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Reņģe 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Clupea harengus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Kārta: siļķveidīgo </w:t>
      </w:r>
      <w:r>
        <w:rPr>
          <w:i/>
          <w:iCs/>
          <w:sz w:val="28"/>
          <w:szCs w:val="28"/>
        </w:rPr>
        <w:t>Clupeiformes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Dzimta: siļķu </w:t>
      </w:r>
      <w:r>
        <w:rPr>
          <w:i/>
          <w:iCs/>
          <w:sz w:val="28"/>
          <w:szCs w:val="28"/>
        </w:rPr>
        <w:t>Clupeidae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Ārējais izskats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Rīgas jūras līcī reņģes parasti nepārsniedz 18 cm garumu, tomēr citur var izaugt 30 cm garumā. </w:t>
      </w:r>
      <w:bookmarkStart w:id="1" w:name="_Hlk53942102"/>
      <w:bookmarkEnd w:id="1"/>
    </w:p>
    <w:p>
      <w:pPr>
        <w:pStyle w:val="Normal"/>
        <w:spacing w:lineRule="auto" w:line="240" w:before="0"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Izplatība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Reņģe ir plaši izplatīta Ziemeļatlantijas reģionā. Tās ir spējīgas pielāgoties ļoti dažādiem jūras apstākļiem un dzīvot teritorijās ar samazinātu ūdens sāļumu. </w:t>
      </w:r>
    </w:p>
    <w:p>
      <w:pPr>
        <w:pStyle w:val="Normal"/>
        <w:spacing w:lineRule="auto" w:line="240" w:before="0" w:after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Barība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Reņģes pārsvarā barojas ar sīkiem </w:t>
      </w:r>
      <w:r>
        <w:rPr>
          <w:i/>
          <w:sz w:val="28"/>
          <w:szCs w:val="28"/>
        </w:rPr>
        <w:t>vēžveidīgiem</w:t>
      </w:r>
      <w:r>
        <w:rPr>
          <w:sz w:val="28"/>
          <w:szCs w:val="28"/>
        </w:rPr>
        <w:t xml:space="preserve"> organismiem – </w:t>
      </w:r>
      <w:r>
        <w:rPr>
          <w:i/>
          <w:sz w:val="28"/>
          <w:szCs w:val="28"/>
        </w:rPr>
        <w:t>zooplanktonu</w:t>
      </w:r>
      <w:r>
        <w:rPr>
          <w:sz w:val="28"/>
          <w:szCs w:val="28"/>
        </w:rPr>
        <w:t xml:space="preserve">, taču lielākās zivis var baroties arī ar zivju mazuļiem. Veic diennakts vertikālās migrācijas, sekojot barības organismiem. 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Attīstība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Galvenie nārsta mēneši ir maijs un jūnijs. Reņģe nārsto piekrastes rajonos un sēkļos atklātā jūrā, visbiežāk ikrus nēršot vietās, kur uz grunts ir zemūdens aļģu audzes.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Zveja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Reņģes ir ļoti nozīmīgas zivis Baltijas jūras komerciālajā zvejā.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Interesanti fakti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Ārpus Baltijas jūras dzīvojošo reņģi latviski parasti sauc par siļķi.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29d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43bd2"/>
    <w:rPr>
      <w:rFonts w:ascii="Tahoma" w:hAnsi="Tahoma" w:cs="Tahoma"/>
      <w:sz w:val="16"/>
      <w:szCs w:val="16"/>
      <w:lang w:val="lv-LV"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43bd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Application>LibreOffice/7.2.5.2$Linux_X86_64 LibreOffice_project/20$Build-2</Application>
  <AppVersion>15.0000</AppVersion>
  <Pages>1</Pages>
  <Words>123</Words>
  <Characters>779</Characters>
  <CharactersWithSpaces>893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2021-05-08T10:15:00Z</dcterms:created>
  <dc:creator>Una</dc:creator>
  <dc:description/>
  <dc:language>lv-LV</dc:language>
  <cp:lastModifiedBy/>
  <dcterms:modified xsi:type="dcterms:W3CDTF">2022-02-25T15:29:38Z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