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8"/>
          <w:szCs w:val="28"/>
        </w:rPr>
      </w:pPr>
      <w:r>
        <w:rPr>
          <w:sz w:val="28"/>
          <w:szCs w:val="28"/>
        </w:rPr>
      </w:r>
    </w:p>
    <w:p>
      <w:pPr>
        <w:pStyle w:val="Normal"/>
        <w:spacing w:lineRule="auto" w:line="240" w:before="0" w:after="0"/>
        <w:rPr>
          <w:sz w:val="28"/>
          <w:szCs w:val="28"/>
        </w:rPr>
      </w:pPr>
      <w:r>
        <w:rPr>
          <w:b/>
          <w:bCs/>
          <w:sz w:val="28"/>
          <w:szCs w:val="28"/>
        </w:rPr>
        <w:t>Vējzivs</w:t>
      </w:r>
      <w:bookmarkStart w:id="0" w:name="_GoBack"/>
      <w:bookmarkEnd w:id="0"/>
      <w:r>
        <w:rPr>
          <w:sz w:val="28"/>
          <w:szCs w:val="28"/>
        </w:rPr>
        <w:t xml:space="preserve"> </w:t>
      </w:r>
    </w:p>
    <w:p>
      <w:pPr>
        <w:pStyle w:val="Normal"/>
        <w:spacing w:lineRule="auto" w:line="240" w:before="0" w:after="0"/>
        <w:rPr>
          <w:sz w:val="28"/>
          <w:szCs w:val="28"/>
        </w:rPr>
      </w:pPr>
      <w:r>
        <w:rPr>
          <w:i/>
          <w:iCs/>
          <w:sz w:val="28"/>
          <w:szCs w:val="28"/>
        </w:rPr>
        <w:t>Belone belone</w:t>
      </w:r>
    </w:p>
    <w:p>
      <w:pPr>
        <w:pStyle w:val="Normal"/>
        <w:spacing w:lineRule="auto" w:line="240" w:before="0" w:after="0"/>
        <w:rPr>
          <w:sz w:val="28"/>
          <w:szCs w:val="28"/>
        </w:rPr>
      </w:pPr>
      <w:r>
        <w:rPr>
          <w:sz w:val="28"/>
          <w:szCs w:val="28"/>
        </w:rPr>
        <w:t xml:space="preserve">Kārta: vējzivjveidīgo </w:t>
      </w:r>
      <w:r>
        <w:rPr>
          <w:i/>
          <w:iCs/>
          <w:sz w:val="28"/>
          <w:szCs w:val="28"/>
        </w:rPr>
        <w:t>Beloniformes</w:t>
      </w:r>
    </w:p>
    <w:p>
      <w:pPr>
        <w:pStyle w:val="Normal"/>
        <w:spacing w:lineRule="auto" w:line="240" w:before="0" w:after="0"/>
        <w:rPr>
          <w:sz w:val="28"/>
          <w:szCs w:val="28"/>
        </w:rPr>
      </w:pPr>
      <w:r>
        <w:rPr>
          <w:sz w:val="28"/>
          <w:szCs w:val="28"/>
        </w:rPr>
        <w:t xml:space="preserve">Dzimta: vējzivju </w:t>
      </w:r>
      <w:r>
        <w:rPr>
          <w:i/>
          <w:iCs/>
          <w:sz w:val="28"/>
          <w:szCs w:val="28"/>
        </w:rPr>
        <w:t>Belonidae</w:t>
      </w:r>
      <w:r>
        <w:rPr>
          <w:sz w:val="28"/>
          <w:szCs w:val="28"/>
        </w:rPr>
        <w:t xml:space="preserve"> </w:t>
      </w:r>
    </w:p>
    <w:p>
      <w:pPr>
        <w:pStyle w:val="Normal"/>
        <w:jc w:val="right"/>
        <w:rPr>
          <w:sz w:val="28"/>
          <w:szCs w:val="28"/>
        </w:rPr>
      </w:pPr>
      <w:r>
        <w:rPr>
          <w:sz w:val="28"/>
          <w:szCs w:val="28"/>
        </w:rPr>
      </w:r>
    </w:p>
    <w:p>
      <w:pPr>
        <w:pStyle w:val="Normal"/>
        <w:spacing w:lineRule="auto" w:line="240" w:before="0" w:after="0"/>
        <w:rPr>
          <w:iCs/>
          <w:sz w:val="28"/>
          <w:szCs w:val="28"/>
        </w:rPr>
      </w:pPr>
      <w:r>
        <w:rPr>
          <w:iCs/>
          <w:sz w:val="28"/>
          <w:szCs w:val="28"/>
        </w:rPr>
        <w:t>Ārējais izskats</w:t>
      </w:r>
    </w:p>
    <w:p>
      <w:pPr>
        <w:pStyle w:val="Normal"/>
        <w:spacing w:before="0" w:after="0"/>
        <w:jc w:val="both"/>
        <w:rPr>
          <w:sz w:val="28"/>
          <w:szCs w:val="28"/>
        </w:rPr>
      </w:pPr>
      <w:r>
        <w:rPr>
          <w:sz w:val="28"/>
          <w:szCs w:val="28"/>
        </w:rPr>
        <w:t>Zivīm ir raksturīgs zilganzaļš muguras krāsojums un sudrabaini sāni. Ķermeņa ārējā uzbūve ir labi piemērota straujam paātrinājumam. Garumā var nedaudz pārsniegt 1 m un sasniegt 1 kg svaru.</w:t>
      </w:r>
    </w:p>
    <w:p>
      <w:pPr>
        <w:pStyle w:val="Normal"/>
        <w:spacing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Izplatība</w:t>
      </w:r>
    </w:p>
    <w:p>
      <w:pPr>
        <w:pStyle w:val="Normal"/>
        <w:spacing w:before="0" w:after="0"/>
        <w:jc w:val="both"/>
        <w:rPr>
          <w:sz w:val="28"/>
          <w:szCs w:val="28"/>
        </w:rPr>
      </w:pPr>
      <w:r>
        <w:rPr>
          <w:sz w:val="28"/>
          <w:szCs w:val="28"/>
        </w:rPr>
        <w:t xml:space="preserve">Vējzivs apdzīvo Austrumatlantijas un Vidusjūras reģionu. Baltijas jūrā iemigrē aprīlī un maijā, kad lielākā daudzumā sastopama tās dienvidu un centrālajā daļā. </w:t>
      </w:r>
    </w:p>
    <w:p>
      <w:pPr>
        <w:pStyle w:val="Normal"/>
        <w:spacing w:before="0" w:after="0"/>
        <w:jc w:val="both"/>
        <w:rPr>
          <w:sz w:val="28"/>
          <w:szCs w:val="28"/>
        </w:rPr>
      </w:pPr>
      <w:r>
        <w:rPr/>
      </w:r>
    </w:p>
    <w:p>
      <w:pPr>
        <w:pStyle w:val="Normal"/>
        <w:spacing w:lineRule="auto" w:line="240" w:before="0" w:after="0"/>
        <w:rPr>
          <w:iCs/>
          <w:sz w:val="28"/>
          <w:szCs w:val="28"/>
        </w:rPr>
      </w:pPr>
      <w:r>
        <w:rPr>
          <w:iCs/>
          <w:sz w:val="28"/>
          <w:szCs w:val="28"/>
        </w:rPr>
        <w:t>Barība</w:t>
      </w:r>
    </w:p>
    <w:p>
      <w:pPr>
        <w:pStyle w:val="Normal"/>
        <w:spacing w:lineRule="auto" w:line="240" w:before="0" w:after="0"/>
        <w:rPr>
          <w:sz w:val="28"/>
          <w:szCs w:val="28"/>
        </w:rPr>
      </w:pPr>
      <w:r>
        <w:rPr>
          <w:sz w:val="28"/>
          <w:szCs w:val="28"/>
        </w:rPr>
        <w:t xml:space="preserve">Vējzivs mazuļi barojas ar </w:t>
      </w:r>
      <w:r>
        <w:rPr>
          <w:i/>
          <w:sz w:val="28"/>
          <w:szCs w:val="28"/>
        </w:rPr>
        <w:t>zooplanktonu</w:t>
      </w:r>
      <w:r>
        <w:rPr>
          <w:sz w:val="28"/>
          <w:szCs w:val="28"/>
        </w:rPr>
        <w:t xml:space="preserve"> un kukaiņiem, </w:t>
      </w:r>
      <w:r>
        <w:rPr>
          <w:sz w:val="28"/>
          <w:szCs w:val="28"/>
          <w:u w:val="single"/>
        </w:rPr>
        <w:t>pēc tam pāriet</w:t>
      </w:r>
      <w:r>
        <w:rPr>
          <w:sz w:val="28"/>
          <w:szCs w:val="28"/>
        </w:rPr>
        <w:t xml:space="preserve"> uz lielākiem </w:t>
      </w:r>
      <w:r>
        <w:rPr>
          <w:i/>
          <w:sz w:val="28"/>
          <w:szCs w:val="28"/>
        </w:rPr>
        <w:t>vēžveidīgiem</w:t>
      </w:r>
      <w:r>
        <w:rPr>
          <w:sz w:val="28"/>
          <w:szCs w:val="28"/>
        </w:rPr>
        <w:t xml:space="preserve"> organismiem un zivīm, galvenokārt nelielām </w:t>
      </w:r>
      <w:r>
        <w:rPr>
          <w:i/>
          <w:sz w:val="28"/>
          <w:szCs w:val="28"/>
        </w:rPr>
        <w:t>pelaģiskām</w:t>
      </w:r>
      <w:r>
        <w:rPr>
          <w:sz w:val="28"/>
          <w:szCs w:val="28"/>
        </w:rPr>
        <w:t xml:space="preserve"> sugām. </w:t>
      </w:r>
    </w:p>
    <w:p>
      <w:pPr>
        <w:pStyle w:val="Normal"/>
        <w:spacing w:lineRule="auto" w:line="240" w:before="0" w:after="0"/>
        <w:rPr>
          <w:sz w:val="28"/>
          <w:szCs w:val="28"/>
        </w:rPr>
      </w:pPr>
      <w:r>
        <w:rPr/>
      </w:r>
    </w:p>
    <w:p>
      <w:pPr>
        <w:pStyle w:val="Normal"/>
        <w:spacing w:lineRule="auto" w:line="240" w:before="0" w:after="0"/>
        <w:rPr>
          <w:iCs/>
          <w:sz w:val="28"/>
          <w:szCs w:val="28"/>
        </w:rPr>
      </w:pPr>
      <w:r>
        <w:rPr/>
      </w:r>
    </w:p>
    <w:p>
      <w:pPr>
        <w:pStyle w:val="Normal"/>
        <w:spacing w:lineRule="auto" w:line="240" w:before="0" w:after="0"/>
        <w:rPr>
          <w:iCs/>
          <w:sz w:val="28"/>
          <w:szCs w:val="28"/>
        </w:rPr>
      </w:pPr>
      <w:r>
        <w:rPr>
          <w:iCs/>
          <w:sz w:val="28"/>
          <w:szCs w:val="28"/>
        </w:rPr>
        <w:t>Attīstība</w:t>
      </w:r>
    </w:p>
    <w:p>
      <w:pPr>
        <w:pStyle w:val="Normal"/>
        <w:spacing w:lineRule="auto" w:line="240" w:before="0" w:after="0"/>
        <w:rPr>
          <w:iCs/>
          <w:sz w:val="28"/>
          <w:szCs w:val="28"/>
        </w:rPr>
      </w:pPr>
      <w:r>
        <w:rPr>
          <w:sz w:val="28"/>
          <w:szCs w:val="28"/>
        </w:rPr>
        <w:t xml:space="preserve">Latvijas piekrastē nārsts parasti notiek maijā un jūnijā. Ikriem ir gari, lipīgi pavedieni, kas atvieglo nostiprināšanos uz substrāta. Pēc izšķilšanās kāpuri uzturas ūdens virsējā slānī un, ja tiek izbiedēti, vertikāli ienirst dziļāk. </w:t>
      </w:r>
    </w:p>
    <w:p>
      <w:pPr>
        <w:pStyle w:val="Normal"/>
        <w:spacing w:lineRule="auto" w:line="240" w:before="0" w:after="0"/>
        <w:rPr>
          <w:iCs/>
          <w:sz w:val="28"/>
          <w:szCs w:val="28"/>
        </w:rPr>
      </w:pPr>
      <w:r>
        <w:rPr/>
      </w:r>
    </w:p>
    <w:p>
      <w:pPr>
        <w:pStyle w:val="Normal"/>
        <w:spacing w:before="0" w:after="0"/>
        <w:jc w:val="both"/>
        <w:rPr>
          <w:sz w:val="28"/>
          <w:szCs w:val="28"/>
        </w:rPr>
      </w:pPr>
      <w:r>
        <w:rPr>
          <w:iCs/>
          <w:sz w:val="28"/>
          <w:szCs w:val="28"/>
        </w:rPr>
        <w:t>Zveja</w:t>
      </w:r>
      <w:r>
        <w:rPr>
          <w:sz w:val="28"/>
          <w:szCs w:val="28"/>
        </w:rPr>
        <w:t xml:space="preserve"> </w:t>
      </w:r>
    </w:p>
    <w:p>
      <w:pPr>
        <w:pStyle w:val="Normal"/>
        <w:spacing w:before="0" w:after="0"/>
        <w:jc w:val="both"/>
        <w:rPr>
          <w:sz w:val="28"/>
          <w:szCs w:val="28"/>
        </w:rPr>
      </w:pPr>
      <w:r>
        <w:rPr>
          <w:sz w:val="28"/>
          <w:szCs w:val="28"/>
        </w:rPr>
        <w:t xml:space="preserve">Vējzivs ir nozīmīgs zvejas objekts, pavasaros tiek makšķerēta. Lielākoties nozvejo ar reņģu un apaļo jūrasgrunduļu zvejas rīkiem. </w:t>
      </w:r>
    </w:p>
    <w:p>
      <w:pPr>
        <w:pStyle w:val="Normal"/>
        <w:spacing w:before="0" w:after="0"/>
        <w:jc w:val="both"/>
        <w:rPr>
          <w:sz w:val="28"/>
          <w:szCs w:val="28"/>
        </w:rPr>
      </w:pPr>
      <w:r>
        <w:rPr/>
      </w:r>
    </w:p>
    <w:p>
      <w:pPr>
        <w:pStyle w:val="Normal"/>
        <w:spacing w:before="0" w:after="0"/>
        <w:jc w:val="both"/>
        <w:rPr>
          <w:sz w:val="28"/>
          <w:szCs w:val="28"/>
        </w:rPr>
      </w:pPr>
      <w:r>
        <w:rPr>
          <w:iCs/>
          <w:sz w:val="28"/>
          <w:szCs w:val="28"/>
        </w:rPr>
        <w:t>Interesanti fakti</w:t>
      </w:r>
      <w:r>
        <w:rPr>
          <w:sz w:val="28"/>
          <w:szCs w:val="28"/>
        </w:rPr>
        <w:t xml:space="preserve"> </w:t>
      </w:r>
    </w:p>
    <w:p>
      <w:pPr>
        <w:pStyle w:val="Normal"/>
        <w:spacing w:before="0" w:after="0"/>
        <w:jc w:val="both"/>
        <w:rPr>
          <w:sz w:val="28"/>
          <w:szCs w:val="28"/>
        </w:rPr>
      </w:pPr>
      <w:r>
        <w:rPr>
          <w:sz w:val="28"/>
          <w:szCs w:val="28"/>
        </w:rPr>
        <w:t>Vējzivs kauli zilganzaļā krāsā, ko rada īpašs pigments – biliverdīns. Neraugoties uz savdabīgo asaku krāsu, zivi var droši lietot uzturā.</w:t>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7a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LibreOffice/7.2.5.2$Linux_X86_64 LibreOffice_project/20$Build-2</Application>
  <AppVersion>15.0000</AppVersion>
  <Pages>1</Pages>
  <Words>154</Words>
  <Characters>1003</Characters>
  <CharactersWithSpaces>1150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2021-05-08T09:38:00Z</dcterms:created>
  <dc:creator>Una</dc:creator>
  <dc:description/>
  <dc:language>lv-LV</dc:language>
  <cp:lastModifiedBy/>
  <dcterms:modified xsi:type="dcterms:W3CDTF">2022-02-25T16:54:38Z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