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Store 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Acipenser </w:t>
      </w:r>
      <w:r>
        <w:rPr>
          <w:iCs/>
          <w:sz w:val="28"/>
          <w:szCs w:val="28"/>
        </w:rPr>
        <w:t>sp.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Kārta: storveidīgo </w:t>
      </w:r>
      <w:r>
        <w:rPr>
          <w:i/>
          <w:iCs/>
          <w:sz w:val="28"/>
          <w:szCs w:val="28"/>
        </w:rPr>
        <w:t>Acipenseriformes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Dzimta: storu </w:t>
      </w:r>
      <w:r>
        <w:rPr>
          <w:i/>
          <w:iCs/>
          <w:sz w:val="28"/>
          <w:szCs w:val="28"/>
        </w:rPr>
        <w:t>Acipenseridae</w:t>
      </w:r>
    </w:p>
    <w:p>
      <w:pPr>
        <w:pStyle w:val="Normal"/>
        <w:spacing w:lineRule="auto" w:line="240" w:before="0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Tiek uzskatīts, ka Latvijas apkārtnē zivs var sasniegt 20 gadu vecumu un izaugt līdz 2 m gara un 245 kg smaga.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Vēsturiski ir bijusi izplatīta Eiropā, Atlantijas okeāna baseina piekrastē, Vidusjūrā, Melnajā un Baltijas jūrā. Mūsdienās vienīgā dabiski nārstojošā populācija atrodas Francijā, </w:t>
      </w:r>
      <w:bookmarkStart w:id="0" w:name="_GoBack"/>
      <w:r>
        <w:rPr>
          <w:sz w:val="28"/>
          <w:szCs w:val="28"/>
        </w:rPr>
        <w:t xml:space="preserve">Garonnas </w:t>
      </w:r>
      <w:bookmarkEnd w:id="0"/>
      <w:r>
        <w:rPr>
          <w:sz w:val="28"/>
          <w:szCs w:val="28"/>
        </w:rPr>
        <w:t xml:space="preserve">upes baseinā.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Jūrā barojas no grunts ar dažādiem moluskiem, tārpiem, vēžveidīgiem organismiem un nelielām zivīm.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Veic nārsta migrāciju no jūras uz upēm. Nārsto katru otro gadu vasarā, kad ūdens temperatūra ir virs 20 </w:t>
      </w:r>
      <w:r>
        <w:rPr>
          <w:rFonts w:cs="Times New Roman"/>
          <w:sz w:val="28"/>
          <w:szCs w:val="28"/>
        </w:rPr>
        <w:t>°</w:t>
      </w:r>
      <w:r>
        <w:rPr>
          <w:sz w:val="28"/>
          <w:szCs w:val="28"/>
        </w:rPr>
        <w:t>C. Nārsts notiek lielu un dziļu upju straujtecēs, vietās uz akmeņainas vai grantainas grunts.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Populācijas sliktā stāvokļa dēļ sugai pašlaik nav nozīmes zvejā un makšķerēšanā.</w:t>
      </w:r>
    </w:p>
    <w:p>
      <w:pPr>
        <w:pStyle w:val="Normal"/>
        <w:spacing w:lineRule="auto" w:line="240"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Mūsdienās storu populācijas Eiropā ir kritiski apdraudētas pārzvejas, upju aizsprostošanas, piesārņojuma un klimata pārmaiņu rezultātā. Saistībā ar reintrodukcijas programmu zvejnieki Latvijā jūras ūdeņos nozvejo neliela izmēra iezīmētas stores. 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78b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LibreOffice/7.2.5.2$Linux_X86_64 LibreOffice_project/20$Build-2</Application>
  <AppVersion>15.0000</AppVersion>
  <Pages>1</Pages>
  <Words>146</Words>
  <Characters>943</Characters>
  <CharactersWithSpaces>1078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2021-05-08T10:11:00Z</dcterms:created>
  <dc:creator>Una</dc:creator>
  <dc:description/>
  <dc:language>lv-LV</dc:language>
  <cp:lastModifiedBy/>
  <dcterms:modified xsi:type="dcterms:W3CDTF">2022-02-25T17:03:31Z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