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  <w:t>Пинагор</w:t>
      </w:r>
      <w:r>
        <w:rPr>
          <w:rFonts w:cs="Calibri" w:cstheme="minorHAnsi"/>
          <w:i/>
          <w:i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Cyclopterus lumpus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Отряд: скорпенообразных </w:t>
      </w:r>
      <w:r>
        <w:rPr>
          <w:rFonts w:cs="Calibri" w:cstheme="minorHAnsi"/>
          <w:i/>
          <w:iCs/>
          <w:sz w:val="28"/>
          <w:szCs w:val="28"/>
        </w:rPr>
        <w:t>Scorpaeniformes</w:t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sz w:val="28"/>
          <w:szCs w:val="28"/>
        </w:rPr>
        <w:t>Семейство: пинагоровых</w:t>
      </w:r>
      <w:r>
        <w:rPr>
          <w:rFonts w:cs="Calibri" w:cstheme="minorHAnsi"/>
          <w:i/>
          <w:iCs/>
          <w:sz w:val="28"/>
          <w:szCs w:val="28"/>
        </w:rPr>
        <w:t xml:space="preserve"> Cyclopteridae</w:t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В Балтийском море пинагоры вырастает до 20 см в длину. Обычно они серовато-синие, но во время нереста у самцов живот становится красным и голубовато-зелёным у самок.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Пинагор водится в северной части Атлантического океана.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Основная пища –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ракообразные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и черви. Плавая над морским дном,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пинагор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питается медузами и мелкой рыбой.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Развитие</w:t>
      </w:r>
    </w:p>
    <w:p>
      <w:pPr>
        <w:pStyle w:val="Normal"/>
        <w:spacing w:lineRule="auto" w:line="240"/>
        <w:rPr>
          <w:rStyle w:val="Y2iqfc"/>
          <w:rFonts w:cs="Calibri" w:cstheme="minorHAnsi"/>
          <w:sz w:val="28"/>
          <w:szCs w:val="28"/>
          <w:lang w:val="ru-RU"/>
        </w:rPr>
      </w:pPr>
      <w:r>
        <w:rPr>
          <w:rStyle w:val="Y2iqfc"/>
          <w:rFonts w:cs="Calibri" w:cstheme="minorHAnsi"/>
          <w:sz w:val="28"/>
          <w:szCs w:val="28"/>
          <w:lang w:val="ru-RU"/>
        </w:rPr>
        <w:t xml:space="preserve">Нерест происходит у </w:t>
      </w:r>
      <w:r>
        <w:rPr>
          <w:rFonts w:cs="Calibri" w:cstheme="minorHAnsi"/>
          <w:sz w:val="28"/>
          <w:szCs w:val="28"/>
        </w:rPr>
        <w:t>побережья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  <w:r>
        <w:rPr>
          <w:rStyle w:val="Y2iqfc"/>
          <w:rFonts w:cs="Calibri" w:cstheme="minorHAnsi"/>
          <w:sz w:val="28"/>
          <w:szCs w:val="28"/>
          <w:lang w:val="ru-RU"/>
        </w:rPr>
        <w:t xml:space="preserve">в зимние и весенние месяцы. Самцы первыми приходят на нерест и </w:t>
      </w:r>
      <w:r>
        <w:rPr>
          <w:rFonts w:cs="Calibri" w:cstheme="minorHAnsi"/>
          <w:sz w:val="28"/>
          <w:szCs w:val="28"/>
        </w:rPr>
        <w:t>занимают территории нереста</w:t>
      </w:r>
      <w:r>
        <w:rPr>
          <w:rStyle w:val="Y2iqfc"/>
          <w:rFonts w:cs="Calibri" w:cstheme="minorHAnsi"/>
          <w:sz w:val="28"/>
          <w:szCs w:val="28"/>
          <w:lang w:val="ru-RU"/>
        </w:rPr>
        <w:t>. Во время нереста пинагоры образуют пары. После нереста самцы охраняют икру.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br/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Рыбная ловля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В некоторых странах на пинагоров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ведётся промысел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t>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Из икры пинагора производят кавиар.</w:t>
      </w:r>
    </w:p>
    <w:p>
      <w:pPr>
        <w:pStyle w:val="HTMLPreformatted"/>
        <w:rPr>
          <w:rFonts w:ascii="Calibri" w:hAnsi="Calibri" w:cs="Calibri" w:asciiTheme="minorHAnsi" w:cstheme="minorHAnsi" w:hAnsiTheme="minorHAnsi"/>
          <w:iCs/>
          <w:sz w:val="28"/>
          <w:szCs w:val="28"/>
          <w:lang w:val="ru-RU"/>
        </w:rPr>
      </w:pPr>
      <w:r>
        <w:rPr>
          <w:rFonts w:cs="Calibri" w:cstheme="minorHAnsi" w:ascii="Calibri" w:hAnsi="Calibri"/>
          <w:iCs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У пинагоров нет </w:t>
      </w:r>
      <w:r>
        <w:rPr>
          <w:rStyle w:val="Uzsvars"/>
          <w:rFonts w:cs="Calibri" w:ascii="Calibri" w:hAnsi="Calibri" w:asciiTheme="minorHAnsi" w:cstheme="minorHAnsi" w:hAnsiTheme="minorHAnsi"/>
          <w:bCs/>
          <w:i w:val="false"/>
          <w:iCs w:val="false"/>
          <w:sz w:val="28"/>
          <w:szCs w:val="28"/>
          <w:shd w:fill="FFFFFF" w:val="clear"/>
          <w:lang w:val="ru-RU"/>
        </w:rPr>
        <w:t>плавательного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пузыря. Брюшные плавники слились вместе, образуя присоску, которая позволяет пинагорам прикрепляться к каменистому субстрату.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7fe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paragraph" w:styleId="Virsraksts1">
    <w:name w:val="Heading 1"/>
    <w:basedOn w:val="Normal"/>
    <w:link w:val="Heading1Char"/>
    <w:uiPriority w:val="9"/>
    <w:qFormat/>
    <w:rsid w:val="009e273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c7fe1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bc7fe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2733"/>
    <w:rPr>
      <w:rFonts w:ascii="Times New Roman" w:hAnsi="Times New Roman" w:eastAsia="Times New Roman" w:cs="Times New Roman"/>
      <w:b/>
      <w:bCs/>
      <w:kern w:val="2"/>
      <w:sz w:val="48"/>
      <w:szCs w:val="48"/>
      <w:lang w:val="lv-LV" w:eastAsia="lv-LV"/>
    </w:rPr>
  </w:style>
  <w:style w:type="character" w:styleId="Uzsvars">
    <w:name w:val="Uzsvars"/>
    <w:basedOn w:val="DefaultParagraphFont"/>
    <w:uiPriority w:val="20"/>
    <w:qFormat/>
    <w:rsid w:val="001a1c26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c7fe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LibreOffice/7.2.5.2$Linux_X86_64 LibreOffice_project/20$Build-2</Application>
  <AppVersion>15.0000</AppVersion>
  <Pages>1</Pages>
  <Words>125</Words>
  <Characters>818</Characters>
  <CharactersWithSpaces>931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2021-11-09T16:35:00Z</dcterms:created>
  <dc:creator>Majas</dc:creator>
  <dc:description/>
  <dc:language>lv-LV</dc:language>
  <cp:lastModifiedBy/>
  <dcterms:modified xsi:type="dcterms:W3CDTF">2022-02-25T15:33:46Z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