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eastAsia="Times New Roman" w:cs="Calibri" w:cstheme="minorHAnsi"/>
          <w:b/>
          <w:color w:val="202124"/>
          <w:sz w:val="28"/>
          <w:szCs w:val="28"/>
        </w:rPr>
        <w:t>Трёхиглая колюшка</w:t>
      </w:r>
      <w:r>
        <w:rPr>
          <w:rFonts w:cs="Calibri" w:cstheme="minorHAnsi"/>
          <w:i/>
          <w:iCs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>Gasterosteus aculeatus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iCs/>
          <w:sz w:val="28"/>
          <w:szCs w:val="28"/>
        </w:rPr>
        <w:t xml:space="preserve">Отряд: </w:t>
      </w:r>
      <w:r>
        <w:rPr>
          <w:rFonts w:cs="Calibri" w:cstheme="minorHAnsi"/>
          <w:color w:val="202122"/>
          <w:sz w:val="28"/>
          <w:szCs w:val="28"/>
          <w:shd w:fill="FFFFFF" w:val="clear"/>
        </w:rPr>
        <w:t>скорпенообразны</w:t>
      </w:r>
      <w:r>
        <w:rPr>
          <w:rFonts w:cs="Calibri" w:cstheme="minorHAnsi"/>
          <w:iCs/>
          <w:sz w:val="28"/>
          <w:szCs w:val="28"/>
        </w:rPr>
        <w:t>е</w:t>
      </w:r>
      <w:r>
        <w:rPr>
          <w:rFonts w:cs="Calibri" w:cstheme="minorHAnsi"/>
          <w:i/>
          <w:iCs/>
          <w:sz w:val="28"/>
          <w:szCs w:val="28"/>
        </w:rPr>
        <w:t xml:space="preserve"> Scorpaeniformes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</w:rPr>
      </w:pPr>
      <w:r>
        <w:rPr>
          <w:rFonts w:cs="Calibri" w:cstheme="minorHAnsi"/>
          <w:iCs/>
          <w:sz w:val="28"/>
          <w:szCs w:val="28"/>
        </w:rPr>
        <w:t xml:space="preserve">Семейство: </w:t>
      </w: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колюшк</w:t>
      </w:r>
      <w:r>
        <w:rPr>
          <w:rFonts w:cs="Calibri" w:cstheme="minorHAnsi"/>
          <w:color w:val="000000"/>
          <w:sz w:val="28"/>
          <w:szCs w:val="28"/>
        </w:rPr>
        <w:t>овые</w:t>
      </w:r>
      <w:r>
        <w:rPr>
          <w:rFonts w:cs="Calibri" w:cstheme="minorHAnsi"/>
          <w:i/>
          <w:iCs/>
          <w:sz w:val="28"/>
          <w:szCs w:val="28"/>
        </w:rPr>
        <w:t xml:space="preserve"> Gasterosteidae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</w:rPr>
      </w:pPr>
      <w:r>
        <w:rPr>
          <w:rFonts w:cs="Calibri" w:cstheme="minorHAnsi"/>
          <w:iCs/>
          <w:sz w:val="28"/>
          <w:szCs w:val="28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Трёхиглая колюшка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–</w:t>
      </w:r>
      <w:bookmarkStart w:id="0" w:name="_GoBack"/>
      <w:bookmarkEnd w:id="0"/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небольшая рыба, обитающая в верхних слоях воды. Размер взрослых рыб обычно меньше 10 сантиметров. Характерная особенность – на первом спинном плавнике для защит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ы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от хищник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ов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находятся от 2 до 5 шипов. Тело покрыто кожей, чешуи нет. По бокам отдельные костные пластинки. В период нереста самцы отличаются яркой окраской с красным животом и голубыми глазами.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Обитает как в море, так и в пресной воде. Встречается в прибрежных водах Северного полушария.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Питание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Питается в основном зоопланктоном, но также может питаться насекомыми, зообентосом, растительными кормами, а также икрой и личинками других рыб.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70757A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70757A"/>
          <w:sz w:val="28"/>
          <w:szCs w:val="28"/>
          <w:lang w:val="ru-RU"/>
        </w:rPr>
      </w:r>
    </w:p>
    <w:p>
      <w:pPr>
        <w:pStyle w:val="HTMLPreformatted"/>
        <w:spacing w:lineRule="atLeast" w:line="540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Развитие 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В Латвии нерестится в мае-июне месяце. Количество икринок зависит от размеров самки: самка длиной 4,5 см за период нереста откладывает в общей сложности около 40 икринок, а самка длиной 7 см может отложить до 300 икринок.</w:t>
      </w:r>
    </w:p>
    <w:p>
      <w:pPr>
        <w:pStyle w:val="HTMLPreformatted"/>
        <w:spacing w:lineRule="atLeast" w:line="540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Рыболовство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Из-за небольшого размера рыбы этот вид не имеет значения для коммерческого рыболовства. Раньше их вылавливали как сырьё для получения рыбьего жира.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Самцы из водорослей делают туннельное гнездо, которое затем охраняют. За один сезон нереста самцы могут сделать несколько нерестовых гнезд, к которым привлекают самок характерным зигзагообразным танцем.</w:t>
      </w:r>
    </w:p>
    <w:p>
      <w:pPr>
        <w:pStyle w:val="Normal"/>
        <w:rPr>
          <w:rFonts w:cs="Calibri" w:cstheme="minorHAnsi"/>
          <w:i/>
          <w:i/>
          <w:sz w:val="28"/>
          <w:szCs w:val="28"/>
          <w:lang w:val="ru-RU"/>
        </w:rPr>
      </w:pPr>
      <w:r>
        <w:rPr>
          <w:rFonts w:cs="Calibri" w:cstheme="minorHAnsi"/>
          <w:i/>
          <w:sz w:val="28"/>
          <w:szCs w:val="28"/>
          <w:lang w:val="ru-RU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160"/>
        <w:rPr>
          <w:rFonts w:cs="Calibri" w:cstheme="minorHAnsi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98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18d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f596f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7f596f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f596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D60A1-54A3-484D-AC26-ED3ABC991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LibreOffice/7.2.5.2$Linux_X86_64 LibreOffice_project/20$Build-2</Application>
  <AppVersion>15.0000</AppVersion>
  <Pages>2</Pages>
  <Words>190</Words>
  <Characters>1189</Characters>
  <CharactersWithSpaces>1367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2021-11-22T18:15:00Z</dcterms:created>
  <dc:creator>Majas</dc:creator>
  <dc:description/>
  <dc:language>lv-LV</dc:language>
  <cp:lastModifiedBy/>
  <dcterms:modified xsi:type="dcterms:W3CDTF">2022-02-25T15:33:20Z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