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Килька</w:t>
      </w:r>
      <w:r>
        <w:rPr>
          <w:rFonts w:cs="Calibri" w:cstheme="minorHAnsi"/>
          <w:i/>
          <w:iCs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i/>
          <w:iCs/>
          <w:sz w:val="28"/>
          <w:szCs w:val="28"/>
        </w:rPr>
        <w:t>Sprattus sprattus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Отряд: сельдеобразные </w:t>
      </w:r>
      <w:r>
        <w:rPr>
          <w:rFonts w:cs="Calibri" w:cstheme="minorHAnsi"/>
          <w:i/>
          <w:iCs/>
          <w:sz w:val="28"/>
          <w:szCs w:val="28"/>
        </w:rPr>
        <w:t>Clupeiformes</w:t>
      </w:r>
      <w:r>
        <w:rPr>
          <w:rFonts w:cs="Calibri" w:cstheme="minorHAnsi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rPr>
          <w:rFonts w:cs="Calibri" w:cstheme="minorHAnsi"/>
          <w:i/>
          <w:i/>
          <w:iCs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</w:rPr>
        <w:t xml:space="preserve">Семейство: </w:t>
      </w:r>
      <w:r>
        <w:rPr>
          <w:rFonts w:cs="Calibri" w:cstheme="minorHAnsi"/>
          <w:sz w:val="28"/>
          <w:szCs w:val="28"/>
          <w:lang w:val="ru-RU"/>
        </w:rPr>
        <w:t>сельдевые</w:t>
      </w:r>
      <w:r>
        <w:rPr>
          <w:rFonts w:cs="Calibri" w:cstheme="minorHAnsi"/>
          <w:i/>
          <w:iCs/>
          <w:sz w:val="28"/>
          <w:szCs w:val="28"/>
        </w:rPr>
        <w:t xml:space="preserve"> Clupeidae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5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  <w:lang w:val="ru-RU"/>
        </w:rPr>
        <w:t>Внешний вид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Килька – небольшая  морская рыба, похожая на салаку. По сравнению с салакой у кильки  шире боковая часть. В отличие от кильки у салаки низ живота покрыт острой клиновидной чешуёй. Может достигать длины 17 см и веса 25 г.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Распространение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Килька широко распространена в водах Европы, Северной Африки, Средиземного и Ч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lv-LV"/>
        </w:rPr>
        <w:t>ё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рного морей. 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Килька предпочитает жить в более солёной воде, чем салака. </w:t>
      </w:r>
    </w:p>
    <w:p>
      <w:pPr>
        <w:pStyle w:val="HTMLPreformatted"/>
        <w:spacing w:lineRule="atLeast" w:line="540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Fonts w:cs="Calibri" w:cstheme="minorHAnsi" w:ascii="Calibri" w:hAnsi="Calibri"/>
          <w:color w:val="202124"/>
          <w:sz w:val="28"/>
          <w:szCs w:val="28"/>
          <w:lang w:val="ru-RU"/>
        </w:rPr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Пища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Питается зоопланктоном на всех стадиях развития. Личинки питаются более мелкими ранними стадиями развития зоопланктона. Наиболее интенсивное питание приходится на посленерестовый период в августе и сентябре.</w:t>
      </w:r>
    </w:p>
    <w:p>
      <w:pPr>
        <w:pStyle w:val="HTMLPreformatted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Fonts w:cs="Calibri" w:cstheme="minorHAnsi" w:ascii="Calibri" w:hAnsi="Calibri"/>
          <w:color w:val="202124"/>
          <w:sz w:val="28"/>
          <w:szCs w:val="28"/>
          <w:lang w:val="ru-RU"/>
        </w:rPr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Развитие</w:t>
      </w:r>
    </w:p>
    <w:p>
      <w:pPr>
        <w:pStyle w:val="HTMLPreformatted"/>
        <w:shd w:val="clear" w:color="auto" w:fill="F8F9FA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Нерестовый сезон длится от февраля до августа. 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ru-RU"/>
        </w:rPr>
        <w:t>Метание икры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 происходит с интервалом 8-10 дней. Развитие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lv-LV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ru-RU"/>
        </w:rPr>
        <w:t>икры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 обычно происходит на глубине 30-60 м. После вылупления личинки распространяются потоками воды. В Балтийском море кильки могут жить до 21 года, 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9"/>
          <w:lang w:val="ru-RU"/>
        </w:rPr>
        <w:t>средний возраст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4"/>
          <w:szCs w:val="28"/>
          <w:lang w:val="ru-RU"/>
        </w:rPr>
        <w:t xml:space="preserve"> 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рыб – 5 лет.</w:t>
      </w:r>
    </w:p>
    <w:p>
      <w:pPr>
        <w:pStyle w:val="Normal"/>
        <w:spacing w:lineRule="auto" w:line="240"/>
        <w:rPr>
          <w:rFonts w:eastAsia="Times New Roman" w:cs="Calibri" w:cstheme="minorHAnsi"/>
          <w:sz w:val="28"/>
          <w:szCs w:val="28"/>
          <w:lang w:val="ru-RU"/>
        </w:rPr>
      </w:pPr>
      <w:r>
        <w:rPr>
          <w:rFonts w:eastAsia="Times New Roman" w:cs="Calibri" w:cstheme="minorHAnsi"/>
          <w:sz w:val="28"/>
          <w:szCs w:val="28"/>
          <w:lang w:val="ru-RU"/>
        </w:rPr>
      </w:r>
    </w:p>
    <w:p>
      <w:pPr>
        <w:pStyle w:val="Normal"/>
        <w:spacing w:lineRule="auto" w:line="240"/>
        <w:rPr>
          <w:rFonts w:eastAsia="Times New Roman" w:cs="Calibri" w:cstheme="minorHAnsi"/>
          <w:sz w:val="28"/>
          <w:szCs w:val="28"/>
          <w:lang w:val="ru-RU"/>
        </w:rPr>
      </w:pPr>
      <w:r>
        <w:rPr>
          <w:rFonts w:eastAsia="Times New Roman" w:cs="Calibri" w:cstheme="minorHAnsi"/>
          <w:sz w:val="28"/>
          <w:szCs w:val="28"/>
          <w:lang w:val="ru-RU"/>
        </w:rPr>
        <w:t>Интересные факты</w:t>
      </w:r>
    </w:p>
    <w:p>
      <w:pPr>
        <w:pStyle w:val="Normal"/>
        <w:spacing w:lineRule="auto" w:line="240"/>
        <w:rPr>
          <w:rFonts w:eastAsia="Times New Roman" w:cs="Calibri" w:cstheme="minorHAnsi"/>
          <w:sz w:val="28"/>
          <w:szCs w:val="28"/>
          <w:lang w:val="ru-RU"/>
        </w:rPr>
      </w:pPr>
      <w:r>
        <w:rPr>
          <w:rFonts w:eastAsia="Times New Roman" w:cs="Calibri" w:cstheme="minorHAnsi"/>
          <w:sz w:val="28"/>
          <w:szCs w:val="28"/>
          <w:lang w:val="ru-RU"/>
        </w:rPr>
        <w:t>В наши дни килька наряду с салакой явля</w:t>
      </w:r>
      <w:bookmarkStart w:id="0" w:name="_GoBack"/>
      <w:bookmarkEnd w:id="0"/>
      <w:r>
        <w:rPr>
          <w:rFonts w:eastAsia="Times New Roman" w:cs="Calibri" w:cstheme="minorHAnsi"/>
          <w:sz w:val="28"/>
          <w:szCs w:val="28"/>
          <w:lang w:val="ru-RU"/>
        </w:rPr>
        <w:t>ется доминирующим вид</w:t>
      </w:r>
      <w:r>
        <w:rPr>
          <w:rFonts w:cs="Calibri" w:cstheme="minorHAnsi"/>
          <w:color w:val="000000"/>
          <w:sz w:val="28"/>
          <w:szCs w:val="29"/>
          <w:lang w:val="ru-RU"/>
        </w:rPr>
        <w:t>о</w:t>
      </w:r>
      <w:r>
        <w:rPr>
          <w:rFonts w:eastAsia="Times New Roman" w:cs="Calibri" w:cstheme="minorHAnsi"/>
          <w:sz w:val="28"/>
          <w:szCs w:val="28"/>
          <w:lang w:val="ru-RU"/>
        </w:rPr>
        <w:t>м рыб  в Балтийском море. Ими питаются многие виды хищных рыб.</w:t>
      </w:r>
    </w:p>
    <w:p>
      <w:pPr>
        <w:pStyle w:val="Normal"/>
        <w:spacing w:lineRule="auto" w:line="240" w:before="0" w:after="160"/>
        <w:rPr>
          <w:rFonts w:eastAsia="Times New Roman" w:cs="Calibri" w:cstheme="minorHAnsi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1126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v-LV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902e4a"/>
    <w:rPr>
      <w:rFonts w:ascii="Courier New" w:hAnsi="Courier New" w:eastAsia="Times New Roman" w:cs="Courier New"/>
      <w:sz w:val="20"/>
      <w:szCs w:val="20"/>
    </w:rPr>
  </w:style>
  <w:style w:type="character" w:styleId="Y2iqfc" w:customStyle="1">
    <w:name w:val="y2iqfc"/>
    <w:basedOn w:val="DefaultParagraphFont"/>
    <w:qFormat/>
    <w:rsid w:val="00902e4a"/>
    <w:rPr/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02e4a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E49E9-1240-45FB-BB18-36B2E49EB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Application>LibreOffice/7.2.5.2$Linux_X86_64 LibreOffice_project/20$Build-2</Application>
  <AppVersion>15.0000</AppVersion>
  <Pages>1</Pages>
  <Words>161</Words>
  <Characters>969</Characters>
  <CharactersWithSpaces>1124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2021-11-07T13:03:00Z</dcterms:created>
  <dc:creator>Majas</dc:creator>
  <dc:description/>
  <dc:language>lv-LV</dc:language>
  <cp:lastModifiedBy/>
  <dcterms:modified xsi:type="dcterms:W3CDTF">2022-02-25T15:34:27Z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