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Brouillon Inès — mardi 6 octobre 2026 — pas encore envoyé · Données fictives — démonstration Basira Conseil.</w:t>
      </w:r>
    </w:p>
    <w:p>
      <w:pPr>
        <w:pStyle w:val="Heading1"/>
      </w:pPr>
      <w:r>
        <w:t>Atelier IA pour les opérations — Transports Ardelis — programme détaillé</w:t>
      </w:r>
    </w:p>
    <w:p>
      <w:r>
        <w:t>Jeudi 15 octobre 2026 · Salle Rhône · Saint-Priest</w:t>
      </w:r>
    </w:p>
    <w:p>
      <w:pPr>
        <w:pStyle w:val="ListBullet"/>
      </w:pPr>
      <w:r>
        <w:t>09:00 — Accueil, objectifs de la journée (Sarah Martin)</w:t>
      </w:r>
    </w:p>
    <w:p>
      <w:pPr>
        <w:pStyle w:val="ListBullet"/>
      </w:pPr>
      <w:r>
        <w:t>09:30 — Ce que les assistants IA savent faire, et ne savent pas faire</w:t>
      </w:r>
    </w:p>
    <w:p>
      <w:pPr>
        <w:pStyle w:val="ListBullet"/>
      </w:pPr>
      <w:r>
        <w:t>10:30 — Exercice 1 : préparer un devis de transport sur données anonymisées</w:t>
      </w:r>
    </w:p>
    <w:p>
      <w:pPr>
        <w:pStyle w:val="ListBullet"/>
      </w:pPr>
      <w:r>
        <w:t>12:30 — Déjeuner sur place</w:t>
      </w:r>
    </w:p>
    <w:p>
      <w:pPr>
        <w:pStyle w:val="ListBullet"/>
      </w:pPr>
      <w:r>
        <w:t>13:30 — Exercice 2 : répondre à des emails clients</w:t>
      </w:r>
    </w:p>
    <w:p>
      <w:pPr>
        <w:pStyle w:val="ListBullet"/>
      </w:pPr>
      <w:r>
        <w:t>15:30 — Règles d'usage : uniquement les outils validés par l'informatique</w:t>
      </w:r>
    </w:p>
    <w:p>
      <w:pPr>
        <w:pStyle w:val="ListBullet"/>
      </w:pPr>
      <w:r>
        <w:t>16:30 — Plan d'action par équipe</w:t>
      </w:r>
    </w:p>
    <w:p>
      <w:pPr>
        <w:pStyle w:val="ListBullet"/>
      </w:pPr>
      <w:r>
        <w:t>17:15 — Clôture</w:t>
      </w:r>
    </w:p>
    <w:p>
      <w:r>
        <w:t>Question ouverte : faut-il une deuxième salle pour le groupe service client pendant l'exercice 2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Basira Conseil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