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FDB" w:rsidRPr="00723620" w:rsidRDefault="00405FDB" w:rsidP="00952835">
      <w:pPr>
        <w:rPr>
          <w:rFonts w:ascii="Times New Roman" w:hAnsi="Times New Roman" w:cs="Times New Roman"/>
          <w:sz w:val="24"/>
          <w:szCs w:val="24"/>
        </w:rPr>
      </w:pPr>
      <w:bookmarkStart w:id="0" w:name="_GoBack"/>
      <w:bookmarkEnd w:id="0"/>
    </w:p>
    <w:p w:rsidR="00405FDB" w:rsidRPr="00723620" w:rsidRDefault="00723620" w:rsidP="00952835">
      <w:pPr>
        <w:rPr>
          <w:rFonts w:ascii="Times New Roman" w:hAnsi="Times New Roman" w:cs="Times New Roman"/>
          <w:sz w:val="24"/>
          <w:szCs w:val="24"/>
          <w:lang w:val="it-IT"/>
        </w:rPr>
      </w:pPr>
      <w:r w:rsidRPr="00723620">
        <w:rPr>
          <w:rFonts w:ascii="Times New Roman" w:hAnsi="Times New Roman" w:cs="Times New Roman"/>
          <w:b/>
          <w:sz w:val="24"/>
          <w:szCs w:val="24"/>
          <w:lang w:val="it-IT"/>
        </w:rPr>
        <w:t xml:space="preserve">Descripción e Información de la Unidad Basada en Proyecto: </w:t>
      </w:r>
    </w:p>
    <w:p w:rsidR="00405FDB" w:rsidRPr="00723620" w:rsidRDefault="00405FDB" w:rsidP="00952835">
      <w:pPr>
        <w:rPr>
          <w:rFonts w:ascii="Times New Roman" w:hAnsi="Times New Roman" w:cs="Times New Roman"/>
          <w:sz w:val="21"/>
          <w:szCs w:val="21"/>
          <w:lang w:val="it-IT"/>
        </w:rPr>
      </w:pPr>
    </w:p>
    <w:p w:rsidR="00405FDB" w:rsidRPr="00723620" w:rsidRDefault="00723620" w:rsidP="00952835">
      <w:pPr>
        <w:rPr>
          <w:rFonts w:ascii="Times New Roman" w:hAnsi="Times New Roman" w:cs="Times New Roman"/>
          <w:noProof/>
          <w:color w:val="000000"/>
          <w:sz w:val="24"/>
          <w:szCs w:val="24"/>
        </w:rPr>
      </w:pPr>
      <w:r w:rsidRPr="00723620">
        <w:rPr>
          <w:rFonts w:ascii="Times New Roman" w:hAnsi="Times New Roman" w:cs="Times New Roman"/>
          <w:sz w:val="24"/>
          <w:szCs w:val="24"/>
        </w:rPr>
        <w:t>La unidad disponible es una unidad de</w:t>
      </w:r>
      <w:r w:rsidRPr="00723620">
        <w:rPr>
          <w:rFonts w:ascii="Times New Roman" w:hAnsi="Times New Roman" w:cs="Times New Roman"/>
          <w:sz w:val="21"/>
          <w:szCs w:val="21"/>
        </w:rPr>
        <w:t xml:space="preserve"> </w:t>
      </w:r>
      <w:r w:rsidR="00405FDB">
        <w:rPr>
          <w:rFonts w:ascii="Times New Roman" w:hAnsi="Times New Roman" w:cs="Times New Roman"/>
          <w:noProof/>
          <w:color w:val="000000"/>
          <w:sz w:val="24"/>
          <w:szCs w:val="24"/>
        </w:rPr>
        <w:fldChar w:fldCharType="begin"/>
      </w:r>
      <w:r w:rsidR="00405FDB" w:rsidRPr="00723620">
        <w:rPr>
          <w:rFonts w:ascii="Times New Roman" w:hAnsi="Times New Roman" w:cs="Times New Roman"/>
          <w:noProof/>
          <w:color w:val="000000"/>
          <w:sz w:val="24"/>
          <w:szCs w:val="24"/>
        </w:rPr>
        <w:instrText xml:space="preserve"> MERGEFIELD  bednum  \* MERGEFORMAT </w:instrText>
      </w:r>
      <w:r w:rsidR="00405FDB">
        <w:rPr>
          <w:rFonts w:ascii="Times New Roman" w:hAnsi="Times New Roman" w:cs="Times New Roman"/>
          <w:noProof/>
          <w:color w:val="000000"/>
          <w:sz w:val="24"/>
          <w:szCs w:val="24"/>
        </w:rPr>
        <w:fldChar w:fldCharType="separate"/>
      </w:r>
      <w:r w:rsidR="00405FDB" w:rsidRPr="00723620">
        <w:rPr>
          <w:rFonts w:ascii="Times New Roman" w:hAnsi="Times New Roman" w:cs="Times New Roman"/>
          <w:noProof/>
          <w:color w:val="000000"/>
          <w:sz w:val="24"/>
          <w:szCs w:val="24"/>
        </w:rPr>
        <w:t>«bednum»</w:t>
      </w:r>
      <w:r w:rsidR="00405FDB">
        <w:rPr>
          <w:rFonts w:ascii="Times New Roman" w:hAnsi="Times New Roman" w:cs="Times New Roman"/>
          <w:noProof/>
          <w:color w:val="000000"/>
          <w:sz w:val="24"/>
          <w:szCs w:val="24"/>
        </w:rPr>
        <w:fldChar w:fldCharType="end"/>
      </w:r>
      <w:r w:rsidR="00405FDB" w:rsidRPr="00723620">
        <w:rPr>
          <w:rFonts w:ascii="Times New Roman" w:hAnsi="Times New Roman" w:cs="Times New Roman"/>
          <w:noProof/>
          <w:color w:val="000000"/>
          <w:sz w:val="24"/>
          <w:szCs w:val="24"/>
        </w:rPr>
        <w:t xml:space="preserve"> </w:t>
      </w:r>
      <w:r w:rsidRPr="00723620">
        <w:rPr>
          <w:rFonts w:ascii="Times New Roman" w:hAnsi="Times New Roman" w:cs="Times New Roman"/>
          <w:noProof/>
          <w:color w:val="000000"/>
          <w:sz w:val="24"/>
          <w:szCs w:val="24"/>
        </w:rPr>
        <w:t>recámara(s) en la siguiente dirección</w:t>
      </w:r>
      <w:r w:rsidRPr="00723620">
        <w:rPr>
          <w:rFonts w:ascii="Times New Roman" w:hAnsi="Times New Roman" w:cs="Times New Roman"/>
          <w:sz w:val="21"/>
          <w:szCs w:val="21"/>
        </w:rPr>
        <w:t>:</w:t>
      </w:r>
      <w:r w:rsidR="00405FDB" w:rsidRPr="00723620">
        <w:rPr>
          <w:rFonts w:ascii="Times New Roman" w:hAnsi="Times New Roman" w:cs="Times New Roman"/>
          <w:sz w:val="21"/>
          <w:szCs w:val="21"/>
        </w:rPr>
        <w:t xml:space="preserve"> </w:t>
      </w:r>
      <w:r w:rsidR="00405FDB">
        <w:rPr>
          <w:rFonts w:ascii="Times New Roman" w:hAnsi="Times New Roman" w:cs="Times New Roman"/>
          <w:noProof/>
          <w:color w:val="000000"/>
          <w:sz w:val="24"/>
          <w:szCs w:val="24"/>
        </w:rPr>
        <w:fldChar w:fldCharType="begin"/>
      </w:r>
      <w:r w:rsidR="00405FDB" w:rsidRPr="00723620">
        <w:rPr>
          <w:rFonts w:ascii="Times New Roman" w:hAnsi="Times New Roman" w:cs="Times New Roman"/>
          <w:noProof/>
          <w:color w:val="000000"/>
          <w:sz w:val="24"/>
          <w:szCs w:val="24"/>
        </w:rPr>
        <w:instrText xml:space="preserve"> MERGEFIELD  unitaddress  \* MERGEFORMAT </w:instrText>
      </w:r>
      <w:r w:rsidR="00405FDB">
        <w:rPr>
          <w:rFonts w:ascii="Times New Roman" w:hAnsi="Times New Roman" w:cs="Times New Roman"/>
          <w:noProof/>
          <w:color w:val="000000"/>
          <w:sz w:val="24"/>
          <w:szCs w:val="24"/>
        </w:rPr>
        <w:fldChar w:fldCharType="separate"/>
      </w:r>
      <w:r w:rsidR="00405FDB" w:rsidRPr="00723620">
        <w:rPr>
          <w:rFonts w:ascii="Times New Roman" w:hAnsi="Times New Roman" w:cs="Times New Roman"/>
          <w:noProof/>
          <w:color w:val="000000"/>
          <w:sz w:val="24"/>
          <w:szCs w:val="24"/>
        </w:rPr>
        <w:t>«unitaddress»</w:t>
      </w:r>
      <w:r w:rsidR="00405FDB">
        <w:rPr>
          <w:rFonts w:ascii="Times New Roman" w:hAnsi="Times New Roman" w:cs="Times New Roman"/>
          <w:noProof/>
          <w:color w:val="000000"/>
          <w:sz w:val="24"/>
          <w:szCs w:val="24"/>
        </w:rPr>
        <w:fldChar w:fldCharType="end"/>
      </w:r>
    </w:p>
    <w:p w:rsidR="00405FDB" w:rsidRPr="00723620" w:rsidRDefault="00405FDB" w:rsidP="00952835">
      <w:pPr>
        <w:rPr>
          <w:rFonts w:ascii="Times New Roman" w:hAnsi="Times New Roman" w:cs="Times New Roman"/>
          <w:noProof/>
          <w:color w:val="000000"/>
          <w:sz w:val="24"/>
          <w:szCs w:val="24"/>
        </w:rPr>
      </w:pPr>
    </w:p>
    <w:p w:rsidR="00405FDB" w:rsidRPr="006F34D9" w:rsidRDefault="00723620" w:rsidP="00952835">
      <w:pPr>
        <w:rPr>
          <w:rFonts w:ascii="Times New Roman" w:hAnsi="Times New Roman" w:cs="Times New Roman"/>
          <w:noProof/>
          <w:color w:val="000000"/>
          <w:sz w:val="24"/>
          <w:szCs w:val="24"/>
          <w:lang w:val="it-IT"/>
        </w:rPr>
      </w:pPr>
      <w:r w:rsidRPr="00723620">
        <w:rPr>
          <w:rFonts w:ascii="Times New Roman" w:hAnsi="Times New Roman" w:cs="Times New Roman"/>
          <w:noProof/>
          <w:color w:val="000000"/>
          <w:sz w:val="24"/>
          <w:szCs w:val="24"/>
          <w:lang w:val="it-IT"/>
        </w:rPr>
        <w:t>Entendemos que es posible que el tamaño de la unidad que está disponible no sea el indicado para su familia, o que quizás usted prefiera seguir esperando un comprobante para la selección de vivienda de la Sección 8, que se puede usar para rentar una unidad escogida por usted en el mercado de rentas privado. Si no le interesa la unidad que se describe arriba, por favor no haga caso a este aviso y puede permanecer en la lista de espera para el comprobante para la Selección de Vivienda de la Sección 8.</w:t>
      </w:r>
      <w:r>
        <w:rPr>
          <w:rFonts w:ascii="Times New Roman" w:hAnsi="Times New Roman" w:cs="Times New Roman"/>
          <w:noProof/>
          <w:color w:val="000000"/>
          <w:sz w:val="24"/>
          <w:szCs w:val="24"/>
          <w:lang w:val="it-IT"/>
        </w:rPr>
        <w:t xml:space="preserve"> </w:t>
      </w:r>
      <w:r w:rsidRPr="00723620">
        <w:rPr>
          <w:rFonts w:ascii="Times New Roman" w:hAnsi="Times New Roman" w:cs="Times New Roman"/>
          <w:noProof/>
          <w:color w:val="000000"/>
          <w:sz w:val="24"/>
          <w:szCs w:val="24"/>
          <w:lang w:val="it-IT"/>
        </w:rPr>
        <w:t xml:space="preserve"> </w:t>
      </w:r>
    </w:p>
    <w:p w:rsidR="00405FDB" w:rsidRPr="006F34D9" w:rsidRDefault="00405FDB" w:rsidP="00952835">
      <w:pPr>
        <w:rPr>
          <w:rFonts w:ascii="Times New Roman" w:hAnsi="Times New Roman" w:cs="Times New Roman"/>
          <w:sz w:val="21"/>
          <w:szCs w:val="21"/>
          <w:lang w:val="it-IT"/>
        </w:rPr>
      </w:pPr>
    </w:p>
    <w:p w:rsidR="00405FDB" w:rsidRPr="00952835" w:rsidRDefault="00723620" w:rsidP="00952835">
      <w:pPr>
        <w:rPr>
          <w:rFonts w:ascii="Times New Roman" w:hAnsi="Times New Roman" w:cs="Times New Roman"/>
          <w:sz w:val="21"/>
          <w:szCs w:val="21"/>
        </w:rPr>
      </w:pPr>
      <w:r>
        <w:rPr>
          <w:rFonts w:ascii="Times New Roman" w:hAnsi="Times New Roman" w:cs="Times New Roman"/>
          <w:b/>
          <w:sz w:val="21"/>
          <w:szCs w:val="21"/>
        </w:rPr>
        <w:t xml:space="preserve">Cómo solicitar la unidad Basada en Proyecto que está disponible: </w:t>
      </w:r>
    </w:p>
    <w:p w:rsidR="00405FDB" w:rsidRPr="00952835" w:rsidRDefault="00405FDB" w:rsidP="00952835">
      <w:pPr>
        <w:rPr>
          <w:rFonts w:ascii="Times New Roman" w:hAnsi="Times New Roman" w:cs="Times New Roman"/>
          <w:sz w:val="21"/>
          <w:szCs w:val="21"/>
        </w:rPr>
      </w:pPr>
    </w:p>
    <w:p w:rsidR="00405FDB" w:rsidRPr="006F34D9" w:rsidRDefault="00723620" w:rsidP="00792EC3">
      <w:pPr>
        <w:rPr>
          <w:rFonts w:ascii="Times New Roman" w:hAnsi="Times New Roman" w:cs="Times New Roman"/>
          <w:sz w:val="21"/>
          <w:szCs w:val="21"/>
          <w:lang w:val="it-IT"/>
        </w:rPr>
      </w:pPr>
      <w:r w:rsidRPr="006F34D9">
        <w:rPr>
          <w:rFonts w:ascii="Times New Roman" w:hAnsi="Times New Roman" w:cs="Times New Roman"/>
          <w:sz w:val="21"/>
          <w:szCs w:val="21"/>
          <w:lang w:val="it-IT"/>
        </w:rPr>
        <w:t xml:space="preserve">Si usted está interesado/a en la unidad mencionada </w:t>
      </w:r>
      <w:r w:rsidR="006F34D9" w:rsidRPr="006F34D9">
        <w:rPr>
          <w:rFonts w:ascii="Times New Roman" w:hAnsi="Times New Roman" w:cs="Times New Roman"/>
          <w:sz w:val="21"/>
          <w:szCs w:val="21"/>
          <w:lang w:val="it-IT"/>
        </w:rPr>
        <w:t>arriba, por favor llame al númer</w:t>
      </w:r>
      <w:r w:rsidRPr="006F34D9">
        <w:rPr>
          <w:rFonts w:ascii="Times New Roman" w:hAnsi="Times New Roman" w:cs="Times New Roman"/>
          <w:sz w:val="21"/>
          <w:szCs w:val="21"/>
          <w:lang w:val="it-IT"/>
        </w:rPr>
        <w:t xml:space="preserve">o que aparece abajo para recibir más información. </w:t>
      </w:r>
    </w:p>
    <w:p w:rsidR="00405FDB" w:rsidRPr="006F34D9" w:rsidRDefault="00405FDB" w:rsidP="00792EC3">
      <w:pPr>
        <w:rPr>
          <w:rFonts w:ascii="Times New Roman" w:hAnsi="Times New Roman" w:cs="Times New Roman"/>
          <w:sz w:val="21"/>
          <w:szCs w:val="21"/>
          <w:lang w:val="it-IT"/>
        </w:rPr>
      </w:pPr>
    </w:p>
    <w:p w:rsidR="00405FDB" w:rsidRDefault="00405FDB" w:rsidP="00792EC3">
      <w:pPr>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MPC, </w:t>
      </w:r>
      <w:r w:rsidR="00723620">
        <w:rPr>
          <w:rFonts w:ascii="Times New Roman" w:hAnsi="Times New Roman" w:cs="Times New Roman"/>
          <w:noProof/>
          <w:color w:val="000000"/>
          <w:sz w:val="24"/>
          <w:szCs w:val="24"/>
        </w:rPr>
        <w:t>Administrador de Propiedades :</w:t>
      </w:r>
      <w:r>
        <w:rPr>
          <w:rFonts w:ascii="Times New Roman" w:hAnsi="Times New Roman" w:cs="Times New Roman"/>
          <w:noProof/>
          <w:color w:val="000000"/>
          <w:sz w:val="24"/>
          <w:szCs w:val="24"/>
        </w:rPr>
        <w:fldChar w:fldCharType="begin"/>
      </w:r>
      <w:r>
        <w:rPr>
          <w:rFonts w:ascii="Times New Roman" w:hAnsi="Times New Roman" w:cs="Times New Roman"/>
          <w:noProof/>
          <w:color w:val="000000"/>
          <w:sz w:val="24"/>
          <w:szCs w:val="24"/>
        </w:rPr>
        <w:instrText xml:space="preserve"> MERGEFIELD  LLPhone  \* MERGEFORMAT </w:instrText>
      </w:r>
      <w:r>
        <w:rPr>
          <w:rFonts w:ascii="Times New Roman" w:hAnsi="Times New Roman" w:cs="Times New Roman"/>
          <w:noProof/>
          <w:color w:val="000000"/>
          <w:sz w:val="24"/>
          <w:szCs w:val="24"/>
        </w:rPr>
        <w:fldChar w:fldCharType="separate"/>
      </w:r>
      <w:r>
        <w:rPr>
          <w:rFonts w:ascii="Times New Roman" w:hAnsi="Times New Roman" w:cs="Times New Roman"/>
          <w:noProof/>
          <w:color w:val="000000"/>
          <w:sz w:val="24"/>
          <w:szCs w:val="24"/>
        </w:rPr>
        <w:t>«LLPhone»</w:t>
      </w:r>
      <w:r>
        <w:rPr>
          <w:rFonts w:ascii="Times New Roman" w:hAnsi="Times New Roman" w:cs="Times New Roman"/>
          <w:noProof/>
          <w:color w:val="000000"/>
          <w:sz w:val="24"/>
          <w:szCs w:val="24"/>
        </w:rPr>
        <w:fldChar w:fldCharType="end"/>
      </w:r>
    </w:p>
    <w:p w:rsidR="00405FDB" w:rsidRDefault="00405FDB" w:rsidP="00792EC3">
      <w:pPr>
        <w:rPr>
          <w:rFonts w:ascii="Times New Roman" w:hAnsi="Times New Roman" w:cs="Times New Roman"/>
          <w:noProof/>
          <w:color w:val="000000"/>
          <w:sz w:val="24"/>
          <w:szCs w:val="24"/>
        </w:rPr>
      </w:pPr>
    </w:p>
    <w:p w:rsidR="00405FDB" w:rsidRPr="006F34D9" w:rsidRDefault="00723620" w:rsidP="00792EC3">
      <w:pPr>
        <w:rPr>
          <w:rFonts w:ascii="Times New Roman" w:hAnsi="Times New Roman" w:cs="Times New Roman"/>
          <w:sz w:val="21"/>
          <w:szCs w:val="21"/>
          <w:lang w:val="it-IT"/>
        </w:rPr>
      </w:pPr>
      <w:r w:rsidRPr="00723620">
        <w:rPr>
          <w:rFonts w:ascii="Times New Roman" w:hAnsi="Times New Roman" w:cs="Times New Roman"/>
          <w:noProof/>
          <w:color w:val="000000"/>
          <w:sz w:val="24"/>
          <w:szCs w:val="24"/>
          <w:lang w:val="it-IT"/>
        </w:rPr>
        <w:t xml:space="preserve">El propietario/administrador evaluará a todos los solicitantes en base a su criterio para seleccionar inquilinos. </w:t>
      </w:r>
      <w:r w:rsidRPr="002410DF">
        <w:rPr>
          <w:rFonts w:ascii="Times New Roman" w:hAnsi="Times New Roman" w:cs="Times New Roman"/>
          <w:noProof/>
          <w:color w:val="000000"/>
          <w:sz w:val="24"/>
          <w:szCs w:val="24"/>
          <w:lang w:val="it-IT"/>
        </w:rPr>
        <w:t>Si el propietario/administrador selecciona a su familia para la unidad, la Autoridad de Vivienda procesará su solicitud y determinará su elegibilidad en base a los mismos</w:t>
      </w:r>
      <w:r w:rsidR="002410DF" w:rsidRPr="002410DF">
        <w:rPr>
          <w:rFonts w:ascii="Times New Roman" w:hAnsi="Times New Roman" w:cs="Times New Roman"/>
          <w:noProof/>
          <w:color w:val="000000"/>
          <w:sz w:val="24"/>
          <w:szCs w:val="24"/>
          <w:lang w:val="it-IT"/>
        </w:rPr>
        <w:t xml:space="preserve"> límites de ingresos y</w:t>
      </w:r>
      <w:r w:rsidRPr="002410DF">
        <w:rPr>
          <w:rFonts w:ascii="Times New Roman" w:hAnsi="Times New Roman" w:cs="Times New Roman"/>
          <w:noProof/>
          <w:color w:val="000000"/>
          <w:sz w:val="24"/>
          <w:szCs w:val="24"/>
          <w:lang w:val="it-IT"/>
        </w:rPr>
        <w:t xml:space="preserve"> factores de elegibilidad</w:t>
      </w:r>
      <w:r w:rsidR="006F34D9">
        <w:rPr>
          <w:rFonts w:ascii="Times New Roman" w:hAnsi="Times New Roman" w:cs="Times New Roman"/>
          <w:noProof/>
          <w:color w:val="000000"/>
          <w:sz w:val="24"/>
          <w:szCs w:val="24"/>
          <w:lang w:val="it-IT"/>
        </w:rPr>
        <w:t xml:space="preserve"> que</w:t>
      </w:r>
      <w:r w:rsidR="002410DF" w:rsidRPr="002410DF">
        <w:rPr>
          <w:rFonts w:ascii="Times New Roman" w:hAnsi="Times New Roman" w:cs="Times New Roman"/>
          <w:noProof/>
          <w:color w:val="000000"/>
          <w:sz w:val="24"/>
          <w:szCs w:val="24"/>
          <w:lang w:val="it-IT"/>
        </w:rPr>
        <w:t xml:space="preserve"> usa para el Pro</w:t>
      </w:r>
      <w:r w:rsidR="002410DF">
        <w:rPr>
          <w:rFonts w:ascii="Times New Roman" w:hAnsi="Times New Roman" w:cs="Times New Roman"/>
          <w:noProof/>
          <w:color w:val="000000"/>
          <w:sz w:val="24"/>
          <w:szCs w:val="24"/>
          <w:lang w:val="it-IT"/>
        </w:rPr>
        <w:t>grama de Comprobante para la Se</w:t>
      </w:r>
      <w:r w:rsidR="002410DF" w:rsidRPr="002410DF">
        <w:rPr>
          <w:rFonts w:ascii="Times New Roman" w:hAnsi="Times New Roman" w:cs="Times New Roman"/>
          <w:noProof/>
          <w:color w:val="000000"/>
          <w:sz w:val="24"/>
          <w:szCs w:val="24"/>
          <w:lang w:val="it-IT"/>
        </w:rPr>
        <w:t xml:space="preserve">lección de Vivienda de la Sección 8. </w:t>
      </w:r>
    </w:p>
    <w:sectPr w:rsidR="00405FDB" w:rsidRPr="006F34D9" w:rsidSect="0095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503"/>
    <w:rsid w:val="000166CC"/>
    <w:rsid w:val="00022619"/>
    <w:rsid w:val="000C0503"/>
    <w:rsid w:val="00103F5A"/>
    <w:rsid w:val="001407F2"/>
    <w:rsid w:val="00226E25"/>
    <w:rsid w:val="002410DF"/>
    <w:rsid w:val="00405FDB"/>
    <w:rsid w:val="004A2FC3"/>
    <w:rsid w:val="004E2CDD"/>
    <w:rsid w:val="0054004C"/>
    <w:rsid w:val="00650312"/>
    <w:rsid w:val="006F34D9"/>
    <w:rsid w:val="00723620"/>
    <w:rsid w:val="00750D76"/>
    <w:rsid w:val="00792EC3"/>
    <w:rsid w:val="007E2F9F"/>
    <w:rsid w:val="00952835"/>
    <w:rsid w:val="0095428C"/>
    <w:rsid w:val="00A07F04"/>
    <w:rsid w:val="00AF0849"/>
    <w:rsid w:val="00BA4DAB"/>
    <w:rsid w:val="00D0570F"/>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03"/>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03"/>
    <w:pPr>
      <w:ind w:left="720"/>
    </w:pPr>
  </w:style>
  <w:style w:type="character" w:styleId="CommentReference">
    <w:name w:val="annotation reference"/>
    <w:basedOn w:val="DefaultParagraphFont"/>
    <w:uiPriority w:val="99"/>
    <w:semiHidden/>
    <w:unhideWhenUsed/>
    <w:rsid w:val="00BA4DAB"/>
    <w:rPr>
      <w:rFonts w:cs="Times New Roman"/>
      <w:sz w:val="16"/>
      <w:szCs w:val="16"/>
    </w:rPr>
  </w:style>
  <w:style w:type="paragraph" w:styleId="CommentText">
    <w:name w:val="annotation text"/>
    <w:basedOn w:val="Normal"/>
    <w:link w:val="CommentTextChar"/>
    <w:uiPriority w:val="99"/>
    <w:semiHidden/>
    <w:unhideWhenUsed/>
    <w:rsid w:val="00BA4DAB"/>
    <w:rPr>
      <w:sz w:val="20"/>
      <w:szCs w:val="20"/>
    </w:rPr>
  </w:style>
  <w:style w:type="character" w:customStyle="1" w:styleId="CommentTextChar">
    <w:name w:val="Comment Text Char"/>
    <w:basedOn w:val="DefaultParagraphFont"/>
    <w:link w:val="CommentText"/>
    <w:uiPriority w:val="99"/>
    <w:semiHidden/>
    <w:locked/>
    <w:rsid w:val="00BA4DAB"/>
    <w:rPr>
      <w:rFonts w:ascii="Calibri" w:hAnsi="Calibri" w:cs="Calibri"/>
      <w:sz w:val="20"/>
      <w:szCs w:val="20"/>
    </w:rPr>
  </w:style>
  <w:style w:type="paragraph" w:styleId="BalloonText">
    <w:name w:val="Balloon Text"/>
    <w:basedOn w:val="Normal"/>
    <w:link w:val="BalloonTextChar"/>
    <w:uiPriority w:val="99"/>
    <w:semiHidden/>
    <w:unhideWhenUsed/>
    <w:rsid w:val="00BA4D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Descripción e Información de la Unidad Basada en Proyecto: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e Información de la Unidad Basada en Proyecto:</dc:title>
  <dc:creator>Jonathan Trachtenberg</dc:creator>
  <cp:lastModifiedBy>Jonathan Trachtenberg</cp:lastModifiedBy>
  <cp:revision>2</cp:revision>
  <dcterms:created xsi:type="dcterms:W3CDTF">2019-10-21T18:29:00Z</dcterms:created>
  <dcterms:modified xsi:type="dcterms:W3CDTF">2019-10-21T18:29:00Z</dcterms:modified>
</cp:coreProperties>
</file>