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A91" w:rsidRDefault="00A20A91" w:rsidP="00A20A91">
      <w:pPr>
        <w:spacing w:after="0" w:line="240" w:lineRule="auto"/>
        <w:rPr>
          <w:rFonts w:ascii="Tahoma" w:hAnsi="Tahoma" w:cs="Tahoma"/>
          <w:noProof/>
          <w:color w:val="000000" w:themeColor="text1"/>
          <w:sz w:val="20"/>
          <w:szCs w:val="20"/>
        </w:rPr>
      </w:pPr>
    </w:p>
    <w:p w:rsidR="00A20A91" w:rsidRDefault="00A20A91" w:rsidP="00A20A91">
      <w:pPr>
        <w:spacing w:after="0"/>
        <w:jc w:val="center"/>
        <w:rPr>
          <w:rFonts w:ascii="Tahoma" w:hAnsi="Tahoma" w:cs="Tahoma"/>
          <w:b/>
          <w:noProof/>
          <w:color w:val="FF0000"/>
          <w:sz w:val="24"/>
          <w:szCs w:val="24"/>
        </w:rPr>
      </w:pPr>
      <w:r>
        <w:rPr>
          <w:rFonts w:ascii="Tahoma" w:hAnsi="Tahoma" w:cs="Tahoma"/>
          <w:b/>
          <w:noProof/>
          <w:color w:val="FF0000"/>
          <w:sz w:val="24"/>
          <w:szCs w:val="24"/>
        </w:rPr>
        <w:t>USER GENERATED</w:t>
      </w:r>
    </w:p>
    <w:p w:rsidR="00A20A91" w:rsidRDefault="00A20A91" w:rsidP="00A20A91">
      <w:pPr>
        <w:spacing w:after="0" w:line="240" w:lineRule="auto"/>
        <w:rPr>
          <w:rFonts w:ascii="Tahoma" w:hAnsi="Tahoma" w:cs="Tahoma"/>
          <w:noProof/>
          <w:color w:val="000000" w:themeColor="text1"/>
          <w:sz w:val="20"/>
          <w:szCs w:val="20"/>
        </w:rPr>
      </w:pPr>
    </w:p>
    <w:p w:rsidR="00A20A91" w:rsidRDefault="00A20A91" w:rsidP="00A20A91">
      <w:pPr>
        <w:spacing w:after="0" w:line="240" w:lineRule="auto"/>
        <w:rPr>
          <w:rFonts w:ascii="Tahoma" w:hAnsi="Tahoma" w:cs="Tahoma"/>
          <w:noProof/>
          <w:color w:val="000000" w:themeColor="text1"/>
          <w:sz w:val="20"/>
          <w:szCs w:val="20"/>
        </w:rPr>
      </w:pPr>
      <w:r w:rsidRPr="00BA56D5">
        <w:rPr>
          <w:rFonts w:ascii="Tahoma" w:hAnsi="Tahoma" w:cs="Tahoma"/>
          <w:noProof/>
          <w:color w:val="000000" w:themeColor="text1"/>
          <w:sz w:val="20"/>
          <w:szCs w:val="20"/>
        </w:rPr>
        <w:fldChar w:fldCharType="begin"/>
      </w:r>
      <w:r w:rsidRPr="00BA56D5">
        <w:rPr>
          <w:rFonts w:ascii="Tahoma" w:hAnsi="Tahoma" w:cs="Tahoma"/>
          <w:noProof/>
          <w:color w:val="000000" w:themeColor="text1"/>
          <w:sz w:val="20"/>
          <w:szCs w:val="20"/>
        </w:rPr>
        <w:instrText xml:space="preserve"> MERGEFIELD  LetterDate  \* MERGEFORMAT </w:instrText>
      </w:r>
      <w:r w:rsidRPr="00BA56D5">
        <w:rPr>
          <w:rFonts w:ascii="Tahoma" w:hAnsi="Tahoma" w:cs="Tahoma"/>
          <w:noProof/>
          <w:color w:val="000000" w:themeColor="text1"/>
          <w:sz w:val="20"/>
          <w:szCs w:val="20"/>
        </w:rPr>
        <w:fldChar w:fldCharType="separate"/>
      </w:r>
      <w:r w:rsidRPr="00BA56D5">
        <w:rPr>
          <w:rFonts w:ascii="Tahoma" w:hAnsi="Tahoma" w:cs="Tahoma"/>
          <w:noProof/>
          <w:color w:val="000000" w:themeColor="text1"/>
          <w:sz w:val="20"/>
          <w:szCs w:val="20"/>
        </w:rPr>
        <w:t>«LetterDate»</w:t>
      </w:r>
      <w:r w:rsidRPr="00BA56D5">
        <w:rPr>
          <w:rFonts w:ascii="Tahoma" w:hAnsi="Tahoma" w:cs="Tahoma"/>
          <w:noProof/>
          <w:color w:val="000000" w:themeColor="text1"/>
          <w:sz w:val="20"/>
          <w:szCs w:val="20"/>
        </w:rPr>
        <w:fldChar w:fldCharType="end"/>
      </w:r>
    </w:p>
    <w:p w:rsidR="00A20A91" w:rsidRDefault="00A20A91" w:rsidP="00A20A91">
      <w:pPr>
        <w:spacing w:after="0" w:line="240" w:lineRule="auto"/>
        <w:rPr>
          <w:rFonts w:ascii="Tahoma" w:hAnsi="Tahoma" w:cs="Tahoma"/>
          <w:color w:val="000000" w:themeColor="text1"/>
          <w:sz w:val="20"/>
          <w:szCs w:val="20"/>
        </w:rPr>
      </w:pPr>
    </w:p>
    <w:p w:rsidR="00A20A91" w:rsidRPr="009C7C5A" w:rsidRDefault="00015889" w:rsidP="009C7C5A">
      <w:pPr>
        <w:spacing w:after="0" w:line="240" w:lineRule="auto"/>
        <w:jc w:val="right"/>
        <w:rPr>
          <w:rFonts w:ascii="Tahoma" w:eastAsia="Tahoma" w:hAnsi="Tahoma" w:cs="Tahoma"/>
          <w:color w:val="000000"/>
          <w:sz w:val="20"/>
          <w:szCs w:val="20"/>
        </w:rPr>
      </w:pPr>
      <w:r>
        <w:rPr>
          <w:rFonts w:ascii="Tahoma" w:eastAsia="Tahoma" w:hAnsi="Tahoma" w:cs="Tahoma"/>
          <w:color w:val="000000"/>
          <w:sz w:val="20"/>
          <w:szCs w:val="20"/>
        </w:rPr>
        <w:fldChar w:fldCharType="begin"/>
      </w:r>
      <w:r>
        <w:rPr>
          <w:rFonts w:ascii="Tahoma" w:eastAsia="Tahoma" w:hAnsi="Tahoma" w:cs="Tahoma"/>
          <w:color w:val="000000"/>
          <w:sz w:val="20"/>
          <w:szCs w:val="20"/>
        </w:rPr>
        <w:instrText xml:space="preserve"> MERGEFIELD  LLName  \* MERGEFORMAT </w:instrText>
      </w:r>
      <w:r>
        <w:rPr>
          <w:rFonts w:ascii="Tahoma" w:eastAsia="Tahoma" w:hAnsi="Tahoma" w:cs="Tahoma"/>
          <w:color w:val="000000"/>
          <w:sz w:val="20"/>
          <w:szCs w:val="20"/>
        </w:rPr>
        <w:fldChar w:fldCharType="separate"/>
      </w:r>
      <w:r>
        <w:rPr>
          <w:rFonts w:ascii="Tahoma" w:eastAsia="Tahoma" w:hAnsi="Tahoma" w:cs="Tahoma"/>
          <w:noProof/>
          <w:color w:val="000000"/>
          <w:sz w:val="20"/>
          <w:szCs w:val="20"/>
        </w:rPr>
        <w:t>«LLName»</w:t>
      </w:r>
      <w:r>
        <w:rPr>
          <w:rFonts w:ascii="Tahoma" w:eastAsia="Tahoma" w:hAnsi="Tahoma" w:cs="Tahoma"/>
          <w:color w:val="000000"/>
          <w:sz w:val="20"/>
          <w:szCs w:val="20"/>
        </w:rPr>
        <w:fldChar w:fldCharType="end"/>
      </w:r>
    </w:p>
    <w:p w:rsidR="00015889" w:rsidRDefault="00A20A91" w:rsidP="009C7C5A">
      <w:pPr>
        <w:spacing w:after="0"/>
        <w:jc w:val="right"/>
        <w:rPr>
          <w:rFonts w:ascii="Tahoma" w:hAnsi="Tahoma" w:cs="Tahoma"/>
          <w:color w:val="000000" w:themeColor="text1"/>
          <w:sz w:val="20"/>
          <w:szCs w:val="20"/>
        </w:rPr>
      </w:pPr>
      <w:r>
        <w:rPr>
          <w:rFonts w:ascii="Tahoma" w:hAnsi="Tahoma" w:cs="Tahoma"/>
          <w:color w:val="000000" w:themeColor="text1"/>
          <w:sz w:val="20"/>
          <w:szCs w:val="20"/>
        </w:rPr>
        <w:t xml:space="preserve">Unit Address: </w:t>
      </w:r>
      <w:r w:rsidR="00491E34" w:rsidRPr="00BA56D5">
        <w:rPr>
          <w:rFonts w:ascii="Tahoma" w:hAnsi="Tahoma" w:cs="Tahoma"/>
          <w:color w:val="000000" w:themeColor="text1"/>
          <w:sz w:val="20"/>
          <w:szCs w:val="20"/>
        </w:rPr>
        <w:fldChar w:fldCharType="begin"/>
      </w:r>
      <w:r w:rsidR="00491E34" w:rsidRPr="00BA56D5">
        <w:rPr>
          <w:rFonts w:ascii="Tahoma" w:hAnsi="Tahoma" w:cs="Tahoma"/>
          <w:color w:val="000000" w:themeColor="text1"/>
          <w:sz w:val="20"/>
          <w:szCs w:val="20"/>
        </w:rPr>
        <w:instrText xml:space="preserve"> MERGEFIELD  InspectionAddress  \* MERGEFORMAT </w:instrText>
      </w:r>
      <w:r w:rsidR="00491E34" w:rsidRPr="00BA56D5">
        <w:rPr>
          <w:rFonts w:ascii="Tahoma" w:hAnsi="Tahoma" w:cs="Tahoma"/>
          <w:color w:val="000000" w:themeColor="text1"/>
          <w:sz w:val="20"/>
          <w:szCs w:val="20"/>
        </w:rPr>
        <w:fldChar w:fldCharType="separate"/>
      </w:r>
      <w:r w:rsidR="00491E34" w:rsidRPr="00BA56D5">
        <w:rPr>
          <w:rFonts w:ascii="Tahoma" w:hAnsi="Tahoma" w:cs="Tahoma"/>
          <w:noProof/>
          <w:color w:val="000000" w:themeColor="text1"/>
          <w:sz w:val="20"/>
          <w:szCs w:val="20"/>
        </w:rPr>
        <w:t>«InspectionAddress»</w:t>
      </w:r>
      <w:r w:rsidR="00491E34" w:rsidRPr="00BA56D5">
        <w:rPr>
          <w:rFonts w:ascii="Tahoma" w:hAnsi="Tahoma" w:cs="Tahoma"/>
          <w:color w:val="000000" w:themeColor="text1"/>
          <w:sz w:val="20"/>
          <w:szCs w:val="20"/>
        </w:rPr>
        <w:fldChar w:fldCharType="end"/>
      </w:r>
    </w:p>
    <w:p w:rsidR="009C7C5A" w:rsidRDefault="009C7C5A" w:rsidP="009C7C5A">
      <w:pPr>
        <w:spacing w:after="0"/>
        <w:jc w:val="right"/>
        <w:rPr>
          <w:rFonts w:ascii="Tahoma" w:hAnsi="Tahoma" w:cs="Tahoma"/>
          <w:color w:val="000000" w:themeColor="text1"/>
          <w:sz w:val="20"/>
          <w:szCs w:val="20"/>
        </w:rPr>
      </w:pPr>
      <w:r w:rsidRPr="00BA56D5">
        <w:rPr>
          <w:rFonts w:ascii="Tahoma" w:hAnsi="Tahoma" w:cs="Tahoma"/>
          <w:color w:val="000000" w:themeColor="text1"/>
          <w:sz w:val="20"/>
          <w:szCs w:val="20"/>
        </w:rPr>
        <w:fldChar w:fldCharType="begin"/>
      </w:r>
      <w:r w:rsidRPr="00BA56D5">
        <w:rPr>
          <w:rFonts w:ascii="Tahoma" w:hAnsi="Tahoma" w:cs="Tahoma"/>
          <w:color w:val="000000" w:themeColor="text1"/>
          <w:sz w:val="20"/>
          <w:szCs w:val="20"/>
        </w:rPr>
        <w:instrText xml:space="preserve"> MERGEFIELD  ToName  \* MERGEFORMAT </w:instrText>
      </w:r>
      <w:r w:rsidRPr="00BA56D5">
        <w:rPr>
          <w:rFonts w:ascii="Tahoma" w:hAnsi="Tahoma" w:cs="Tahoma"/>
          <w:color w:val="000000" w:themeColor="text1"/>
          <w:sz w:val="20"/>
          <w:szCs w:val="20"/>
        </w:rPr>
        <w:fldChar w:fldCharType="separate"/>
      </w:r>
    </w:p>
    <w:p w:rsidR="009C7C5A" w:rsidRDefault="009C7C5A" w:rsidP="009C7C5A">
      <w:pPr>
        <w:spacing w:after="0" w:line="240" w:lineRule="auto"/>
        <w:rPr>
          <w:rFonts w:ascii="Tahoma" w:hAnsi="Tahoma" w:cs="Tahoma"/>
          <w:color w:val="000000" w:themeColor="text1"/>
          <w:sz w:val="20"/>
          <w:szCs w:val="20"/>
        </w:rPr>
      </w:pPr>
      <w:r w:rsidRPr="00BA56D5">
        <w:rPr>
          <w:rFonts w:ascii="Tahoma" w:hAnsi="Tahoma" w:cs="Tahoma"/>
          <w:noProof/>
          <w:color w:val="000000" w:themeColor="text1"/>
          <w:sz w:val="20"/>
          <w:szCs w:val="20"/>
        </w:rPr>
        <w:t>«ToName»</w:t>
      </w:r>
      <w:r w:rsidRPr="00BA56D5">
        <w:rPr>
          <w:rFonts w:ascii="Tahoma" w:hAnsi="Tahoma" w:cs="Tahoma"/>
          <w:color w:val="000000" w:themeColor="text1"/>
          <w:sz w:val="20"/>
          <w:szCs w:val="20"/>
        </w:rPr>
        <w:fldChar w:fldCharType="end"/>
      </w:r>
    </w:p>
    <w:p w:rsidR="00A20A91" w:rsidRPr="00BA56D5" w:rsidRDefault="00A20A91" w:rsidP="009C7C5A">
      <w:pPr>
        <w:spacing w:after="0" w:line="240" w:lineRule="auto"/>
        <w:rPr>
          <w:rFonts w:ascii="Tahoma" w:hAnsi="Tahoma" w:cs="Tahoma"/>
          <w:noProof/>
          <w:color w:val="000000" w:themeColor="text1"/>
          <w:sz w:val="20"/>
          <w:szCs w:val="20"/>
        </w:rPr>
      </w:pPr>
      <w:r w:rsidRPr="00BA56D5">
        <w:rPr>
          <w:rFonts w:ascii="Tahoma" w:hAnsi="Tahoma" w:cs="Tahoma"/>
          <w:noProof/>
          <w:color w:val="000000" w:themeColor="text1"/>
          <w:sz w:val="20"/>
          <w:szCs w:val="20"/>
        </w:rPr>
        <w:fldChar w:fldCharType="begin"/>
      </w:r>
      <w:r w:rsidRPr="00BA56D5">
        <w:rPr>
          <w:rFonts w:ascii="Tahoma" w:hAnsi="Tahoma" w:cs="Tahoma"/>
          <w:noProof/>
          <w:color w:val="000000" w:themeColor="text1"/>
          <w:sz w:val="20"/>
          <w:szCs w:val="20"/>
        </w:rPr>
        <w:instrText xml:space="preserve"> MERGEFIELD  MailAddress  \* MERGEFORMAT </w:instrText>
      </w:r>
      <w:r w:rsidRPr="00BA56D5">
        <w:rPr>
          <w:rFonts w:ascii="Tahoma" w:hAnsi="Tahoma" w:cs="Tahoma"/>
          <w:noProof/>
          <w:color w:val="000000" w:themeColor="text1"/>
          <w:sz w:val="20"/>
          <w:szCs w:val="20"/>
        </w:rPr>
        <w:fldChar w:fldCharType="separate"/>
      </w:r>
      <w:r w:rsidRPr="00BA56D5">
        <w:rPr>
          <w:rFonts w:ascii="Tahoma" w:hAnsi="Tahoma" w:cs="Tahoma"/>
          <w:noProof/>
          <w:color w:val="000000" w:themeColor="text1"/>
          <w:sz w:val="20"/>
          <w:szCs w:val="20"/>
        </w:rPr>
        <w:t>«MailAddress»</w:t>
      </w:r>
      <w:r w:rsidRPr="00BA56D5">
        <w:rPr>
          <w:rFonts w:ascii="Tahoma" w:hAnsi="Tahoma" w:cs="Tahoma"/>
          <w:noProof/>
          <w:color w:val="000000" w:themeColor="text1"/>
          <w:sz w:val="20"/>
          <w:szCs w:val="20"/>
        </w:rPr>
        <w:fldChar w:fldCharType="end"/>
      </w:r>
    </w:p>
    <w:p w:rsidR="00A20A91" w:rsidRPr="00BA56D5" w:rsidRDefault="00A20A91" w:rsidP="00A20A91">
      <w:pPr>
        <w:spacing w:after="0" w:line="240" w:lineRule="auto"/>
        <w:rPr>
          <w:rFonts w:ascii="Tahoma" w:hAnsi="Tahoma" w:cs="Tahoma"/>
          <w:noProof/>
          <w:color w:val="000000" w:themeColor="text1"/>
          <w:sz w:val="20"/>
          <w:szCs w:val="20"/>
        </w:rPr>
      </w:pPr>
    </w:p>
    <w:p w:rsidR="00A20A91" w:rsidRDefault="00A20A91" w:rsidP="00A20A91">
      <w:pPr>
        <w:spacing w:line="240" w:lineRule="auto"/>
        <w:rPr>
          <w:rFonts w:ascii="Tahoma" w:hAnsi="Tahoma" w:cs="Tahoma"/>
          <w:noProof/>
          <w:color w:val="000000" w:themeColor="text1"/>
          <w:sz w:val="20"/>
          <w:szCs w:val="20"/>
        </w:rPr>
      </w:pPr>
      <w:r w:rsidRPr="00BA56D5">
        <w:rPr>
          <w:rFonts w:ascii="Tahoma" w:hAnsi="Tahoma" w:cs="Tahoma"/>
          <w:noProof/>
          <w:color w:val="000000" w:themeColor="text1"/>
          <w:sz w:val="20"/>
          <w:szCs w:val="20"/>
        </w:rPr>
        <w:t xml:space="preserve">Dear </w:t>
      </w:r>
      <w:r w:rsidRPr="00BA56D5">
        <w:rPr>
          <w:rFonts w:ascii="Tahoma" w:hAnsi="Tahoma" w:cs="Tahoma"/>
          <w:color w:val="000000" w:themeColor="text1"/>
          <w:sz w:val="20"/>
          <w:szCs w:val="20"/>
        </w:rPr>
        <w:fldChar w:fldCharType="begin"/>
      </w:r>
      <w:r w:rsidRPr="00BA56D5">
        <w:rPr>
          <w:rFonts w:ascii="Tahoma" w:hAnsi="Tahoma" w:cs="Tahoma"/>
          <w:color w:val="000000" w:themeColor="text1"/>
          <w:sz w:val="20"/>
          <w:szCs w:val="20"/>
        </w:rPr>
        <w:instrText xml:space="preserve"> MERGEFIELD  ToName  \* MERGEFORMAT </w:instrText>
      </w:r>
      <w:r w:rsidRPr="00BA56D5">
        <w:rPr>
          <w:rFonts w:ascii="Tahoma" w:hAnsi="Tahoma" w:cs="Tahoma"/>
          <w:color w:val="000000" w:themeColor="text1"/>
          <w:sz w:val="20"/>
          <w:szCs w:val="20"/>
        </w:rPr>
        <w:fldChar w:fldCharType="separate"/>
      </w:r>
      <w:r w:rsidRPr="00BA56D5">
        <w:rPr>
          <w:rFonts w:ascii="Tahoma" w:hAnsi="Tahoma" w:cs="Tahoma"/>
          <w:noProof/>
          <w:color w:val="000000" w:themeColor="text1"/>
          <w:sz w:val="20"/>
          <w:szCs w:val="20"/>
        </w:rPr>
        <w:t>«ToName»</w:t>
      </w:r>
      <w:r w:rsidRPr="00BA56D5">
        <w:rPr>
          <w:rFonts w:ascii="Tahoma" w:hAnsi="Tahoma" w:cs="Tahoma"/>
          <w:color w:val="000000" w:themeColor="text1"/>
          <w:sz w:val="20"/>
          <w:szCs w:val="20"/>
        </w:rPr>
        <w:fldChar w:fldCharType="end"/>
      </w:r>
      <w:r w:rsidRPr="00BA56D5">
        <w:rPr>
          <w:rFonts w:ascii="Tahoma" w:hAnsi="Tahoma" w:cs="Tahoma"/>
          <w:noProof/>
          <w:color w:val="000000" w:themeColor="text1"/>
          <w:sz w:val="20"/>
          <w:szCs w:val="20"/>
        </w:rPr>
        <w:t>:</w:t>
      </w:r>
    </w:p>
    <w:p w:rsidR="00A20A91" w:rsidRDefault="00A20A91" w:rsidP="00A20A91">
      <w:pPr>
        <w:spacing w:after="0" w:line="240" w:lineRule="auto"/>
        <w:rPr>
          <w:rStyle w:val="Hyperlink"/>
          <w:rFonts w:ascii="Tahoma" w:eastAsia="Tahoma" w:hAnsi="Tahoma" w:cs="Tahoma"/>
          <w:color w:val="000000" w:themeColor="text1"/>
          <w:sz w:val="20"/>
          <w:szCs w:val="20"/>
        </w:rPr>
      </w:pPr>
      <w:r>
        <w:rPr>
          <w:rStyle w:val="Hyperlink"/>
          <w:rFonts w:ascii="Tahoma" w:eastAsia="Tahoma" w:hAnsi="Tahoma" w:cs="Tahoma"/>
          <w:color w:val="000000" w:themeColor="text1"/>
          <w:sz w:val="20"/>
          <w:szCs w:val="20"/>
        </w:rPr>
        <w:t xml:space="preserve">Your unit failed the annual Section </w:t>
      </w:r>
      <w:proofErr w:type="gramStart"/>
      <w:r>
        <w:rPr>
          <w:rStyle w:val="Hyperlink"/>
          <w:rFonts w:ascii="Tahoma" w:eastAsia="Tahoma" w:hAnsi="Tahoma" w:cs="Tahoma"/>
          <w:color w:val="000000" w:themeColor="text1"/>
          <w:sz w:val="20"/>
          <w:szCs w:val="20"/>
        </w:rPr>
        <w:t>8  Housing</w:t>
      </w:r>
      <w:proofErr w:type="gramEnd"/>
      <w:r>
        <w:rPr>
          <w:rStyle w:val="Hyperlink"/>
          <w:rFonts w:ascii="Tahoma" w:eastAsia="Tahoma" w:hAnsi="Tahoma" w:cs="Tahoma"/>
          <w:color w:val="000000" w:themeColor="text1"/>
          <w:sz w:val="20"/>
          <w:szCs w:val="20"/>
        </w:rPr>
        <w:t xml:space="preserve"> Quality Standards (HQS) Inspection on </w:t>
      </w:r>
      <w:r w:rsidR="00D32E0C">
        <w:rPr>
          <w:rStyle w:val="Hyperlink"/>
          <w:rFonts w:ascii="Tahoma" w:eastAsia="Tahoma" w:hAnsi="Tahoma" w:cs="Tahoma"/>
          <w:color w:val="000000" w:themeColor="text1"/>
          <w:sz w:val="20"/>
          <w:szCs w:val="20"/>
        </w:rPr>
        <w:fldChar w:fldCharType="begin"/>
      </w:r>
      <w:r w:rsidR="00D32E0C">
        <w:rPr>
          <w:rStyle w:val="Hyperlink"/>
          <w:rFonts w:ascii="Tahoma" w:eastAsia="Tahoma" w:hAnsi="Tahoma" w:cs="Tahoma"/>
          <w:color w:val="000000" w:themeColor="text1"/>
          <w:sz w:val="20"/>
          <w:szCs w:val="20"/>
        </w:rPr>
        <w:instrText xml:space="preserve"> MERGEFIELD  dtInspected  \* MERGEFORMAT </w:instrText>
      </w:r>
      <w:r w:rsidR="00D32E0C">
        <w:rPr>
          <w:rStyle w:val="Hyperlink"/>
          <w:rFonts w:ascii="Tahoma" w:eastAsia="Tahoma" w:hAnsi="Tahoma" w:cs="Tahoma"/>
          <w:color w:val="000000" w:themeColor="text1"/>
          <w:sz w:val="20"/>
          <w:szCs w:val="20"/>
        </w:rPr>
        <w:fldChar w:fldCharType="separate"/>
      </w:r>
      <w:r w:rsidR="00D32E0C">
        <w:rPr>
          <w:rStyle w:val="Hyperlink"/>
          <w:rFonts w:ascii="Tahoma" w:eastAsia="Tahoma" w:hAnsi="Tahoma" w:cs="Tahoma"/>
          <w:noProof/>
          <w:color w:val="000000" w:themeColor="text1"/>
          <w:sz w:val="20"/>
          <w:szCs w:val="20"/>
        </w:rPr>
        <w:t>«dtInspected»</w:t>
      </w:r>
      <w:r w:rsidR="00D32E0C">
        <w:rPr>
          <w:rStyle w:val="Hyperlink"/>
          <w:rFonts w:ascii="Tahoma" w:eastAsia="Tahoma" w:hAnsi="Tahoma" w:cs="Tahoma"/>
          <w:color w:val="000000" w:themeColor="text1"/>
          <w:sz w:val="20"/>
          <w:szCs w:val="20"/>
        </w:rPr>
        <w:fldChar w:fldCharType="end"/>
      </w:r>
    </w:p>
    <w:p w:rsidR="00A20A91" w:rsidRPr="00BA56D5" w:rsidRDefault="00A20A91" w:rsidP="00A20A91">
      <w:pPr>
        <w:spacing w:after="0" w:line="240" w:lineRule="auto"/>
        <w:rPr>
          <w:rFonts w:ascii="Tahoma" w:hAnsi="Tahoma" w:cs="Tahoma"/>
          <w:color w:val="000000" w:themeColor="text1"/>
          <w:sz w:val="20"/>
          <w:szCs w:val="20"/>
        </w:rPr>
      </w:pPr>
      <w:r>
        <w:rPr>
          <w:rStyle w:val="Hyperlink"/>
          <w:rFonts w:ascii="Tahoma" w:eastAsia="Tahoma" w:hAnsi="Tahoma" w:cs="Tahoma"/>
          <w:color w:val="000000" w:themeColor="text1"/>
          <w:sz w:val="20"/>
          <w:szCs w:val="20"/>
        </w:rPr>
        <w:t xml:space="preserve">On </w:t>
      </w:r>
      <w:r>
        <w:rPr>
          <w:rStyle w:val="Hyperlink"/>
          <w:rFonts w:ascii="Tahoma" w:eastAsia="Tahoma" w:hAnsi="Tahoma" w:cs="Tahoma"/>
          <w:color w:val="000000" w:themeColor="text1"/>
          <w:sz w:val="20"/>
          <w:szCs w:val="20"/>
        </w:rPr>
        <w:fldChar w:fldCharType="begin"/>
      </w:r>
      <w:r>
        <w:rPr>
          <w:rStyle w:val="Hyperlink"/>
          <w:rFonts w:ascii="Tahoma" w:eastAsia="Tahoma" w:hAnsi="Tahoma" w:cs="Tahoma"/>
          <w:color w:val="000000" w:themeColor="text1"/>
          <w:sz w:val="20"/>
          <w:szCs w:val="20"/>
        </w:rPr>
        <w:instrText xml:space="preserve"> MERGEFIELD  dtInspected  \* MERGEFORMAT </w:instrText>
      </w:r>
      <w:r>
        <w:rPr>
          <w:rStyle w:val="Hyperlink"/>
          <w:rFonts w:ascii="Tahoma" w:eastAsia="Tahoma" w:hAnsi="Tahoma" w:cs="Tahoma"/>
          <w:color w:val="000000" w:themeColor="text1"/>
          <w:sz w:val="20"/>
          <w:szCs w:val="20"/>
        </w:rPr>
        <w:fldChar w:fldCharType="separate"/>
      </w:r>
      <w:r>
        <w:rPr>
          <w:rStyle w:val="Hyperlink"/>
          <w:rFonts w:ascii="Tahoma" w:eastAsia="Tahoma" w:hAnsi="Tahoma" w:cs="Tahoma"/>
          <w:noProof/>
          <w:color w:val="000000" w:themeColor="text1"/>
          <w:sz w:val="20"/>
          <w:szCs w:val="20"/>
        </w:rPr>
        <w:t>«dtInspected»</w:t>
      </w:r>
      <w:r>
        <w:rPr>
          <w:rStyle w:val="Hyperlink"/>
          <w:rFonts w:ascii="Tahoma" w:eastAsia="Tahoma" w:hAnsi="Tahoma" w:cs="Tahoma"/>
          <w:color w:val="000000" w:themeColor="text1"/>
          <w:sz w:val="20"/>
          <w:szCs w:val="20"/>
        </w:rPr>
        <w:fldChar w:fldCharType="end"/>
      </w:r>
      <w:r>
        <w:rPr>
          <w:rStyle w:val="Hyperlink"/>
          <w:rFonts w:ascii="Tahoma" w:eastAsia="Tahoma" w:hAnsi="Tahoma" w:cs="Tahoma"/>
          <w:color w:val="000000" w:themeColor="text1"/>
          <w:sz w:val="20"/>
          <w:szCs w:val="20"/>
        </w:rPr>
        <w:t xml:space="preserve"> agency conducted an inspection of the </w:t>
      </w:r>
      <w:r>
        <w:rPr>
          <w:rStyle w:val="Hyperlink"/>
          <w:rFonts w:ascii="Tahoma" w:eastAsia="Tahoma" w:hAnsi="Tahoma" w:cs="Tahoma"/>
          <w:color w:val="000000" w:themeColor="text1"/>
          <w:sz w:val="20"/>
          <w:szCs w:val="20"/>
        </w:rPr>
        <w:fldChar w:fldCharType="begin"/>
      </w:r>
      <w:r>
        <w:rPr>
          <w:rStyle w:val="Hyperlink"/>
          <w:rFonts w:ascii="Tahoma" w:eastAsia="Tahoma" w:hAnsi="Tahoma" w:cs="Tahoma"/>
          <w:color w:val="000000" w:themeColor="text1"/>
          <w:sz w:val="20"/>
          <w:szCs w:val="20"/>
        </w:rPr>
        <w:instrText xml:space="preserve"> MERGEFIELD  sEntity  \* MERGEFORMAT </w:instrText>
      </w:r>
      <w:r>
        <w:rPr>
          <w:rStyle w:val="Hyperlink"/>
          <w:rFonts w:ascii="Tahoma" w:eastAsia="Tahoma" w:hAnsi="Tahoma" w:cs="Tahoma"/>
          <w:color w:val="000000" w:themeColor="text1"/>
          <w:sz w:val="20"/>
          <w:szCs w:val="20"/>
        </w:rPr>
        <w:fldChar w:fldCharType="separate"/>
      </w:r>
      <w:r>
        <w:rPr>
          <w:rStyle w:val="Hyperlink"/>
          <w:rFonts w:ascii="Tahoma" w:eastAsia="Tahoma" w:hAnsi="Tahoma" w:cs="Tahoma"/>
          <w:noProof/>
          <w:color w:val="000000" w:themeColor="text1"/>
          <w:sz w:val="20"/>
          <w:szCs w:val="20"/>
        </w:rPr>
        <w:t>«sEntity»</w:t>
      </w:r>
      <w:r>
        <w:rPr>
          <w:rStyle w:val="Hyperlink"/>
          <w:rFonts w:ascii="Tahoma" w:eastAsia="Tahoma" w:hAnsi="Tahoma" w:cs="Tahoma"/>
          <w:color w:val="000000" w:themeColor="text1"/>
          <w:sz w:val="20"/>
          <w:szCs w:val="20"/>
        </w:rPr>
        <w:fldChar w:fldCharType="end"/>
      </w:r>
      <w:r>
        <w:rPr>
          <w:rStyle w:val="Hyperlink"/>
          <w:rFonts w:ascii="Tahoma" w:eastAsia="Tahoma" w:hAnsi="Tahoma" w:cs="Tahoma"/>
          <w:color w:val="000000" w:themeColor="text1"/>
          <w:sz w:val="20"/>
          <w:szCs w:val="20"/>
        </w:rPr>
        <w:t xml:space="preserve"> located at:</w:t>
      </w:r>
    </w:p>
    <w:p w:rsidR="00A20A91" w:rsidRPr="008E5BAB" w:rsidRDefault="00A20A91" w:rsidP="00A20A91">
      <w:pPr>
        <w:spacing w:after="0" w:line="240" w:lineRule="auto"/>
        <w:ind w:left="2160"/>
        <w:rPr>
          <w:rFonts w:ascii="Tahoma" w:hAnsi="Tahoma" w:cs="Tahoma"/>
          <w:color w:val="000000" w:themeColor="text1"/>
          <w:sz w:val="20"/>
          <w:szCs w:val="20"/>
        </w:rPr>
      </w:pPr>
      <w:r w:rsidRPr="00BA56D5">
        <w:rPr>
          <w:rFonts w:ascii="Tahoma" w:hAnsi="Tahoma" w:cs="Tahoma"/>
          <w:color w:val="000000" w:themeColor="text1"/>
          <w:sz w:val="20"/>
          <w:szCs w:val="20"/>
        </w:rPr>
        <w:fldChar w:fldCharType="begin"/>
      </w:r>
      <w:r w:rsidRPr="00BA56D5">
        <w:rPr>
          <w:rFonts w:ascii="Tahoma" w:hAnsi="Tahoma" w:cs="Tahoma"/>
          <w:color w:val="000000" w:themeColor="text1"/>
          <w:sz w:val="20"/>
          <w:szCs w:val="20"/>
        </w:rPr>
        <w:instrText xml:space="preserve"> MERGEFIELD  InspectionAddress  \* MERGEFORMAT </w:instrText>
      </w:r>
      <w:r w:rsidRPr="00BA56D5">
        <w:rPr>
          <w:rFonts w:ascii="Tahoma" w:hAnsi="Tahoma" w:cs="Tahoma"/>
          <w:color w:val="000000" w:themeColor="text1"/>
          <w:sz w:val="20"/>
          <w:szCs w:val="20"/>
        </w:rPr>
        <w:fldChar w:fldCharType="separate"/>
      </w:r>
      <w:r w:rsidRPr="00BA56D5">
        <w:rPr>
          <w:rFonts w:ascii="Tahoma" w:hAnsi="Tahoma" w:cs="Tahoma"/>
          <w:noProof/>
          <w:color w:val="000000" w:themeColor="text1"/>
          <w:sz w:val="20"/>
          <w:szCs w:val="20"/>
        </w:rPr>
        <w:t>«InspectionAddress»</w:t>
      </w:r>
      <w:r w:rsidRPr="00BA56D5">
        <w:rPr>
          <w:rFonts w:ascii="Tahoma" w:hAnsi="Tahoma" w:cs="Tahoma"/>
          <w:color w:val="000000" w:themeColor="text1"/>
          <w:sz w:val="20"/>
          <w:szCs w:val="20"/>
        </w:rPr>
        <w:fldChar w:fldCharType="end"/>
      </w:r>
    </w:p>
    <w:p w:rsidR="00A20A91" w:rsidRDefault="00A20A91" w:rsidP="00A20A91">
      <w:pPr>
        <w:spacing w:after="0" w:line="240" w:lineRule="auto"/>
        <w:rPr>
          <w:rFonts w:ascii="Tahoma" w:eastAsia="Tahoma" w:hAnsi="Tahoma" w:cs="Tahoma"/>
          <w:color w:val="000000"/>
          <w:sz w:val="20"/>
          <w:szCs w:val="20"/>
        </w:rPr>
      </w:pPr>
      <w:r>
        <w:rPr>
          <w:rFonts w:ascii="Tahoma" w:eastAsia="Tahoma" w:hAnsi="Tahoma" w:cs="Tahoma"/>
          <w:color w:val="000000"/>
          <w:sz w:val="20"/>
          <w:szCs w:val="20"/>
        </w:rPr>
        <w:fldChar w:fldCharType="begin"/>
      </w:r>
      <w:r>
        <w:rPr>
          <w:rFonts w:ascii="Tahoma" w:eastAsia="Tahoma" w:hAnsi="Tahoma" w:cs="Tahoma"/>
          <w:color w:val="000000"/>
          <w:sz w:val="20"/>
          <w:szCs w:val="20"/>
        </w:rPr>
        <w:instrText xml:space="preserve"> MERGEFIELD  sSeverityToken  \* MERGEFORMAT </w:instrText>
      </w:r>
      <w:r>
        <w:rPr>
          <w:rFonts w:ascii="Tahoma" w:eastAsia="Tahoma" w:hAnsi="Tahoma" w:cs="Tahoma"/>
          <w:color w:val="000000"/>
          <w:sz w:val="20"/>
          <w:szCs w:val="20"/>
        </w:rPr>
        <w:fldChar w:fldCharType="separate"/>
      </w:r>
      <w:r>
        <w:rPr>
          <w:rFonts w:ascii="Tahoma" w:eastAsia="Tahoma" w:hAnsi="Tahoma" w:cs="Tahoma"/>
          <w:noProof/>
          <w:color w:val="000000"/>
          <w:sz w:val="20"/>
          <w:szCs w:val="20"/>
        </w:rPr>
        <w:t>«sSeverityToken»</w:t>
      </w:r>
      <w:r>
        <w:rPr>
          <w:rFonts w:ascii="Tahoma" w:eastAsia="Tahoma" w:hAnsi="Tahoma" w:cs="Tahoma"/>
          <w:color w:val="000000"/>
          <w:sz w:val="20"/>
          <w:szCs w:val="20"/>
        </w:rPr>
        <w:fldChar w:fldCharType="end"/>
      </w:r>
    </w:p>
    <w:p w:rsidR="00A20A91" w:rsidRDefault="00A20A91" w:rsidP="00A20A91">
      <w:pPr>
        <w:spacing w:after="0" w:line="240" w:lineRule="auto"/>
        <w:rPr>
          <w:rFonts w:ascii="Tahoma" w:eastAsia="Tahoma" w:hAnsi="Tahoma" w:cs="Tahoma"/>
          <w:color w:val="000000"/>
          <w:sz w:val="20"/>
          <w:szCs w:val="20"/>
        </w:rPr>
      </w:pPr>
      <w:r>
        <w:rPr>
          <w:rFonts w:ascii="Tahoma" w:eastAsia="Tahoma" w:hAnsi="Tahoma" w:cs="Tahoma"/>
          <w:color w:val="000000"/>
          <w:sz w:val="20"/>
          <w:szCs w:val="20"/>
        </w:rPr>
        <w:fldChar w:fldCharType="begin"/>
      </w:r>
      <w:r>
        <w:rPr>
          <w:rFonts w:ascii="Tahoma" w:eastAsia="Tahoma" w:hAnsi="Tahoma" w:cs="Tahoma"/>
          <w:color w:val="000000"/>
          <w:sz w:val="20"/>
          <w:szCs w:val="20"/>
        </w:rPr>
        <w:instrText xml:space="preserve"> MERGEFIELD  failedItemToken  \* MERGEFORMAT </w:instrText>
      </w:r>
      <w:r>
        <w:rPr>
          <w:rFonts w:ascii="Tahoma" w:eastAsia="Tahoma" w:hAnsi="Tahoma" w:cs="Tahoma"/>
          <w:color w:val="000000"/>
          <w:sz w:val="20"/>
          <w:szCs w:val="20"/>
        </w:rPr>
        <w:fldChar w:fldCharType="separate"/>
      </w:r>
      <w:r>
        <w:rPr>
          <w:rFonts w:ascii="Tahoma" w:eastAsia="Tahoma" w:hAnsi="Tahoma" w:cs="Tahoma"/>
          <w:noProof/>
          <w:color w:val="000000"/>
          <w:sz w:val="20"/>
          <w:szCs w:val="20"/>
        </w:rPr>
        <w:t>«failedItemToken»</w:t>
      </w:r>
      <w:r>
        <w:rPr>
          <w:rFonts w:ascii="Tahoma" w:eastAsia="Tahoma" w:hAnsi="Tahoma" w:cs="Tahoma"/>
          <w:color w:val="000000"/>
          <w:sz w:val="20"/>
          <w:szCs w:val="20"/>
        </w:rPr>
        <w:fldChar w:fldCharType="end"/>
      </w:r>
    </w:p>
    <w:p w:rsidR="00A20A91" w:rsidRPr="00BA56D5" w:rsidRDefault="00A20A91" w:rsidP="00A20A91">
      <w:pPr>
        <w:spacing w:after="0" w:line="240" w:lineRule="auto"/>
        <w:rPr>
          <w:rFonts w:ascii="Tahoma" w:eastAsia="Tahoma" w:hAnsi="Tahoma" w:cs="Tahoma"/>
          <w:color w:val="000000"/>
          <w:sz w:val="20"/>
          <w:szCs w:val="20"/>
        </w:rPr>
      </w:pPr>
      <w:r w:rsidRPr="00BA56D5">
        <w:rPr>
          <w:rFonts w:ascii="Tahoma" w:eastAsia="Tahoma" w:hAnsi="Tahoma" w:cs="Tahoma"/>
          <w:color w:val="000000"/>
          <w:sz w:val="20"/>
          <w:szCs w:val="20"/>
        </w:rPr>
        <w:t xml:space="preserve">In order to complete the inspection process, the items will need to be corrected before </w:t>
      </w:r>
      <w:r w:rsidRPr="00BA56D5">
        <w:rPr>
          <w:rFonts w:ascii="Tahoma" w:eastAsia="Tahoma" w:hAnsi="Tahoma" w:cs="Tahoma"/>
          <w:color w:val="000000"/>
          <w:sz w:val="20"/>
          <w:szCs w:val="20"/>
        </w:rPr>
        <w:fldChar w:fldCharType="begin"/>
      </w:r>
      <w:r w:rsidRPr="00BA56D5">
        <w:rPr>
          <w:rFonts w:ascii="Tahoma" w:eastAsia="Tahoma" w:hAnsi="Tahoma" w:cs="Tahoma"/>
          <w:color w:val="000000"/>
          <w:sz w:val="20"/>
          <w:szCs w:val="20"/>
        </w:rPr>
        <w:instrText xml:space="preserve"> MERGEFIELD  dtActionDue  \* MERGEFORMAT </w:instrText>
      </w:r>
      <w:r w:rsidRPr="00BA56D5">
        <w:rPr>
          <w:rFonts w:ascii="Tahoma" w:eastAsia="Tahoma" w:hAnsi="Tahoma" w:cs="Tahoma"/>
          <w:color w:val="000000"/>
          <w:sz w:val="20"/>
          <w:szCs w:val="20"/>
        </w:rPr>
        <w:fldChar w:fldCharType="separate"/>
      </w:r>
      <w:r w:rsidRPr="00BA56D5">
        <w:rPr>
          <w:rFonts w:ascii="Tahoma" w:eastAsia="Tahoma" w:hAnsi="Tahoma" w:cs="Tahoma"/>
          <w:noProof/>
          <w:color w:val="000000"/>
          <w:sz w:val="20"/>
          <w:szCs w:val="20"/>
        </w:rPr>
        <w:t>«dtActionDue»</w:t>
      </w:r>
      <w:r w:rsidRPr="00BA56D5">
        <w:rPr>
          <w:rFonts w:ascii="Tahoma" w:eastAsia="Tahoma" w:hAnsi="Tahoma" w:cs="Tahoma"/>
          <w:color w:val="000000"/>
          <w:sz w:val="20"/>
          <w:szCs w:val="20"/>
        </w:rPr>
        <w:fldChar w:fldCharType="end"/>
      </w:r>
      <w:r w:rsidRPr="00BA56D5">
        <w:rPr>
          <w:rFonts w:ascii="Tahoma" w:eastAsia="Tahoma" w:hAnsi="Tahoma" w:cs="Tahoma"/>
          <w:color w:val="000000"/>
          <w:sz w:val="20"/>
          <w:szCs w:val="20"/>
        </w:rPr>
        <w:t>.</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All repairs must be made regardless of responsibility in order for the Housing Assistance Payment (HAP) contract to remain in effect. The Housing Authority, by federal regulation, can’t pay subsidy on a unit that doesn’t meet HQS, therefore, the Housing Authority may terminate housing assistance, suspend payments, abate payments, recover overpayments, and/or terminate the HAP Contract. We recommend the owner and </w:t>
      </w:r>
      <w:proofErr w:type="gramStart"/>
      <w:r>
        <w:rPr>
          <w:rFonts w:ascii="Tahoma" w:eastAsia="Tahoma" w:hAnsi="Tahoma" w:cs="Tahoma"/>
          <w:color w:val="000000"/>
          <w:sz w:val="20"/>
          <w:szCs w:val="20"/>
        </w:rPr>
        <w:t>tenant discuss</w:t>
      </w:r>
      <w:proofErr w:type="gramEnd"/>
      <w:r>
        <w:rPr>
          <w:rFonts w:ascii="Tahoma" w:eastAsia="Tahoma" w:hAnsi="Tahoma" w:cs="Tahoma"/>
          <w:color w:val="000000"/>
          <w:sz w:val="20"/>
          <w:szCs w:val="20"/>
        </w:rPr>
        <w:t xml:space="preserve"> the responsibility for repairs and ensure repairs are completed in the time allowed. If the family chooses to correct the HQS violation, the family should act in compliance with State law regarding tenant/landlord law and tenant’s right’s </w:t>
      </w:r>
      <w:proofErr w:type="spellStart"/>
      <w:r>
        <w:rPr>
          <w:rFonts w:ascii="Tahoma" w:eastAsia="Tahoma" w:hAnsi="Tahoma" w:cs="Tahoma"/>
          <w:color w:val="000000"/>
          <w:sz w:val="20"/>
          <w:szCs w:val="20"/>
        </w:rPr>
        <w:t>t</w:t>
      </w:r>
      <w:proofErr w:type="spellEnd"/>
      <w:r>
        <w:rPr>
          <w:rFonts w:ascii="Tahoma" w:eastAsia="Tahoma" w:hAnsi="Tahoma" w:cs="Tahoma"/>
          <w:color w:val="000000"/>
          <w:sz w:val="20"/>
          <w:szCs w:val="20"/>
        </w:rPr>
        <w:t xml:space="preserve"> perform repairs.  </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Landlords, please note:</w:t>
      </w:r>
    </w:p>
    <w:p w:rsidR="00A20A91" w:rsidRPr="00BD5759" w:rsidRDefault="00A20A91" w:rsidP="00A20A91">
      <w:pPr>
        <w:pStyle w:val="ListParagraph"/>
        <w:numPr>
          <w:ilvl w:val="0"/>
          <w:numId w:val="1"/>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 xml:space="preserve">If you aren’t able to make the repairs in time, call us and request an extension. </w:t>
      </w:r>
    </w:p>
    <w:p w:rsidR="00A20A91" w:rsidRPr="00BD5759" w:rsidRDefault="00A20A91" w:rsidP="00A20A91">
      <w:pPr>
        <w:pStyle w:val="ListParagraph"/>
        <w:numPr>
          <w:ilvl w:val="0"/>
          <w:numId w:val="1"/>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If payments are stopped, retroactive payments are not allowed.</w:t>
      </w:r>
    </w:p>
    <w:p w:rsidR="00A20A91" w:rsidRPr="00BD5759" w:rsidRDefault="00A20A91" w:rsidP="00A20A91">
      <w:pPr>
        <w:pStyle w:val="ListParagraph"/>
        <w:numPr>
          <w:ilvl w:val="0"/>
          <w:numId w:val="1"/>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If payments are stopped, the tenant can’t be held responsible for the Housing Authority portion of the rent.</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Tenant, please note:</w:t>
      </w:r>
    </w:p>
    <w:p w:rsidR="00A20A91" w:rsidRPr="00BD5759" w:rsidRDefault="00A20A91" w:rsidP="00A20A91">
      <w:pPr>
        <w:pStyle w:val="ListParagraph"/>
        <w:numPr>
          <w:ilvl w:val="0"/>
          <w:numId w:val="2"/>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If a “pass” inspection isn’t obtained by the 30-day due date, you may be required to move.</w:t>
      </w:r>
    </w:p>
    <w:p w:rsidR="00A20A91" w:rsidRPr="00BD5759" w:rsidRDefault="00A20A91" w:rsidP="00A20A91">
      <w:pPr>
        <w:pStyle w:val="ListParagraph"/>
        <w:numPr>
          <w:ilvl w:val="0"/>
          <w:numId w:val="2"/>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If failed items listed as tenant responsibility aren’t corrected within 30 days, the Housing Authority will start the termination of housing assistance process.</w:t>
      </w:r>
    </w:p>
    <w:p w:rsidR="00A20A91" w:rsidRPr="00BD5759" w:rsidRDefault="00A20A91" w:rsidP="00A20A91">
      <w:pPr>
        <w:pStyle w:val="ListParagraph"/>
        <w:numPr>
          <w:ilvl w:val="0"/>
          <w:numId w:val="2"/>
        </w:numPr>
        <w:autoSpaceDE w:val="0"/>
        <w:autoSpaceDN w:val="0"/>
        <w:adjustRightInd w:val="0"/>
        <w:spacing w:after="0" w:line="240" w:lineRule="auto"/>
        <w:rPr>
          <w:rFonts w:ascii="Tahoma" w:eastAsia="Tahoma" w:hAnsi="Tahoma" w:cs="Tahoma"/>
          <w:color w:val="000000"/>
          <w:sz w:val="20"/>
          <w:szCs w:val="20"/>
        </w:rPr>
      </w:pPr>
      <w:r w:rsidRPr="00BD5759">
        <w:rPr>
          <w:rFonts w:ascii="Tahoma" w:eastAsia="Tahoma" w:hAnsi="Tahoma" w:cs="Tahoma"/>
          <w:color w:val="000000"/>
          <w:sz w:val="20"/>
          <w:szCs w:val="20"/>
        </w:rPr>
        <w:t>If you aren’t satisfied with the repairs, please call the Housing Authority.</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Both the landlord and tenant are encouraged to resolve these repair issues as quickly as possible. If you have questions, please call Property Management Department at (831) 454-5977. </w:t>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p>
    <w:p w:rsidR="00B04E3C" w:rsidRPr="00BA56D5" w:rsidRDefault="00B04E3C" w:rsidP="00B04E3C">
      <w:pPr>
        <w:spacing w:after="0" w:line="240" w:lineRule="auto"/>
        <w:rPr>
          <w:rFonts w:ascii="Tahoma" w:hAnsi="Tahoma" w:cs="Tahoma"/>
          <w:noProof/>
          <w:color w:val="000000" w:themeColor="text1"/>
          <w:sz w:val="20"/>
          <w:szCs w:val="20"/>
        </w:rPr>
      </w:pPr>
      <w:r>
        <w:rPr>
          <w:rFonts w:ascii="Tahoma" w:hAnsi="Tahoma" w:cs="Tahoma"/>
          <w:noProof/>
          <w:color w:val="000000" w:themeColor="text1"/>
          <w:sz w:val="20"/>
          <w:szCs w:val="20"/>
        </w:rPr>
        <w:fldChar w:fldCharType="begin"/>
      </w:r>
      <w:r>
        <w:rPr>
          <w:rFonts w:ascii="Tahoma" w:hAnsi="Tahoma" w:cs="Tahoma"/>
          <w:noProof/>
          <w:color w:val="000000" w:themeColor="text1"/>
          <w:sz w:val="20"/>
          <w:szCs w:val="20"/>
        </w:rPr>
        <w:instrText xml:space="preserve"> MERGEFIELD  CertPara  \* MERGEFORMAT </w:instrText>
      </w:r>
      <w:r>
        <w:rPr>
          <w:rFonts w:ascii="Tahoma" w:hAnsi="Tahoma" w:cs="Tahoma"/>
          <w:noProof/>
          <w:color w:val="000000" w:themeColor="text1"/>
          <w:sz w:val="20"/>
          <w:szCs w:val="20"/>
        </w:rPr>
        <w:fldChar w:fldCharType="separate"/>
      </w:r>
      <w:r>
        <w:rPr>
          <w:rFonts w:ascii="Tahoma" w:hAnsi="Tahoma" w:cs="Tahoma"/>
          <w:noProof/>
          <w:color w:val="000000" w:themeColor="text1"/>
          <w:sz w:val="20"/>
          <w:szCs w:val="20"/>
        </w:rPr>
        <w:t>«CertPara»</w:t>
      </w:r>
      <w:r>
        <w:rPr>
          <w:rFonts w:ascii="Tahoma" w:hAnsi="Tahoma" w:cs="Tahoma"/>
          <w:noProof/>
          <w:color w:val="000000" w:themeColor="text1"/>
          <w:sz w:val="20"/>
          <w:szCs w:val="20"/>
        </w:rPr>
        <w:fldChar w:fldCharType="end"/>
      </w:r>
    </w:p>
    <w:p w:rsidR="00A20A91" w:rsidRDefault="00A20A91" w:rsidP="00A20A91">
      <w:pPr>
        <w:autoSpaceDE w:val="0"/>
        <w:autoSpaceDN w:val="0"/>
        <w:adjustRightInd w:val="0"/>
        <w:spacing w:after="0" w:line="240" w:lineRule="auto"/>
        <w:rPr>
          <w:rFonts w:ascii="Tahoma" w:eastAsia="Tahoma" w:hAnsi="Tahoma" w:cs="Tahoma"/>
          <w:color w:val="000000"/>
          <w:sz w:val="20"/>
          <w:szCs w:val="20"/>
        </w:rPr>
      </w:pPr>
      <w:bookmarkStart w:id="0" w:name="_GoBack"/>
      <w:bookmarkEnd w:id="0"/>
    </w:p>
    <w:p w:rsidR="000166CC" w:rsidRPr="00491E34" w:rsidRDefault="00A20A91" w:rsidP="00491E34">
      <w:pPr>
        <w:autoSpaceDE w:val="0"/>
        <w:autoSpaceDN w:val="0"/>
        <w:adjustRightInd w:val="0"/>
        <w:spacing w:after="0" w:line="240" w:lineRule="auto"/>
        <w:rPr>
          <w:rFonts w:ascii="Tahoma" w:eastAsia="Tahoma" w:hAnsi="Tahoma" w:cs="Tahoma"/>
          <w:color w:val="000000" w:themeColor="text1"/>
          <w:sz w:val="20"/>
          <w:szCs w:val="20"/>
        </w:rPr>
      </w:pPr>
      <w:r>
        <w:rPr>
          <w:rFonts w:ascii="Tahoma" w:eastAsia="Tahoma" w:hAnsi="Tahoma" w:cs="Tahoma"/>
          <w:color w:val="000000" w:themeColor="text1"/>
          <w:sz w:val="20"/>
          <w:szCs w:val="20"/>
        </w:rPr>
        <w:t xml:space="preserve">Sincerely, </w:t>
      </w:r>
      <w:r w:rsidRPr="00BA56D5">
        <w:rPr>
          <w:rFonts w:ascii="Tahoma" w:eastAsia="Tahoma" w:hAnsi="Tahoma" w:cs="Tahoma"/>
          <w:color w:val="000000" w:themeColor="text1"/>
          <w:sz w:val="20"/>
          <w:szCs w:val="20"/>
        </w:rPr>
        <w:br/>
      </w:r>
      <w:r>
        <w:rPr>
          <w:rFonts w:ascii="Tahoma" w:eastAsia="Tahoma" w:hAnsi="Tahoma" w:cs="Tahoma"/>
          <w:color w:val="000000" w:themeColor="text1"/>
          <w:sz w:val="20"/>
          <w:szCs w:val="20"/>
        </w:rPr>
        <w:t>&lt;&lt;</w:t>
      </w:r>
      <w:proofErr w:type="spellStart"/>
      <w:r>
        <w:rPr>
          <w:rFonts w:ascii="Tahoma" w:eastAsia="Tahoma" w:hAnsi="Tahoma" w:cs="Tahoma"/>
          <w:color w:val="000000" w:themeColor="text1"/>
          <w:sz w:val="20"/>
          <w:szCs w:val="20"/>
        </w:rPr>
        <w:t>PHAsAgencyName</w:t>
      </w:r>
      <w:proofErr w:type="spellEnd"/>
      <w:r>
        <w:rPr>
          <w:rFonts w:ascii="Tahoma" w:eastAsia="Tahoma" w:hAnsi="Tahoma" w:cs="Tahoma"/>
          <w:color w:val="000000" w:themeColor="text1"/>
          <w:sz w:val="20"/>
          <w:szCs w:val="20"/>
        </w:rPr>
        <w:t>&gt;&gt;</w:t>
      </w:r>
    </w:p>
    <w:sectPr w:rsidR="000166CC" w:rsidRPr="00491E3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A91" w:rsidRDefault="00A20A91" w:rsidP="00A20A91">
      <w:pPr>
        <w:spacing w:after="0" w:line="240" w:lineRule="auto"/>
      </w:pPr>
      <w:r>
        <w:separator/>
      </w:r>
    </w:p>
  </w:endnote>
  <w:endnote w:type="continuationSeparator" w:id="0">
    <w:p w:rsidR="00A20A91" w:rsidRDefault="00A20A91" w:rsidP="00A20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A91" w:rsidRDefault="00A20A91" w:rsidP="00A20A91">
    <w:pPr>
      <w:pStyle w:val="Footer"/>
    </w:pPr>
  </w:p>
  <w:p w:rsidR="00A20A91" w:rsidRPr="00EC63B1" w:rsidRDefault="00A20A91" w:rsidP="00A20A91">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5C0B8C61" wp14:editId="42154A18">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A20A91" w:rsidRPr="00EC63B1" w:rsidRDefault="00A20A91" w:rsidP="00A20A91">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A20A91" w:rsidRPr="00A20A91" w:rsidRDefault="00A20A91" w:rsidP="00A20A91">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A91" w:rsidRDefault="00A20A91" w:rsidP="00A20A91">
      <w:pPr>
        <w:spacing w:after="0" w:line="240" w:lineRule="auto"/>
      </w:pPr>
      <w:r>
        <w:separator/>
      </w:r>
    </w:p>
  </w:footnote>
  <w:footnote w:type="continuationSeparator" w:id="0">
    <w:p w:rsidR="00A20A91" w:rsidRDefault="00A20A91" w:rsidP="00A20A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E20" w:rsidRPr="00A20A91" w:rsidRDefault="00A20A91" w:rsidP="00A20A91">
    <w:pPr>
      <w:tabs>
        <w:tab w:val="center" w:pos="4680"/>
        <w:tab w:val="right" w:pos="6300"/>
      </w:tabs>
      <w:spacing w:after="0" w:line="240" w:lineRule="auto"/>
      <w:ind w:left="-144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62EC"/>
    <w:multiLevelType w:val="hybridMultilevel"/>
    <w:tmpl w:val="FEBE6690"/>
    <w:lvl w:ilvl="0" w:tplc="506A8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6D2E7E"/>
    <w:multiLevelType w:val="hybridMultilevel"/>
    <w:tmpl w:val="AD9CE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6196F"/>
    <w:multiLevelType w:val="hybridMultilevel"/>
    <w:tmpl w:val="D4F68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1812AC"/>
    <w:multiLevelType w:val="hybridMultilevel"/>
    <w:tmpl w:val="13249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FC3760"/>
    <w:multiLevelType w:val="hybridMultilevel"/>
    <w:tmpl w:val="B166388E"/>
    <w:lvl w:ilvl="0" w:tplc="8C647D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1880E9F"/>
    <w:multiLevelType w:val="hybridMultilevel"/>
    <w:tmpl w:val="5302E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60632C"/>
    <w:multiLevelType w:val="hybridMultilevel"/>
    <w:tmpl w:val="60AE8994"/>
    <w:lvl w:ilvl="0" w:tplc="84F88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B29491C"/>
    <w:multiLevelType w:val="hybridMultilevel"/>
    <w:tmpl w:val="0AD02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5"/>
  </w:num>
  <w:num w:numId="5">
    <w:abstractNumId w:val="3"/>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A91"/>
    <w:rsid w:val="00015889"/>
    <w:rsid w:val="000166CC"/>
    <w:rsid w:val="00022619"/>
    <w:rsid w:val="003E67EF"/>
    <w:rsid w:val="00491E34"/>
    <w:rsid w:val="004955EF"/>
    <w:rsid w:val="004A6ECD"/>
    <w:rsid w:val="004E2CDD"/>
    <w:rsid w:val="00711A77"/>
    <w:rsid w:val="009C7C5A"/>
    <w:rsid w:val="00A20A91"/>
    <w:rsid w:val="00B04E3C"/>
    <w:rsid w:val="00BC3CF3"/>
    <w:rsid w:val="00D32E0C"/>
    <w:rsid w:val="00DB620E"/>
    <w:rsid w:val="00FA1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EC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0A91"/>
    <w:rPr>
      <w:color w:val="0000FF"/>
      <w:u w:val="single"/>
    </w:rPr>
  </w:style>
  <w:style w:type="paragraph" w:styleId="Header">
    <w:name w:val="header"/>
    <w:basedOn w:val="Normal"/>
    <w:link w:val="HeaderChar"/>
    <w:uiPriority w:val="99"/>
    <w:unhideWhenUsed/>
    <w:rsid w:val="00A20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A91"/>
  </w:style>
  <w:style w:type="paragraph" w:styleId="Footer">
    <w:name w:val="footer"/>
    <w:basedOn w:val="Normal"/>
    <w:link w:val="FooterChar"/>
    <w:uiPriority w:val="99"/>
    <w:unhideWhenUsed/>
    <w:rsid w:val="00A20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A91"/>
  </w:style>
  <w:style w:type="paragraph" w:styleId="ListParagraph">
    <w:name w:val="List Paragraph"/>
    <w:basedOn w:val="Normal"/>
    <w:uiPriority w:val="34"/>
    <w:qFormat/>
    <w:rsid w:val="00A20A91"/>
    <w:pPr>
      <w:spacing w:after="160" w:line="25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EC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0A91"/>
    <w:rPr>
      <w:color w:val="0000FF"/>
      <w:u w:val="single"/>
    </w:rPr>
  </w:style>
  <w:style w:type="paragraph" w:styleId="Header">
    <w:name w:val="header"/>
    <w:basedOn w:val="Normal"/>
    <w:link w:val="HeaderChar"/>
    <w:uiPriority w:val="99"/>
    <w:unhideWhenUsed/>
    <w:rsid w:val="00A20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A91"/>
  </w:style>
  <w:style w:type="paragraph" w:styleId="Footer">
    <w:name w:val="footer"/>
    <w:basedOn w:val="Normal"/>
    <w:link w:val="FooterChar"/>
    <w:uiPriority w:val="99"/>
    <w:unhideWhenUsed/>
    <w:rsid w:val="00A20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A91"/>
  </w:style>
  <w:style w:type="paragraph" w:styleId="ListParagraph">
    <w:name w:val="List Paragraph"/>
    <w:basedOn w:val="Normal"/>
    <w:uiPriority w:val="34"/>
    <w:qFormat/>
    <w:rsid w:val="00A20A91"/>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8555</TotalTime>
  <Pages>1</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9</cp:revision>
  <dcterms:created xsi:type="dcterms:W3CDTF">2019-07-03T22:17:00Z</dcterms:created>
  <dcterms:modified xsi:type="dcterms:W3CDTF">2019-07-12T17:29:00Z</dcterms:modified>
</cp:coreProperties>
</file>