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0587" w14:textId="642CA70B" w:rsidR="006A7BD8" w:rsidRPr="006A7BD8" w:rsidRDefault="006A7BD8" w:rsidP="0036096A">
      <w:pPr>
        <w:pStyle w:val="paragraph"/>
        <w:spacing w:before="0" w:beforeAutospacing="0" w:after="0" w:afterAutospacing="0"/>
        <w:textAlignment w:val="baseline"/>
        <w:rPr>
          <w:rStyle w:val="normaltextrun"/>
          <w:b/>
          <w:bCs/>
          <w:color w:val="000000"/>
          <w:sz w:val="22"/>
          <w:szCs w:val="22"/>
          <w:lang w:val="en-US"/>
        </w:rPr>
      </w:pPr>
      <w:r w:rsidRPr="006A7BD8">
        <w:rPr>
          <w:rStyle w:val="normaltextrun"/>
          <w:b/>
          <w:bCs/>
          <w:color w:val="000000"/>
          <w:sz w:val="22"/>
          <w:szCs w:val="22"/>
          <w:highlight w:val="red"/>
          <w:lang w:val="en-US"/>
        </w:rPr>
        <w:t>ONLINE SOURCES LIKE WEBSITES ARE REJECTED</w:t>
      </w:r>
    </w:p>
    <w:p w14:paraId="6E0E78B9" w14:textId="61E03389" w:rsidR="0036096A" w:rsidRPr="00E63F72" w:rsidRDefault="0036096A" w:rsidP="0036096A">
      <w:pPr>
        <w:pStyle w:val="paragraph"/>
        <w:spacing w:before="0" w:beforeAutospacing="0" w:after="0" w:afterAutospacing="0"/>
        <w:textAlignment w:val="baseline"/>
        <w:rPr>
          <w:rFonts w:ascii="Segoe UI" w:hAnsi="Segoe UI" w:cs="Segoe UI"/>
          <w:color w:val="0F4761"/>
          <w:sz w:val="18"/>
          <w:szCs w:val="18"/>
          <w:lang w:val="en-US"/>
        </w:rPr>
      </w:pPr>
      <w:r w:rsidRPr="00E63F72">
        <w:rPr>
          <w:rStyle w:val="normaltextrun"/>
          <w:b/>
          <w:bCs/>
          <w:color w:val="000000"/>
          <w:sz w:val="48"/>
          <w:szCs w:val="48"/>
          <w:lang w:val="en-US"/>
        </w:rPr>
        <w:t>Chapter 1: State of the Art, Comparative Study, Analysis and Synthesis</w:t>
      </w:r>
      <w:r w:rsidRPr="00E63F72">
        <w:rPr>
          <w:rStyle w:val="eop"/>
          <w:color w:val="000000"/>
          <w:sz w:val="48"/>
          <w:szCs w:val="48"/>
          <w:lang w:val="en-US"/>
        </w:rPr>
        <w:t> </w:t>
      </w:r>
    </w:p>
    <w:p w14:paraId="3C3A3CBB" w14:textId="77777777" w:rsidR="0036096A" w:rsidRPr="00E63F72" w:rsidRDefault="0036096A" w:rsidP="0036096A">
      <w:pPr>
        <w:pStyle w:val="paragraph"/>
        <w:spacing w:before="0" w:beforeAutospacing="0" w:after="0" w:afterAutospacing="0"/>
        <w:textAlignment w:val="baseline"/>
        <w:rPr>
          <w:rFonts w:ascii="Segoe UI" w:hAnsi="Segoe UI" w:cs="Segoe UI"/>
          <w:color w:val="0F4761"/>
          <w:sz w:val="18"/>
          <w:szCs w:val="18"/>
          <w:lang w:val="en-US"/>
        </w:rPr>
      </w:pPr>
      <w:r w:rsidRPr="00E63F72">
        <w:rPr>
          <w:rStyle w:val="normaltextrun"/>
          <w:b/>
          <w:bCs/>
          <w:color w:val="000000"/>
          <w:sz w:val="36"/>
          <w:szCs w:val="36"/>
          <w:lang w:val="en-US"/>
        </w:rPr>
        <w:t>1.1 Industry 4.0 and Additive Manufacturing</w:t>
      </w:r>
      <w:r w:rsidRPr="00E63F72">
        <w:rPr>
          <w:rStyle w:val="eop"/>
          <w:color w:val="000000"/>
          <w:sz w:val="36"/>
          <w:szCs w:val="36"/>
          <w:lang w:val="en-US"/>
        </w:rPr>
        <w:t> </w:t>
      </w:r>
    </w:p>
    <w:p w14:paraId="21389E96" w14:textId="77777777" w:rsidR="0036096A" w:rsidRPr="00E63F72" w:rsidRDefault="0036096A" w:rsidP="0036096A">
      <w:pPr>
        <w:pStyle w:val="paragraph"/>
        <w:numPr>
          <w:ilvl w:val="0"/>
          <w:numId w:val="1"/>
        </w:numPr>
        <w:spacing w:before="0" w:beforeAutospacing="0" w:after="0" w:afterAutospacing="0"/>
        <w:ind w:left="360" w:firstLine="0"/>
        <w:textAlignment w:val="baseline"/>
        <w:rPr>
          <w:lang w:val="en-US"/>
        </w:rPr>
      </w:pPr>
      <w:r w:rsidRPr="00E63F72">
        <w:rPr>
          <w:rStyle w:val="normaltextrun"/>
          <w:color w:val="000000"/>
          <w:lang w:val="en-US"/>
        </w:rPr>
        <w:t>Definition</w:t>
      </w:r>
      <w:r w:rsidRPr="00E63F72">
        <w:rPr>
          <w:rStyle w:val="eop"/>
          <w:color w:val="000000"/>
          <w:lang w:val="en-US"/>
        </w:rPr>
        <w:t> </w:t>
      </w:r>
    </w:p>
    <w:p w14:paraId="1428B35E" w14:textId="77777777" w:rsidR="0036096A" w:rsidRPr="00E63F72" w:rsidRDefault="0036096A" w:rsidP="0036096A">
      <w:pPr>
        <w:pStyle w:val="paragraph"/>
        <w:numPr>
          <w:ilvl w:val="0"/>
          <w:numId w:val="2"/>
        </w:numPr>
        <w:spacing w:before="0" w:beforeAutospacing="0" w:after="0" w:afterAutospacing="0"/>
        <w:ind w:left="360" w:firstLine="0"/>
        <w:textAlignment w:val="baseline"/>
        <w:rPr>
          <w:lang w:val="en-US"/>
        </w:rPr>
      </w:pPr>
      <w:r w:rsidRPr="00E63F72">
        <w:rPr>
          <w:rStyle w:val="normaltextrun"/>
          <w:color w:val="000000"/>
          <w:lang w:val="en-US"/>
        </w:rPr>
        <w:t>Industrial challenges</w:t>
      </w:r>
      <w:r w:rsidRPr="00E63F72">
        <w:rPr>
          <w:rStyle w:val="eop"/>
          <w:color w:val="000000"/>
          <w:lang w:val="en-US"/>
        </w:rPr>
        <w:t> </w:t>
      </w:r>
    </w:p>
    <w:p w14:paraId="7875CC93" w14:textId="77777777" w:rsidR="0036096A" w:rsidRPr="00E63F72" w:rsidRDefault="0036096A" w:rsidP="0036096A">
      <w:pPr>
        <w:pStyle w:val="paragraph"/>
        <w:numPr>
          <w:ilvl w:val="0"/>
          <w:numId w:val="3"/>
        </w:numPr>
        <w:spacing w:before="0" w:beforeAutospacing="0" w:after="0" w:afterAutospacing="0"/>
        <w:ind w:left="360" w:firstLine="0"/>
        <w:textAlignment w:val="baseline"/>
        <w:rPr>
          <w:lang w:val="en-US"/>
        </w:rPr>
      </w:pPr>
      <w:r w:rsidRPr="00E63F72">
        <w:rPr>
          <w:rStyle w:val="normaltextrun"/>
          <w:color w:val="000000"/>
          <w:lang w:val="en-US"/>
        </w:rPr>
        <w:t>Current trends</w:t>
      </w:r>
      <w:r w:rsidRPr="00E63F72">
        <w:rPr>
          <w:rStyle w:val="eop"/>
          <w:color w:val="000000"/>
          <w:lang w:val="en-US"/>
        </w:rPr>
        <w:t> </w:t>
      </w:r>
    </w:p>
    <w:p w14:paraId="3A3DC996" w14:textId="77777777" w:rsidR="00E63F72" w:rsidRPr="00E63F72" w:rsidRDefault="00E63F72">
      <w:pPr>
        <w:rPr>
          <w:b/>
          <w:bCs/>
          <w:sz w:val="24"/>
          <w:szCs w:val="24"/>
        </w:rPr>
      </w:pPr>
    </w:p>
    <w:p w14:paraId="5C07D697" w14:textId="1131B01C" w:rsidR="00D64AB5" w:rsidRPr="00E63F72" w:rsidRDefault="0036096A">
      <w:pPr>
        <w:rPr>
          <w:b/>
          <w:bCs/>
          <w:sz w:val="24"/>
          <w:szCs w:val="24"/>
        </w:rPr>
      </w:pPr>
      <w:r w:rsidRPr="00E63F72">
        <w:rPr>
          <w:b/>
          <w:bCs/>
          <w:sz w:val="24"/>
          <w:szCs w:val="24"/>
        </w:rPr>
        <w:t>Definition :</w:t>
      </w:r>
    </w:p>
    <w:p w14:paraId="0B6DFEA4" w14:textId="3FE1F97F" w:rsidR="0036096A" w:rsidRPr="00E63F72" w:rsidRDefault="00E63F72" w:rsidP="00E63F72">
      <w:pPr>
        <w:rPr>
          <w:rFonts w:ascii="Arial" w:eastAsia="Arial" w:hAnsi="Arial" w:cs="Arial"/>
        </w:rPr>
      </w:pPr>
      <w:r w:rsidRPr="00E63F72">
        <w:t xml:space="preserve">The term </w:t>
      </w:r>
      <w:r w:rsidRPr="00E63F72">
        <w:rPr>
          <w:b/>
          <w:bCs/>
        </w:rPr>
        <w:t>Industry 4.0</w:t>
      </w:r>
      <w:r w:rsidRPr="00E63F72">
        <w:rPr>
          <w:b/>
          <w:bCs/>
        </w:rPr>
        <w:t xml:space="preserve"> </w:t>
      </w:r>
      <w:r w:rsidRPr="00E63F72">
        <w:rPr>
          <w:rFonts w:ascii="Arial" w:eastAsia="Arial" w:hAnsi="Arial" w:cs="Arial"/>
        </w:rPr>
        <w:t xml:space="preserve">describes a fundamental paradigm shift in industrial production, </w:t>
      </w:r>
      <w:r w:rsidRPr="00E63F72">
        <w:rPr>
          <w:rFonts w:ascii="Arial" w:eastAsia="Arial" w:hAnsi="Arial" w:cs="Arial"/>
        </w:rPr>
        <w:t>characterized</w:t>
      </w:r>
      <w:r w:rsidRPr="00E63F72">
        <w:rPr>
          <w:rFonts w:ascii="Arial" w:eastAsia="Arial" w:hAnsi="Arial" w:cs="Arial"/>
        </w:rPr>
        <w:t xml:space="preserve"> by the deep integration of cyber-physical systems (CPS), the Internet of Things (IoT), artificial intelligence (AI), cloud computing, and big data analytics into manufacturing processes</w:t>
      </w:r>
      <w:r w:rsidRPr="00E63F72">
        <w:rPr>
          <w:rFonts w:ascii="Arial" w:eastAsia="Arial" w:hAnsi="Arial" w:cs="Arial"/>
        </w:rPr>
        <w:t xml:space="preserve"> [</w:t>
      </w:r>
      <w:r w:rsidRPr="00E63F72">
        <w:rPr>
          <w:rFonts w:ascii="Arial" w:eastAsia="Arial" w:hAnsi="Arial" w:cs="Arial"/>
          <w:sz w:val="20"/>
          <w:szCs w:val="20"/>
        </w:rPr>
        <w:t>Lu, Y. (2017). Industry 4.0</w:t>
      </w:r>
      <w:r w:rsidRPr="00E63F72">
        <w:rPr>
          <w:rFonts w:ascii="Arial" w:eastAsia="Arial" w:hAnsi="Arial" w:cs="Arial"/>
          <w:sz w:val="20"/>
          <w:szCs w:val="20"/>
        </w:rPr>
        <w:t>]</w:t>
      </w:r>
    </w:p>
    <w:p w14:paraId="1778D28A" w14:textId="79C3CFCB" w:rsidR="00E63F72" w:rsidRDefault="00E63F72" w:rsidP="00E63F72">
      <w:pPr>
        <w:rPr>
          <w:rFonts w:ascii="Arial" w:eastAsia="Arial" w:hAnsi="Arial" w:cs="Arial"/>
          <w:color w:val="EE0000"/>
        </w:rPr>
      </w:pPr>
      <w:r w:rsidRPr="00E63F72">
        <w:rPr>
          <w:rFonts w:ascii="Arial" w:eastAsia="Arial" w:hAnsi="Arial" w:cs="Arial"/>
        </w:rPr>
        <w:t xml:space="preserve">is associated with smart manufacturing and the fourth industrial revolution, where digital transformation describes the process of integrating technology throughout and across an industrial </w:t>
      </w:r>
      <w:r w:rsidRPr="00E63F72">
        <w:rPr>
          <w:rFonts w:ascii="Arial" w:eastAsia="Arial" w:hAnsi="Arial" w:cs="Arial"/>
        </w:rPr>
        <w:t>organization</w:t>
      </w:r>
      <w:r w:rsidRPr="00E63F72">
        <w:rPr>
          <w:rFonts w:ascii="Arial" w:eastAsia="Arial" w:hAnsi="Arial" w:cs="Arial"/>
        </w:rPr>
        <w:t xml:space="preserve"> to fundamentally change the way it operates </w:t>
      </w:r>
      <w:r w:rsidRPr="00E63F72">
        <w:rPr>
          <w:rFonts w:ascii="Arial" w:eastAsia="Arial" w:hAnsi="Arial" w:cs="Arial"/>
          <w:color w:val="EE0000"/>
        </w:rPr>
        <w:t>[</w:t>
      </w:r>
      <w:r w:rsidRPr="00E63F72">
        <w:rPr>
          <w:rFonts w:ascii="Arial" w:eastAsia="Arial" w:hAnsi="Arial" w:cs="Arial"/>
          <w:color w:val="EE0000"/>
        </w:rPr>
        <w:t>online source</w:t>
      </w:r>
      <w:r>
        <w:rPr>
          <w:rFonts w:ascii="Arial" w:eastAsia="Arial" w:hAnsi="Arial" w:cs="Arial"/>
          <w:color w:val="EE0000"/>
        </w:rPr>
        <w:t xml:space="preserve"> , code hdDs484</w:t>
      </w:r>
      <w:r w:rsidRPr="00E63F72">
        <w:rPr>
          <w:rFonts w:ascii="Arial" w:eastAsia="Arial" w:hAnsi="Arial" w:cs="Arial"/>
          <w:color w:val="EE0000"/>
        </w:rPr>
        <w:t>]</w:t>
      </w:r>
    </w:p>
    <w:p w14:paraId="471412F6" w14:textId="74D71FFF" w:rsidR="002A149E" w:rsidRDefault="00E63F72" w:rsidP="002A149E">
      <w:pPr>
        <w:rPr>
          <w:rFonts w:ascii="Arial" w:eastAsia="Arial" w:hAnsi="Arial" w:cs="Arial"/>
        </w:rPr>
      </w:pPr>
      <w:r>
        <w:rPr>
          <w:rFonts w:ascii="Arial" w:eastAsia="Arial" w:hAnsi="Arial" w:cs="Arial"/>
        </w:rPr>
        <w:t>SAP</w:t>
      </w:r>
      <w:r>
        <w:rPr>
          <w:rFonts w:ascii="Arial" w:eastAsia="Arial" w:hAnsi="Arial" w:cs="Arial"/>
        </w:rPr>
        <w:t>(</w:t>
      </w:r>
      <w:r w:rsidRPr="00E63F72">
        <w:rPr>
          <w:rFonts w:ascii="Arial" w:eastAsia="Arial" w:hAnsi="Arial" w:cs="Arial"/>
        </w:rPr>
        <w:t>German multinational software company</w:t>
      </w:r>
      <w:r>
        <w:rPr>
          <w:rFonts w:ascii="Arial" w:eastAsia="Arial" w:hAnsi="Arial" w:cs="Arial"/>
        </w:rPr>
        <w:t xml:space="preserve">, </w:t>
      </w:r>
      <w:r w:rsidRPr="00E63F72">
        <w:rPr>
          <w:rFonts w:ascii="Arial" w:eastAsia="Arial" w:hAnsi="Arial" w:cs="Arial"/>
        </w:rPr>
        <w:t>Systemanalyse Programmentwicklung</w:t>
      </w:r>
      <w:r>
        <w:rPr>
          <w:rFonts w:ascii="Arial" w:eastAsia="Arial" w:hAnsi="Arial" w:cs="Arial"/>
        </w:rPr>
        <w:t xml:space="preserve"> </w:t>
      </w:r>
      <w:r w:rsidRPr="00E63F72">
        <w:rPr>
          <w:rFonts w:ascii="Arial" w:eastAsia="Arial" w:hAnsi="Arial" w:cs="Arial"/>
        </w:rPr>
        <w:t>(“Systems Analysis and Program Development”)</w:t>
      </w:r>
      <w:r>
        <w:rPr>
          <w:rFonts w:ascii="Arial" w:eastAsia="Arial" w:hAnsi="Arial" w:cs="Arial"/>
        </w:rPr>
        <w:t xml:space="preserve"> </w:t>
      </w:r>
      <w:r w:rsidRPr="00E63F72">
        <w:rPr>
          <w:rFonts w:ascii="Arial" w:eastAsia="Arial" w:hAnsi="Arial" w:cs="Arial"/>
        </w:rPr>
        <w:t>SAP is especially known for its ERP systems</w:t>
      </w:r>
      <w:r>
        <w:rPr>
          <w:rFonts w:ascii="Arial" w:eastAsia="Arial" w:hAnsi="Arial" w:cs="Arial"/>
        </w:rPr>
        <w:t>)</w:t>
      </w:r>
      <w:r>
        <w:rPr>
          <w:rFonts w:ascii="Arial" w:eastAsia="Arial" w:hAnsi="Arial" w:cs="Arial"/>
        </w:rPr>
        <w:t>, meanwhile, characterises it as the integration of intelligent digital technologies into manufacturing and industrial processes, encompassing IoT networks, AI, Big Data, robotics, and automation — all aimed at enabling smart manufacturing and the creation of intelligent factories [4]</w:t>
      </w:r>
    </w:p>
    <w:p w14:paraId="2C7EF1F1" w14:textId="77777777" w:rsidR="002A149E" w:rsidRDefault="002A149E" w:rsidP="002A149E">
      <w:pPr>
        <w:spacing w:line="276" w:lineRule="auto"/>
        <w:jc w:val="both"/>
      </w:pPr>
      <w:r>
        <w:rPr>
          <w:rFonts w:ascii="Arial" w:eastAsia="Arial" w:hAnsi="Arial" w:cs="Arial"/>
        </w:rPr>
        <w:t xml:space="preserve">From a broader systemic perspective, Klaus Schwab (World Economic Forum) identifies three distinguishing features that set Industry 4.0 apart from its predecessors: (i) </w:t>
      </w:r>
      <w:r>
        <w:rPr>
          <w:rFonts w:ascii="Arial" w:eastAsia="Arial" w:hAnsi="Arial" w:cs="Arial"/>
          <w:b/>
          <w:bCs/>
        </w:rPr>
        <w:t>velocity</w:t>
      </w:r>
      <w:r>
        <w:rPr>
          <w:rFonts w:ascii="Arial" w:eastAsia="Arial" w:hAnsi="Arial" w:cs="Arial"/>
        </w:rPr>
        <w:t xml:space="preserve"> — the exponential pace of technological breakthroughs; (ii) </w:t>
      </w:r>
      <w:r>
        <w:rPr>
          <w:rFonts w:ascii="Arial" w:eastAsia="Arial" w:hAnsi="Arial" w:cs="Arial"/>
          <w:b/>
          <w:bCs/>
        </w:rPr>
        <w:t>breadth and depth</w:t>
      </w:r>
      <w:r>
        <w:rPr>
          <w:rFonts w:ascii="Arial" w:eastAsia="Arial" w:hAnsi="Arial" w:cs="Arial"/>
        </w:rPr>
        <w:t xml:space="preserve"> — its pervasive impact on entire economic and social structures, not merely production floors; and (iii) </w:t>
      </w:r>
      <w:r>
        <w:rPr>
          <w:rFonts w:ascii="Arial" w:eastAsia="Arial" w:hAnsi="Arial" w:cs="Arial"/>
          <w:b/>
          <w:bCs/>
        </w:rPr>
        <w:t>systems impact</w:t>
      </w:r>
      <w:r>
        <w:rPr>
          <w:rFonts w:ascii="Arial" w:eastAsia="Arial" w:hAnsi="Arial" w:cs="Arial"/>
        </w:rPr>
        <w:t xml:space="preserve"> — the creation of feedback loops between virtual models and physical assets through cyber-physical integration </w:t>
      </w:r>
      <w:r>
        <w:rPr>
          <w:rFonts w:ascii="Arial" w:eastAsia="Arial" w:hAnsi="Arial" w:cs="Arial"/>
          <w:b/>
          <w:bCs/>
        </w:rPr>
        <w:t xml:space="preserve"> [5]</w:t>
      </w:r>
      <w:r>
        <w:rPr>
          <w:rFonts w:ascii="Arial" w:eastAsia="Arial" w:hAnsi="Arial" w:cs="Arial"/>
        </w:rPr>
        <w:t xml:space="preserve">. IBM further synthesises this into a working definition: Industry 4.0 is synonymous with smart manufacturing and is the realisation of the digital transformation of the field, delivering real-time decision-making, enhanced productivity, flexibility, and agility </w:t>
      </w:r>
      <w:r>
        <w:rPr>
          <w:rFonts w:ascii="Arial" w:eastAsia="Arial" w:hAnsi="Arial" w:cs="Arial"/>
          <w:b/>
          <w:bCs/>
        </w:rPr>
        <w:t xml:space="preserve"> [6]</w:t>
      </w:r>
      <w:r>
        <w:rPr>
          <w:rFonts w:ascii="Arial" w:eastAsia="Arial" w:hAnsi="Arial" w:cs="Arial"/>
        </w:rPr>
        <w:t>.</w:t>
      </w:r>
    </w:p>
    <w:p w14:paraId="2C8443F9" w14:textId="77777777" w:rsidR="002A149E" w:rsidRDefault="002A149E" w:rsidP="002A149E">
      <w:pPr>
        <w:spacing w:line="276" w:lineRule="auto"/>
        <w:jc w:val="both"/>
      </w:pPr>
      <w:r>
        <w:rPr>
          <w:rFonts w:ascii="Arial" w:eastAsia="Arial" w:hAnsi="Arial" w:cs="Arial"/>
        </w:rPr>
        <w:t>Additive manufacturing (AM), commonly known as 3D printing, is recognised as one of the nine foundational technology pillars of Industry 4.0, alongside IoT, autonomous robots, simulation, horizontal and vertical system integration, industrial Internet, cloud computing, cybersecurity, and augmented reality [4]. AM allows the construction of complex geometric shapes directly from digital models through the successive addition of material layers, fundamentally reversing the logic of traditional subtractive manufacturing.</w:t>
      </w:r>
    </w:p>
    <w:p w14:paraId="1093AD38" w14:textId="2DA9C736" w:rsidR="002A149E" w:rsidRPr="002A149E" w:rsidRDefault="002A149E" w:rsidP="002A149E">
      <w:pPr>
        <w:spacing w:line="276" w:lineRule="auto"/>
        <w:jc w:val="both"/>
        <w:rPr>
          <w:color w:val="EE0000"/>
        </w:rPr>
      </w:pPr>
      <w:r>
        <w:rPr>
          <w:rFonts w:ascii="Arial" w:eastAsia="Arial" w:hAnsi="Arial" w:cs="Arial"/>
          <w:color w:val="EE0000"/>
        </w:rPr>
        <w:t>Outside the national market :</w:t>
      </w:r>
      <w:r w:rsidRPr="002A149E">
        <w:rPr>
          <w:rFonts w:ascii="Arial" w:eastAsia="Arial" w:hAnsi="Arial" w:cs="Arial"/>
          <w:color w:val="EE0000"/>
        </w:rPr>
        <w:t xml:space="preserve">The global additive manufacturing market reached an estimated value of </w:t>
      </w:r>
      <w:r w:rsidRPr="002A149E">
        <w:rPr>
          <w:rFonts w:ascii="Arial" w:eastAsia="Arial" w:hAnsi="Arial" w:cs="Arial"/>
          <w:b/>
          <w:bCs/>
          <w:color w:val="EE0000"/>
        </w:rPr>
        <w:t>USD 30.55 billion in 2025</w:t>
      </w:r>
      <w:r w:rsidRPr="002A149E">
        <w:rPr>
          <w:rFonts w:ascii="Arial" w:eastAsia="Arial" w:hAnsi="Arial" w:cs="Arial"/>
          <w:color w:val="EE0000"/>
        </w:rPr>
        <w:t xml:space="preserve"> and is projected to grow to USD 168.93 billion by 2033, expanding at a CAGR of 23.9% </w:t>
      </w:r>
      <w:r w:rsidRPr="002A149E">
        <w:rPr>
          <w:rFonts w:ascii="Arial" w:eastAsia="Arial" w:hAnsi="Arial" w:cs="Arial"/>
          <w:b/>
          <w:bCs/>
          <w:color w:val="EE0000"/>
        </w:rPr>
        <w:t xml:space="preserve"> </w:t>
      </w:r>
      <w:r w:rsidRPr="002A149E">
        <w:rPr>
          <w:rFonts w:ascii="Arial" w:eastAsia="Arial" w:hAnsi="Arial" w:cs="Arial"/>
          <w:color w:val="EE0000"/>
        </w:rPr>
        <w:t>This trajectory reflects the growing strategic importance of AM within Industry 4.0 ecosystems, particularly as industries integrate AM with IoT-enabled printers, AI-powered quality control systems, and cloud-based manufacturing platforms</w:t>
      </w:r>
    </w:p>
    <w:p w14:paraId="0D17A93E" w14:textId="4A28BA1D" w:rsidR="00E63F72" w:rsidRDefault="00E63F72" w:rsidP="00E63F72">
      <w:pPr>
        <w:rPr>
          <w:rFonts w:ascii="Arial" w:eastAsia="Arial" w:hAnsi="Arial" w:cs="Arial"/>
          <w:b/>
          <w:bCs/>
        </w:rPr>
      </w:pPr>
      <w:r w:rsidRPr="00E63F72">
        <w:rPr>
          <w:rFonts w:ascii="Arial" w:eastAsia="Arial" w:hAnsi="Arial" w:cs="Arial"/>
          <w:b/>
          <w:bCs/>
        </w:rPr>
        <w:lastRenderedPageBreak/>
        <w:t xml:space="preserve">References </w:t>
      </w:r>
    </w:p>
    <w:p w14:paraId="48573184" w14:textId="1D5AEFAC" w:rsidR="002A149E" w:rsidRPr="00E63F72" w:rsidRDefault="002A149E" w:rsidP="00E63F72">
      <w:pPr>
        <w:rPr>
          <w:rFonts w:ascii="Arial" w:eastAsia="Arial" w:hAnsi="Arial" w:cs="Arial"/>
          <w:b/>
          <w:bCs/>
        </w:rPr>
      </w:pPr>
      <w:r>
        <w:rPr>
          <w:rFonts w:ascii="Arial" w:eastAsia="Arial" w:hAnsi="Arial" w:cs="Arial"/>
          <w:b/>
          <w:bCs/>
        </w:rPr>
        <w:t xml:space="preserve">ONlines ref maybe be rejected </w:t>
      </w:r>
    </w:p>
    <w:p w14:paraId="09EEE182" w14:textId="2C4DDCDE" w:rsidR="00E63F72" w:rsidRDefault="00E63F72" w:rsidP="00E63F72">
      <w:pPr>
        <w:rPr>
          <w:rFonts w:ascii="Arial" w:eastAsia="Arial" w:hAnsi="Arial" w:cs="Arial"/>
          <w:sz w:val="20"/>
          <w:szCs w:val="20"/>
        </w:rPr>
      </w:pPr>
      <w:r w:rsidRPr="00E63F72">
        <w:rPr>
          <w:rFonts w:ascii="Arial" w:eastAsia="Arial" w:hAnsi="Arial" w:cs="Arial"/>
          <w:sz w:val="20"/>
          <w:szCs w:val="20"/>
        </w:rPr>
        <w:t>Lu, Y. (2017). Industry 4.0: A survey on technologies, applications and open research issues. Journal of Industrial Information Integration, 6, 1–10. https://doi.org/10.1016/j.jii.2017.04.005 [Journal Article — Scopus Q1]</w:t>
      </w:r>
    </w:p>
    <w:p w14:paraId="74946DD1" w14:textId="274F0756" w:rsidR="00E63F72" w:rsidRDefault="00E63F72" w:rsidP="00E63F72">
      <w:pPr>
        <w:rPr>
          <w:color w:val="EE0000"/>
        </w:rPr>
      </w:pPr>
      <w:r w:rsidRPr="00E63F72">
        <w:rPr>
          <w:color w:val="EE0000"/>
        </w:rPr>
        <w:t>(</w:t>
      </w:r>
      <w:r w:rsidRPr="00E63F72">
        <w:rPr>
          <w:color w:val="EE0000"/>
        </w:rPr>
        <w:t>rejected</w:t>
      </w:r>
      <w:r>
        <w:rPr>
          <w:color w:val="EE0000"/>
        </w:rPr>
        <w:t xml:space="preserve"> </w:t>
      </w:r>
      <w:r>
        <w:rPr>
          <w:rFonts w:ascii="Arial" w:eastAsia="Arial" w:hAnsi="Arial" w:cs="Arial"/>
          <w:color w:val="EE0000"/>
        </w:rPr>
        <w:t>hdDs484</w:t>
      </w:r>
      <w:r w:rsidRPr="00E63F72">
        <w:rPr>
          <w:color w:val="EE0000"/>
        </w:rPr>
        <w:t>)</w:t>
      </w:r>
      <w:r>
        <w:t xml:space="preserve"> </w:t>
      </w:r>
      <w:r w:rsidRPr="00E63F72">
        <w:t>International Society of Automation (ISA). Digital Transformation and Industry 4.0. Retrieved May 2026 from https://www.isa.org/digital-transformation-and-industry-4-0 [</w:t>
      </w:r>
      <w:r w:rsidRPr="00E63F72">
        <w:rPr>
          <w:color w:val="EE0000"/>
        </w:rPr>
        <w:t>Online Resource]</w:t>
      </w:r>
      <w:r w:rsidRPr="00E63F72">
        <w:rPr>
          <w:color w:val="EE0000"/>
        </w:rPr>
        <w:t xml:space="preserve"> rejected</w:t>
      </w:r>
    </w:p>
    <w:p w14:paraId="1072DA0E" w14:textId="0721F563" w:rsidR="00E63F72" w:rsidRDefault="002A149E" w:rsidP="00E63F72">
      <w:pPr>
        <w:rPr>
          <w:rFonts w:ascii="Arial" w:eastAsia="Arial" w:hAnsi="Arial" w:cs="Arial"/>
          <w:sz w:val="20"/>
          <w:szCs w:val="20"/>
        </w:rPr>
      </w:pPr>
      <w:r>
        <w:rPr>
          <w:rFonts w:ascii="Arial" w:eastAsia="Arial" w:hAnsi="Arial" w:cs="Arial"/>
          <w:sz w:val="20"/>
          <w:szCs w:val="20"/>
        </w:rPr>
        <w:t xml:space="preserve">[4] </w:t>
      </w:r>
      <w:r w:rsidR="00E63F72">
        <w:rPr>
          <w:rFonts w:ascii="Arial" w:eastAsia="Arial" w:hAnsi="Arial" w:cs="Arial"/>
          <w:sz w:val="20"/>
          <w:szCs w:val="20"/>
        </w:rPr>
        <w:t>SAP. What is Industry 4.0? Retrieved May 2026 from https://www.sap.com/resources/what-is-industry-4-0 [</w:t>
      </w:r>
      <w:r w:rsidR="00E63F72" w:rsidRPr="00E63F72">
        <w:rPr>
          <w:rFonts w:ascii="Arial" w:eastAsia="Arial" w:hAnsi="Arial" w:cs="Arial"/>
          <w:color w:val="C00000"/>
          <w:sz w:val="20"/>
          <w:szCs w:val="20"/>
        </w:rPr>
        <w:t xml:space="preserve">Online Resource </w:t>
      </w:r>
      <w:r w:rsidR="00E63F72">
        <w:rPr>
          <w:rFonts w:ascii="Arial" w:eastAsia="Arial" w:hAnsi="Arial" w:cs="Arial"/>
          <w:sz w:val="20"/>
          <w:szCs w:val="20"/>
        </w:rPr>
        <w:t>— Technical Reference]</w:t>
      </w:r>
    </w:p>
    <w:p w14:paraId="3BEB9DBB" w14:textId="77777777" w:rsidR="002A149E" w:rsidRDefault="002A149E" w:rsidP="002A149E">
      <w:pPr>
        <w:spacing w:after="120"/>
        <w:ind w:left="720" w:hanging="360"/>
      </w:pPr>
      <w:r>
        <w:rPr>
          <w:rFonts w:ascii="Arial" w:eastAsia="Arial" w:hAnsi="Arial" w:cs="Arial"/>
          <w:b/>
          <w:bCs/>
          <w:sz w:val="20"/>
          <w:szCs w:val="20"/>
        </w:rPr>
        <w:t xml:space="preserve">[5] </w:t>
      </w:r>
      <w:r>
        <w:rPr>
          <w:rFonts w:ascii="Arial" w:eastAsia="Arial" w:hAnsi="Arial" w:cs="Arial"/>
          <w:sz w:val="20"/>
          <w:szCs w:val="20"/>
        </w:rPr>
        <w:t>Schwab, K. (2016). The Fourth Industrial Revolution. World Economic Forum / Crown Business, New York. ISBN: 978-1-524-75858-2 [Book]</w:t>
      </w:r>
    </w:p>
    <w:p w14:paraId="590EEEB1" w14:textId="77777777" w:rsidR="002A149E" w:rsidRDefault="002A149E" w:rsidP="002A149E">
      <w:pPr>
        <w:spacing w:after="120"/>
        <w:ind w:left="720" w:hanging="360"/>
      </w:pPr>
      <w:r>
        <w:rPr>
          <w:rFonts w:ascii="Arial" w:eastAsia="Arial" w:hAnsi="Arial" w:cs="Arial"/>
          <w:b/>
          <w:bCs/>
          <w:sz w:val="20"/>
          <w:szCs w:val="20"/>
        </w:rPr>
        <w:t xml:space="preserve">[6] </w:t>
      </w:r>
      <w:r>
        <w:rPr>
          <w:rFonts w:ascii="Arial" w:eastAsia="Arial" w:hAnsi="Arial" w:cs="Arial"/>
          <w:sz w:val="20"/>
          <w:szCs w:val="20"/>
        </w:rPr>
        <w:t>IBM. What is Industry 4.0? IBM Think Topics. Retrieved May 2026 from https://www.ibm.com/think/topics/industry-4-0 [Online Resource — Technical Reference]</w:t>
      </w:r>
    </w:p>
    <w:p w14:paraId="2E7E3CB4" w14:textId="77777777" w:rsidR="002A149E" w:rsidRDefault="002A149E" w:rsidP="00E63F72"/>
    <w:p w14:paraId="13B65F4C" w14:textId="77777777" w:rsidR="002A149E" w:rsidRPr="002A149E" w:rsidRDefault="002A149E" w:rsidP="002A149E">
      <w:pPr>
        <w:rPr>
          <w:rFonts w:ascii="Arial" w:eastAsia="Arial" w:hAnsi="Arial" w:cs="Arial"/>
          <w:b/>
          <w:bCs/>
          <w:sz w:val="28"/>
          <w:szCs w:val="28"/>
        </w:rPr>
      </w:pPr>
      <w:r w:rsidRPr="002A149E">
        <w:rPr>
          <w:rFonts w:ascii="Arial" w:eastAsia="Arial" w:hAnsi="Arial" w:cs="Arial"/>
          <w:b/>
          <w:bCs/>
          <w:sz w:val="28"/>
          <w:szCs w:val="28"/>
        </w:rPr>
        <w:t>My Search:</w:t>
      </w:r>
    </w:p>
    <w:tbl>
      <w:tblPr>
        <w:tblStyle w:val="Grilledutableau"/>
        <w:tblW w:w="0" w:type="auto"/>
        <w:tblLook w:val="04A0" w:firstRow="1" w:lastRow="0" w:firstColumn="1" w:lastColumn="0" w:noHBand="0" w:noVBand="1"/>
      </w:tblPr>
      <w:tblGrid>
        <w:gridCol w:w="9062"/>
      </w:tblGrid>
      <w:tr w:rsidR="00C77C67" w14:paraId="6A3CD0D0" w14:textId="77777777" w:rsidTr="00C77C67">
        <w:tc>
          <w:tcPr>
            <w:tcW w:w="9062" w:type="dxa"/>
          </w:tcPr>
          <w:p w14:paraId="6C97802C" w14:textId="77777777" w:rsidR="00C77C67" w:rsidRPr="00C77C67" w:rsidRDefault="00C77C67" w:rsidP="00C77C67">
            <w:r w:rsidRPr="00C77C67">
              <w:t>Based on the article </w:t>
            </w:r>
            <w:r w:rsidRPr="00C77C67">
              <w:rPr>
                <w:i/>
                <w:iCs/>
              </w:rPr>
              <w:t>“A review of the meanings and the implications of the Industry 4.0 concept”</w:t>
            </w:r>
            <w:r w:rsidRPr="00C77C67">
              <w:t> by A.C. Pereira and F. Romero (Procedia Manufacturing, 2017), the text </w:t>
            </w:r>
            <w:r w:rsidRPr="00C77C67">
              <w:rPr>
                <w:b/>
                <w:bCs/>
              </w:rPr>
              <w:t>does not directly address</w:t>
            </w:r>
            <w:r w:rsidRPr="00C77C67">
              <w:t> the specific subtopics </w:t>
            </w:r>
            <w:r w:rsidRPr="00C77C67">
              <w:rPr>
                <w:b/>
                <w:bCs/>
              </w:rPr>
              <w:t>1.2.1 Definition</w:t>
            </w:r>
            <w:r w:rsidRPr="00C77C67">
              <w:t>, </w:t>
            </w:r>
            <w:r w:rsidRPr="00C77C67">
              <w:rPr>
                <w:b/>
                <w:bCs/>
              </w:rPr>
              <w:t>1.2.2 Industrial challenges</w:t>
            </w:r>
            <w:r w:rsidRPr="00C77C67">
              <w:t>, and </w:t>
            </w:r>
            <w:r w:rsidRPr="00C77C67">
              <w:rPr>
                <w:b/>
                <w:bCs/>
              </w:rPr>
              <w:t>1.2.3 Current trends</w:t>
            </w:r>
            <w:r w:rsidRPr="00C77C67">
              <w:t> in relation to </w:t>
            </w:r>
            <w:r w:rsidRPr="00C77C67">
              <w:rPr>
                <w:b/>
                <w:bCs/>
              </w:rPr>
              <w:t>Additive Manufacturing</w:t>
            </w:r>
            <w:r w:rsidRPr="00C77C67">
              <w:t>.</w:t>
            </w:r>
          </w:p>
          <w:p w14:paraId="0B1D1C29" w14:textId="77777777" w:rsidR="00C77C67" w:rsidRPr="00C77C67" w:rsidRDefault="00C77C67" w:rsidP="00C77C67">
            <w:r w:rsidRPr="00C77C67">
              <w:t>However, the article does answer broader questions about </w:t>
            </w:r>
            <w:r w:rsidRPr="00C77C67">
              <w:rPr>
                <w:b/>
                <w:bCs/>
              </w:rPr>
              <w:t>Industry 4.0</w:t>
            </w:r>
            <w:r w:rsidRPr="00C77C67">
              <w:t> that can be mapped to your requested structure. Below is a synthesis of what the article answers, organized according to your headings, with direct citations and references.</w:t>
            </w:r>
          </w:p>
          <w:p w14:paraId="76CE1441" w14:textId="77777777" w:rsidR="00C77C67" w:rsidRPr="00C77C67" w:rsidRDefault="00C77C67" w:rsidP="00C77C67">
            <w:r w:rsidRPr="00C77C67">
              <w:pict w14:anchorId="496A9D18">
                <v:rect id="_x0000_i1049" style="width:0;height:.75pt" o:hralign="center" o:hrstd="t" o:hr="t" fillcolor="#a0a0a0" stroked="f"/>
              </w:pict>
            </w:r>
          </w:p>
          <w:p w14:paraId="5AEBE6C4" w14:textId="77777777" w:rsidR="00C77C67" w:rsidRPr="00C77C67" w:rsidRDefault="00C77C67" w:rsidP="00C77C67">
            <w:pPr>
              <w:rPr>
                <w:b/>
                <w:bCs/>
              </w:rPr>
            </w:pPr>
            <w:r w:rsidRPr="00C77C67">
              <w:rPr>
                <w:b/>
                <w:bCs/>
              </w:rPr>
              <w:t>1.2 Industry 4.0 and Additive Manufacturing</w:t>
            </w:r>
          </w:p>
          <w:p w14:paraId="2700CF70" w14:textId="77777777" w:rsidR="00C77C67" w:rsidRPr="00C77C67" w:rsidRDefault="00C77C67" w:rsidP="00C77C67">
            <w:pPr>
              <w:rPr>
                <w:b/>
                <w:bCs/>
              </w:rPr>
            </w:pPr>
            <w:r w:rsidRPr="00C77C67">
              <w:rPr>
                <w:b/>
                <w:bCs/>
              </w:rPr>
              <w:t>1.2.1 Definition</w:t>
            </w:r>
          </w:p>
          <w:p w14:paraId="6522B42E" w14:textId="77777777" w:rsidR="00C77C67" w:rsidRPr="00C77C67" w:rsidRDefault="00C77C67" w:rsidP="00C77C67">
            <w:r w:rsidRPr="00C77C67">
              <w:t>The article defines </w:t>
            </w:r>
            <w:r w:rsidRPr="00C77C67">
              <w:rPr>
                <w:b/>
                <w:bCs/>
              </w:rPr>
              <w:t>Industry 4.0</w:t>
            </w:r>
            <w:r w:rsidRPr="00C77C67">
              <w:t> as a new industrial paradigm that brings together the digital and physical worlds through </w:t>
            </w:r>
            <w:r w:rsidRPr="00C77C67">
              <w:rPr>
                <w:b/>
                <w:bCs/>
              </w:rPr>
              <w:t>Cyber-Physical Systems (CPS)</w:t>
            </w:r>
            <w:r w:rsidRPr="00C77C67">
              <w:t>, </w:t>
            </w:r>
            <w:r w:rsidRPr="00C77C67">
              <w:rPr>
                <w:b/>
                <w:bCs/>
              </w:rPr>
              <w:t>Internet of Things (IoT)</w:t>
            </w:r>
            <w:r w:rsidRPr="00C77C67">
              <w:t>, and </w:t>
            </w:r>
            <w:r w:rsidRPr="00C77C67">
              <w:rPr>
                <w:b/>
                <w:bCs/>
              </w:rPr>
              <w:t>Internet of Services (IoS)</w:t>
            </w:r>
            <w:r w:rsidRPr="00C77C67">
              <w:t>. It is often referred to as the Fourth Industrial Revolution, characterized by smart factories, smart products, and decentralized, autonomous production systems.</w:t>
            </w:r>
          </w:p>
          <w:p w14:paraId="7F674743" w14:textId="77777777" w:rsidR="00C77C67" w:rsidRPr="00C77C67" w:rsidRDefault="00C77C67" w:rsidP="00C77C67">
            <w:r w:rsidRPr="00C77C67">
              <w:t>*“Industry 4.0 is a complex technological system that has been widely discussed and researched… embracing a set of future industrial developments regarding Cyber-Physical Systems (CPS), Internet of Things (IoT), Internet of Services (IoS), Robotics, Big Data, Cloud Manufacturing and Augmented Reality.”* (Pereira &amp; Romero, 2017, p. 1207)</w:t>
            </w:r>
          </w:p>
          <w:p w14:paraId="3825CD87" w14:textId="77777777" w:rsidR="00C77C67" w:rsidRPr="00C77C67" w:rsidRDefault="00C77C67" w:rsidP="00C77C67">
            <w:r w:rsidRPr="00C77C67">
              <w:rPr>
                <w:i/>
                <w:iCs/>
              </w:rPr>
              <w:t>“This new approach will bring together the digital and physical worlds through the CPS technology… enabling an intelligent manufacturing environment.”</w:t>
            </w:r>
            <w:r w:rsidRPr="00C77C67">
              <w:t> (Pereira &amp; Romero, 2017, p. 1207)</w:t>
            </w:r>
          </w:p>
          <w:p w14:paraId="1D4A7502" w14:textId="77777777" w:rsidR="00C77C67" w:rsidRPr="00C77C67" w:rsidRDefault="00C77C67" w:rsidP="00C77C67">
            <w:r w:rsidRPr="00C77C67">
              <w:rPr>
                <w:b/>
                <w:bCs/>
              </w:rPr>
              <w:t>Note:</w:t>
            </w:r>
            <w:r w:rsidRPr="00C77C67">
              <w:t> Additive Manufacturing is not explicitly defined in this article, but it is implied under “Cloud Manufacturing” and “smart production processes.”</w:t>
            </w:r>
          </w:p>
          <w:p w14:paraId="4C7793B6" w14:textId="77777777" w:rsidR="00C77C67" w:rsidRPr="00C77C67" w:rsidRDefault="00C77C67" w:rsidP="00C77C67">
            <w:r w:rsidRPr="00C77C67">
              <w:pict w14:anchorId="1A196ADA">
                <v:rect id="_x0000_i1050" style="width:0;height:.75pt" o:hralign="center" o:hrstd="t" o:hr="t" fillcolor="#a0a0a0" stroked="f"/>
              </w:pict>
            </w:r>
          </w:p>
          <w:p w14:paraId="226A799F" w14:textId="77777777" w:rsidR="00C77C67" w:rsidRPr="00C77C67" w:rsidRDefault="00C77C67" w:rsidP="00C77C67">
            <w:pPr>
              <w:rPr>
                <w:b/>
                <w:bCs/>
              </w:rPr>
            </w:pPr>
            <w:r w:rsidRPr="00C77C67">
              <w:rPr>
                <w:b/>
                <w:bCs/>
              </w:rPr>
              <w:t>1.2.2 Industrial challenges</w:t>
            </w:r>
          </w:p>
          <w:p w14:paraId="69C88DB2" w14:textId="77777777" w:rsidR="00C77C67" w:rsidRPr="00C77C67" w:rsidRDefault="00C77C67" w:rsidP="00C77C67">
            <w:r w:rsidRPr="00C77C67">
              <w:t>The article identifies several industrial challenges related to implementing Industry 4.0, which would also apply to Additive Manufacturing integration:</w:t>
            </w:r>
          </w:p>
          <w:p w14:paraId="4DF0C3B3" w14:textId="77777777" w:rsidR="00C77C67" w:rsidRPr="00C77C67" w:rsidRDefault="00C77C67" w:rsidP="00C77C67">
            <w:pPr>
              <w:numPr>
                <w:ilvl w:val="0"/>
                <w:numId w:val="4"/>
              </w:numPr>
            </w:pPr>
            <w:r w:rsidRPr="00C77C67">
              <w:rPr>
                <w:b/>
                <w:bCs/>
              </w:rPr>
              <w:t>Lack of consensus and clear vision</w:t>
            </w:r>
            <w:r w:rsidRPr="00C77C67">
              <w:t> about the concept and its implications.</w:t>
            </w:r>
          </w:p>
          <w:p w14:paraId="2890824B" w14:textId="77777777" w:rsidR="00C77C67" w:rsidRPr="00C77C67" w:rsidRDefault="00C77C67" w:rsidP="00C77C67">
            <w:pPr>
              <w:numPr>
                <w:ilvl w:val="0"/>
                <w:numId w:val="4"/>
              </w:numPr>
            </w:pPr>
            <w:r w:rsidRPr="00C77C67">
              <w:rPr>
                <w:b/>
                <w:bCs/>
              </w:rPr>
              <w:t>Workforce adaptation</w:t>
            </w:r>
            <w:r w:rsidRPr="00C77C67">
              <w:t> – avoiding technological unemployment and redefining job profiles.</w:t>
            </w:r>
          </w:p>
          <w:p w14:paraId="4AE35009" w14:textId="77777777" w:rsidR="00C77C67" w:rsidRPr="00C77C67" w:rsidRDefault="00C77C67" w:rsidP="00C77C67">
            <w:pPr>
              <w:numPr>
                <w:ilvl w:val="0"/>
                <w:numId w:val="4"/>
              </w:numPr>
            </w:pPr>
            <w:r w:rsidRPr="00C77C67">
              <w:rPr>
                <w:b/>
                <w:bCs/>
              </w:rPr>
              <w:t>New skill requirements</w:t>
            </w:r>
            <w:r w:rsidRPr="00C77C67">
              <w:t> – need for interdisciplinary thinking and high-quality training.</w:t>
            </w:r>
          </w:p>
          <w:p w14:paraId="0D824C7A" w14:textId="77777777" w:rsidR="00C77C67" w:rsidRPr="00C77C67" w:rsidRDefault="00C77C67" w:rsidP="00C77C67">
            <w:pPr>
              <w:numPr>
                <w:ilvl w:val="0"/>
                <w:numId w:val="4"/>
              </w:numPr>
            </w:pPr>
            <w:r w:rsidRPr="00C77C67">
              <w:rPr>
                <w:b/>
                <w:bCs/>
              </w:rPr>
              <w:t>Human-machine interface</w:t>
            </w:r>
            <w:r w:rsidRPr="00C77C67">
              <w:t> – designing ergonomic and collaborative work environments.</w:t>
            </w:r>
          </w:p>
          <w:p w14:paraId="5ABCAAAD" w14:textId="77777777" w:rsidR="00C77C67" w:rsidRPr="00C77C67" w:rsidRDefault="00C77C67" w:rsidP="00C77C67">
            <w:pPr>
              <w:numPr>
                <w:ilvl w:val="0"/>
                <w:numId w:val="4"/>
              </w:numPr>
            </w:pPr>
            <w:r w:rsidRPr="00C77C67">
              <w:rPr>
                <w:b/>
                <w:bCs/>
              </w:rPr>
              <w:lastRenderedPageBreak/>
              <w:t>Integration complexity</w:t>
            </w:r>
            <w:r w:rsidRPr="00C77C67">
              <w:t> – vertical and horizontal integration across value chains.</w:t>
            </w:r>
          </w:p>
          <w:p w14:paraId="12EC9E32" w14:textId="77777777" w:rsidR="00C77C67" w:rsidRPr="00C77C67" w:rsidRDefault="00C77C67" w:rsidP="00C77C67">
            <w:r w:rsidRPr="00C77C67">
              <w:rPr>
                <w:i/>
                <w:iCs/>
              </w:rPr>
              <w:t>“Most companies are not aware about the challenges that will be faced when they adopt Industry 4.0 framework.”</w:t>
            </w:r>
            <w:r w:rsidRPr="00C77C67">
              <w:t> (Pereira &amp; Romero, 2017, p. 1210)</w:t>
            </w:r>
          </w:p>
          <w:p w14:paraId="1A7D947F" w14:textId="77777777" w:rsidR="00C77C67" w:rsidRPr="00C77C67" w:rsidRDefault="00C77C67" w:rsidP="00C77C67">
            <w:r w:rsidRPr="00C77C67">
              <w:rPr>
                <w:i/>
                <w:iCs/>
              </w:rPr>
              <w:t>“The main challenge in this context is to avoid what is known as technological unemployment, redefining current jobs and taking measures to adapt the workforce for the new jobs that will be created.”</w:t>
            </w:r>
            <w:r w:rsidRPr="00C77C67">
              <w:t> (Pereira &amp; Romero, 2017, p. 1214)</w:t>
            </w:r>
          </w:p>
          <w:p w14:paraId="5EB685AE" w14:textId="77777777" w:rsidR="00C77C67" w:rsidRPr="00C77C67" w:rsidRDefault="00C77C67" w:rsidP="00C77C67">
            <w:r w:rsidRPr="00C77C67">
              <w:rPr>
                <w:i/>
                <w:iCs/>
              </w:rPr>
              <w:t>“Industry 4.0 will lead to potential deep changes… new required competency fields need to be included in education.”</w:t>
            </w:r>
            <w:r w:rsidRPr="00C77C67">
              <w:t> (Pereira &amp; Romero, 2017, p. 1214)</w:t>
            </w:r>
          </w:p>
          <w:p w14:paraId="1B33513C" w14:textId="77777777" w:rsidR="00C77C67" w:rsidRPr="00C77C67" w:rsidRDefault="00C77C67" w:rsidP="00C77C67">
            <w:r w:rsidRPr="00C77C67">
              <w:pict w14:anchorId="5C24EB76">
                <v:rect id="_x0000_i1051" style="width:0;height:.75pt" o:hralign="center" o:hrstd="t" o:hr="t" fillcolor="#a0a0a0" stroked="f"/>
              </w:pict>
            </w:r>
          </w:p>
          <w:p w14:paraId="1AC0294A" w14:textId="77777777" w:rsidR="00C77C67" w:rsidRPr="00C77C67" w:rsidRDefault="00C77C67" w:rsidP="00C77C67">
            <w:pPr>
              <w:rPr>
                <w:b/>
                <w:bCs/>
              </w:rPr>
            </w:pPr>
            <w:r w:rsidRPr="00C77C67">
              <w:rPr>
                <w:b/>
                <w:bCs/>
              </w:rPr>
              <w:t>1.2.3 Current trends</w:t>
            </w:r>
          </w:p>
          <w:p w14:paraId="58FCC217" w14:textId="77777777" w:rsidR="00C77C67" w:rsidRPr="00C77C67" w:rsidRDefault="00C77C67" w:rsidP="00C77C67">
            <w:r w:rsidRPr="00C77C67">
              <w:t>The article highlights the following current trends in Industry 4.0, relevant to Additive Manufacturing:</w:t>
            </w:r>
          </w:p>
          <w:p w14:paraId="73AECDC2" w14:textId="77777777" w:rsidR="00C77C67" w:rsidRPr="00C77C67" w:rsidRDefault="00C77C67" w:rsidP="00C77C67">
            <w:pPr>
              <w:numPr>
                <w:ilvl w:val="0"/>
                <w:numId w:val="5"/>
              </w:numPr>
            </w:pPr>
            <w:r w:rsidRPr="00C77C67">
              <w:rPr>
                <w:b/>
                <w:bCs/>
              </w:rPr>
              <w:t>Digitization and automation</w:t>
            </w:r>
            <w:r w:rsidRPr="00C77C67">
              <w:t> of manufacturing environments.</w:t>
            </w:r>
          </w:p>
          <w:p w14:paraId="141890C7" w14:textId="77777777" w:rsidR="00C77C67" w:rsidRPr="00C77C67" w:rsidRDefault="00C77C67" w:rsidP="00C77C67">
            <w:pPr>
              <w:numPr>
                <w:ilvl w:val="0"/>
                <w:numId w:val="5"/>
              </w:numPr>
            </w:pPr>
            <w:r w:rsidRPr="00C77C67">
              <w:rPr>
                <w:b/>
                <w:bCs/>
              </w:rPr>
              <w:t>Smart products</w:t>
            </w:r>
            <w:r w:rsidRPr="00C77C67">
              <w:t> that are self-aware and communicate autonomously.</w:t>
            </w:r>
          </w:p>
          <w:p w14:paraId="0D76DB2B" w14:textId="77777777" w:rsidR="00C77C67" w:rsidRPr="00C77C67" w:rsidRDefault="00C77C67" w:rsidP="00C77C67">
            <w:pPr>
              <w:numPr>
                <w:ilvl w:val="0"/>
                <w:numId w:val="5"/>
              </w:numPr>
            </w:pPr>
            <w:r w:rsidRPr="00C77C67">
              <w:rPr>
                <w:b/>
                <w:bCs/>
              </w:rPr>
              <w:t>Mass customization</w:t>
            </w:r>
            <w:r w:rsidRPr="00C77C67">
              <w:t> instead of mass production.</w:t>
            </w:r>
          </w:p>
          <w:p w14:paraId="23C2AEEE" w14:textId="77777777" w:rsidR="00C77C67" w:rsidRPr="00C77C67" w:rsidRDefault="00C77C67" w:rsidP="00C77C67">
            <w:pPr>
              <w:numPr>
                <w:ilvl w:val="0"/>
                <w:numId w:val="5"/>
              </w:numPr>
            </w:pPr>
            <w:r w:rsidRPr="00C77C67">
              <w:rPr>
                <w:b/>
                <w:bCs/>
              </w:rPr>
              <w:t>Real-time communication</w:t>
            </w:r>
            <w:r w:rsidRPr="00C77C67">
              <w:t> across supply chains.</w:t>
            </w:r>
          </w:p>
          <w:p w14:paraId="7EBD9DAD" w14:textId="77777777" w:rsidR="00C77C67" w:rsidRPr="00C77C67" w:rsidRDefault="00C77C67" w:rsidP="00C77C67">
            <w:pPr>
              <w:numPr>
                <w:ilvl w:val="0"/>
                <w:numId w:val="5"/>
              </w:numPr>
            </w:pPr>
            <w:r w:rsidRPr="00C77C67">
              <w:rPr>
                <w:b/>
                <w:bCs/>
              </w:rPr>
              <w:t>Emergence of new business models</w:t>
            </w:r>
            <w:r w:rsidRPr="00C77C67">
              <w:t> and collaborative value networks.</w:t>
            </w:r>
          </w:p>
          <w:p w14:paraId="4B56DF0C" w14:textId="77777777" w:rsidR="00C77C67" w:rsidRPr="00C77C67" w:rsidRDefault="00C77C67" w:rsidP="00C77C67">
            <w:pPr>
              <w:numPr>
                <w:ilvl w:val="0"/>
                <w:numId w:val="5"/>
              </w:numPr>
            </w:pPr>
            <w:r w:rsidRPr="00C77C67">
              <w:rPr>
                <w:b/>
                <w:bCs/>
              </w:rPr>
              <w:t>Integration of CPS, IoT, and IoS</w:t>
            </w:r>
            <w:r w:rsidRPr="00C77C67">
              <w:t> into industrial processes.</w:t>
            </w:r>
          </w:p>
          <w:p w14:paraId="5EB7AA19" w14:textId="77777777" w:rsidR="00C77C67" w:rsidRPr="00C77C67" w:rsidRDefault="00C77C67" w:rsidP="00C77C67">
            <w:r w:rsidRPr="00C77C67">
              <w:rPr>
                <w:i/>
                <w:iCs/>
              </w:rPr>
              <w:t>“The future of production as predicted by Industry 4.0 consists in pervasive integration, where every manufacturing element autonomously exchange information, trigger actions and control themselves independently.”</w:t>
            </w:r>
            <w:r w:rsidRPr="00C77C67">
              <w:t> (Pereira &amp; Romero, 2017, p. 1208)</w:t>
            </w:r>
          </w:p>
          <w:p w14:paraId="470559A6" w14:textId="77777777" w:rsidR="00C77C67" w:rsidRPr="00C77C67" w:rsidRDefault="00C77C67" w:rsidP="00C77C67">
            <w:r w:rsidRPr="00C77C67">
              <w:t>*“Industry 4.0 is allowing fast technological advancements in many areas… predominantly shaped by the technical integration of Cyber-Physical Systems into manufacturing processes and the use of the Internet of Things and Services.”* (Pereira &amp; Romero, 2017, p. 1211)</w:t>
            </w:r>
          </w:p>
          <w:p w14:paraId="334D039B" w14:textId="77777777" w:rsidR="00C77C67" w:rsidRPr="00C77C67" w:rsidRDefault="00C77C67" w:rsidP="00C77C67">
            <w:r w:rsidRPr="00C77C67">
              <w:pict w14:anchorId="0F69E589">
                <v:rect id="_x0000_i1052" style="width:0;height:.75pt" o:hralign="center" o:hrstd="t" o:hr="t" fillcolor="#a0a0a0" stroked="f"/>
              </w:pict>
            </w:r>
          </w:p>
          <w:p w14:paraId="2C902408" w14:textId="77777777" w:rsidR="00C77C67" w:rsidRPr="00C77C67" w:rsidRDefault="00C77C67" w:rsidP="00C77C67">
            <w:pPr>
              <w:rPr>
                <w:b/>
                <w:bCs/>
              </w:rPr>
            </w:pPr>
            <w:r w:rsidRPr="00C77C67">
              <w:rPr>
                <w:b/>
                <w:bCs/>
              </w:rPr>
              <w:t>Full Reference (for citation)</w:t>
            </w:r>
          </w:p>
          <w:p w14:paraId="30C30EC4" w14:textId="77777777" w:rsidR="00C77C67" w:rsidRPr="00C77C67" w:rsidRDefault="00C77C67" w:rsidP="00C77C67">
            <w:r w:rsidRPr="00C77C67">
              <w:rPr>
                <w:b/>
                <w:bCs/>
              </w:rPr>
              <w:t>Pereira, A. C., &amp; Romero, F. (2017).</w:t>
            </w:r>
            <w:r w:rsidRPr="00C77C67">
              <w:t> A review of the meanings and the implications of the Industry 4.0 concept. </w:t>
            </w:r>
            <w:r w:rsidRPr="00C77C67">
              <w:rPr>
                <w:i/>
                <w:iCs/>
              </w:rPr>
              <w:t>Procedia Manufacturing</w:t>
            </w:r>
            <w:r w:rsidRPr="00C77C67">
              <w:t>, 13, 1206–1214.</w:t>
            </w:r>
            <w:r w:rsidRPr="00C77C67">
              <w:br/>
            </w:r>
            <w:hyperlink r:id="rId5" w:tgtFrame="_blank" w:history="1">
              <w:r w:rsidRPr="00C77C67">
                <w:rPr>
                  <w:rStyle w:val="Lienhypertexte"/>
                </w:rPr>
                <w:t>https://doi.org/10.1016/j.promfg.2017.09.032</w:t>
              </w:r>
            </w:hyperlink>
          </w:p>
          <w:p w14:paraId="6E4F109A" w14:textId="77777777" w:rsidR="00C77C67" w:rsidRDefault="00C77C67" w:rsidP="00E63F72"/>
        </w:tc>
      </w:tr>
    </w:tbl>
    <w:p w14:paraId="29D962F7" w14:textId="77777777" w:rsidR="002A149E" w:rsidRDefault="002A149E" w:rsidP="00E63F72"/>
    <w:tbl>
      <w:tblPr>
        <w:tblStyle w:val="Grilledutableau"/>
        <w:tblW w:w="0" w:type="auto"/>
        <w:tblLook w:val="04A0" w:firstRow="1" w:lastRow="0" w:firstColumn="1" w:lastColumn="0" w:noHBand="0" w:noVBand="1"/>
      </w:tblPr>
      <w:tblGrid>
        <w:gridCol w:w="9062"/>
      </w:tblGrid>
      <w:tr w:rsidR="00B80E1B" w14:paraId="7A6BFACF" w14:textId="77777777" w:rsidTr="00B80E1B">
        <w:tc>
          <w:tcPr>
            <w:tcW w:w="9062" w:type="dxa"/>
          </w:tcPr>
          <w:p w14:paraId="655C6249" w14:textId="77777777" w:rsidR="00B80E1B" w:rsidRPr="00B80E1B" w:rsidRDefault="00B80E1B" w:rsidP="00B80E1B">
            <w:r w:rsidRPr="00B80E1B">
              <w:rPr>
                <w:b/>
                <w:bCs/>
                <w:lang w:val="fr-FR"/>
              </w:rPr>
              <w:t>Zhou, K., Liu, T., &amp; Zhou, L. (2015).</w:t>
            </w:r>
            <w:r w:rsidRPr="00B80E1B">
              <w:rPr>
                <w:lang w:val="fr-FR"/>
              </w:rPr>
              <w:t> </w:t>
            </w:r>
            <w:r w:rsidRPr="00B80E1B">
              <w:t>Industry 4.0: Towards future industrial opportunities and challenges. </w:t>
            </w:r>
            <w:r w:rsidRPr="00B80E1B">
              <w:rPr>
                <w:i/>
                <w:iCs/>
              </w:rPr>
              <w:t>2015 12th International Conference on Fuzzy Systems and Knowledge Discovery (FSKD)</w:t>
            </w:r>
            <w:r w:rsidRPr="00B80E1B">
              <w:t>, pp. 2147–2152.</w:t>
            </w:r>
          </w:p>
          <w:p w14:paraId="24337153" w14:textId="77777777" w:rsidR="00B80E1B" w:rsidRPr="00B80E1B" w:rsidRDefault="00B80E1B" w:rsidP="00B80E1B">
            <w:r w:rsidRPr="00B80E1B">
              <w:t>Based on my reading of this </w:t>
            </w:r>
            <w:r w:rsidRPr="00B80E1B">
              <w:rPr>
                <w:b/>
                <w:bCs/>
              </w:rPr>
              <w:t>full text</w:t>
            </w:r>
            <w:r w:rsidRPr="00B80E1B">
              <w:t>, I can confirm that this article </w:t>
            </w:r>
            <w:r w:rsidRPr="00B80E1B">
              <w:rPr>
                <w:b/>
                <w:bCs/>
              </w:rPr>
              <w:t>does NOT explicitly address Additive Manufacturing</w:t>
            </w:r>
            <w:r w:rsidRPr="00B80E1B">
              <w:t> either. However, it provides </w:t>
            </w:r>
            <w:r w:rsidRPr="00B80E1B">
              <w:rPr>
                <w:b/>
                <w:bCs/>
              </w:rPr>
              <w:t>excellent answers</w:t>
            </w:r>
            <w:r w:rsidRPr="00B80E1B">
              <w:t> to your three general questions about </w:t>
            </w:r>
            <w:r w:rsidRPr="00B80E1B">
              <w:rPr>
                <w:b/>
                <w:bCs/>
              </w:rPr>
              <w:t>Industry 4.0</w:t>
            </w:r>
            <w:r w:rsidRPr="00B80E1B">
              <w:t> (definition, industrial challenges, current trends) — much more directly than the first article.</w:t>
            </w:r>
          </w:p>
          <w:p w14:paraId="648F38B8" w14:textId="77777777" w:rsidR="00B80E1B" w:rsidRPr="00B80E1B" w:rsidRDefault="00B80E1B" w:rsidP="00B80E1B">
            <w:r w:rsidRPr="00B80E1B">
              <w:t>Below is how I can answer your three questions </w:t>
            </w:r>
            <w:r w:rsidRPr="00B80E1B">
              <w:rPr>
                <w:b/>
                <w:bCs/>
              </w:rPr>
              <w:t>using only this Zhou et al. (2015) article</w:t>
            </w:r>
            <w:r w:rsidRPr="00B80E1B">
              <w:t>, with direct citations and page numbers.</w:t>
            </w:r>
          </w:p>
          <w:p w14:paraId="657FD431" w14:textId="77777777" w:rsidR="00B80E1B" w:rsidRPr="00B80E1B" w:rsidRDefault="00B80E1B" w:rsidP="00B80E1B">
            <w:r w:rsidRPr="00B80E1B">
              <w:pict w14:anchorId="23ECDF0C">
                <v:rect id="_x0000_i1087" style="width:0;height:.75pt" o:hralign="center" o:hrstd="t" o:hr="t" fillcolor="#a0a0a0" stroked="f"/>
              </w:pict>
            </w:r>
          </w:p>
          <w:p w14:paraId="73FC4479" w14:textId="77777777" w:rsidR="00B80E1B" w:rsidRPr="00B80E1B" w:rsidRDefault="00B80E1B" w:rsidP="00B80E1B">
            <w:pPr>
              <w:rPr>
                <w:b/>
                <w:bCs/>
              </w:rPr>
            </w:pPr>
            <w:r w:rsidRPr="00B80E1B">
              <w:rPr>
                <w:b/>
                <w:bCs/>
              </w:rPr>
              <w:t>1.2 Industry 4.0 – Based on Zhou et al. (2015)</w:t>
            </w:r>
          </w:p>
          <w:p w14:paraId="2FDBCCA5" w14:textId="77777777" w:rsidR="00B80E1B" w:rsidRPr="00B80E1B" w:rsidRDefault="00B80E1B" w:rsidP="00B80E1B">
            <w:pPr>
              <w:rPr>
                <w:b/>
                <w:bCs/>
              </w:rPr>
            </w:pPr>
            <w:r w:rsidRPr="00B80E1B">
              <w:rPr>
                <w:b/>
                <w:bCs/>
              </w:rPr>
              <w:t>1.2.1 Definition</w:t>
            </w:r>
          </w:p>
          <w:p w14:paraId="1E46A4FE" w14:textId="77777777" w:rsidR="00B80E1B" w:rsidRPr="00B80E1B" w:rsidRDefault="00B80E1B" w:rsidP="00B80E1B">
            <w:r w:rsidRPr="00B80E1B">
              <w:t>The article defines Industry 4.0 as the fourth industrial revolution, led by intelligent manufacturing and based on Cyber-Physical Systems (CPS).</w:t>
            </w:r>
          </w:p>
          <w:p w14:paraId="17346FF4" w14:textId="77777777" w:rsidR="00B80E1B" w:rsidRPr="00B80E1B" w:rsidRDefault="00B80E1B" w:rsidP="00B80E1B">
            <w:r w:rsidRPr="00B80E1B">
              <w:t>*“Industry 4.0 (the fourth industrial revolution) encapsulates future industry development trends to achieve more intelligent manufacturing processes, including reliance on Cyber-Physical Systems (CPS), construction of Cyber-Physical Production Systems (CPPS), and implementation and operation of smart factories.”* (Zhou et al., 2015, p. 1)</w:t>
            </w:r>
          </w:p>
          <w:p w14:paraId="51B7A8A6" w14:textId="77777777" w:rsidR="00B80E1B" w:rsidRPr="00B80E1B" w:rsidRDefault="00B80E1B" w:rsidP="00B80E1B">
            <w:r w:rsidRPr="00B80E1B">
              <w:t xml:space="preserve">*“The concept of Industry 4.0 is based on the integration of information and communication technologies and industrial technology, and is mainly dependent on building a Cyber-Physical </w:t>
            </w:r>
            <w:r w:rsidRPr="00B80E1B">
              <w:lastRenderedPageBreak/>
              <w:t>System (CPS) to realize a digital and intelligent factory, in order to promote manufacturing to become more digital, information-led, customized, and green.”* (Zhou et al., 2015, p. 1)</w:t>
            </w:r>
          </w:p>
          <w:p w14:paraId="0DCDCD50" w14:textId="77777777" w:rsidR="00B80E1B" w:rsidRPr="00B80E1B" w:rsidRDefault="00B80E1B" w:rsidP="00B80E1B">
            <w:r w:rsidRPr="00B80E1B">
              <w:t>*“The purpose of Industry 4.0 is to build a highly flexible production model of personalized and digital products and services, with real-time interactions between people, products and devices during the production process.”* (Zhou et al., 2015, p. 1)</w:t>
            </w:r>
          </w:p>
          <w:p w14:paraId="2B4A23D8" w14:textId="77777777" w:rsidR="00B80E1B" w:rsidRPr="00B80E1B" w:rsidRDefault="00B80E1B" w:rsidP="00B80E1B">
            <w:r w:rsidRPr="00B80E1B">
              <w:pict w14:anchorId="5135877B">
                <v:rect id="_x0000_i1088" style="width:0;height:.75pt" o:hralign="center" o:hrstd="t" o:hr="t" fillcolor="#a0a0a0" stroked="f"/>
              </w:pict>
            </w:r>
          </w:p>
          <w:p w14:paraId="564DEEA2" w14:textId="77777777" w:rsidR="00B80E1B" w:rsidRPr="00B80E1B" w:rsidRDefault="00B80E1B" w:rsidP="00B80E1B">
            <w:pPr>
              <w:rPr>
                <w:b/>
                <w:bCs/>
              </w:rPr>
            </w:pPr>
            <w:r w:rsidRPr="00B80E1B">
              <w:rPr>
                <w:b/>
                <w:bCs/>
              </w:rPr>
              <w:t>1.2.2 Industrial challenges</w:t>
            </w:r>
          </w:p>
          <w:p w14:paraId="06C89C8A" w14:textId="77777777" w:rsidR="00B80E1B" w:rsidRPr="00B80E1B" w:rsidRDefault="00B80E1B" w:rsidP="00B80E1B">
            <w:r w:rsidRPr="00B80E1B">
              <w:t>The article dedicates a full section (Section IV) to </w:t>
            </w:r>
            <w:r w:rsidRPr="00B80E1B">
              <w:rPr>
                <w:b/>
                <w:bCs/>
              </w:rPr>
              <w:t>challenges and problems</w:t>
            </w:r>
            <w:r w:rsidRPr="00B80E1B">
              <w:t>, organized into several sub-categories:</w:t>
            </w:r>
          </w:p>
          <w:p w14:paraId="592A0BE2" w14:textId="77777777" w:rsidR="00B80E1B" w:rsidRPr="00B80E1B" w:rsidRDefault="00B80E1B" w:rsidP="00B80E1B">
            <w:pPr>
              <w:rPr>
                <w:b/>
                <w:bCs/>
              </w:rPr>
            </w:pPr>
            <w:r w:rsidRPr="00B80E1B">
              <w:rPr>
                <w:b/>
                <w:bCs/>
              </w:rPr>
              <w:t>A. Technical challenges of CPS:</w:t>
            </w:r>
          </w:p>
          <w:p w14:paraId="3D16CE52" w14:textId="77777777" w:rsidR="00B80E1B" w:rsidRPr="00B80E1B" w:rsidRDefault="00B80E1B" w:rsidP="00B80E1B">
            <w:r w:rsidRPr="00B80E1B">
              <w:rPr>
                <w:i/>
                <w:iCs/>
              </w:rPr>
              <w:t>“CPS modeling is a prerequisite for the realization of CPS… It is difficult to use a variety of computing models to build a CPS modeling with a unified framework… It is necessary to develop a new CPS modeling language.”</w:t>
            </w:r>
            <w:r w:rsidRPr="00B80E1B">
              <w:t> (Zhou et al., 2015, p. 4-5)</w:t>
            </w:r>
          </w:p>
          <w:p w14:paraId="2EF5E4E0" w14:textId="77777777" w:rsidR="00B80E1B" w:rsidRPr="00B80E1B" w:rsidRDefault="00B80E1B" w:rsidP="00B80E1B">
            <w:r w:rsidRPr="00B80E1B">
              <w:rPr>
                <w:i/>
                <w:iCs/>
              </w:rPr>
              <w:t>“The integration of CPS includes integration of heterogeneous components, integration of methods, and integration of tools… how to design a flexible interface to support different heterogeneous components.”</w:t>
            </w:r>
            <w:r w:rsidRPr="00B80E1B">
              <w:t> (Zhou et al., 2015, p. 5)</w:t>
            </w:r>
          </w:p>
          <w:p w14:paraId="2A5A2AFC" w14:textId="77777777" w:rsidR="00B80E1B" w:rsidRPr="00B80E1B" w:rsidRDefault="00B80E1B" w:rsidP="00B80E1B">
            <w:r w:rsidRPr="00B80E1B">
              <w:rPr>
                <w:i/>
                <w:iCs/>
              </w:rPr>
              <w:t>“The CPS needs full rigorous validation and testing before application… However, there are no uniform standards and specifications for verification and testing of the CPS.”</w:t>
            </w:r>
            <w:r w:rsidRPr="00B80E1B">
              <w:t> (Zhou et al., 2015, p. 5)</w:t>
            </w:r>
          </w:p>
          <w:p w14:paraId="602FD592" w14:textId="77777777" w:rsidR="00B80E1B" w:rsidRPr="00B80E1B" w:rsidRDefault="00B80E1B" w:rsidP="00B80E1B">
            <w:pPr>
              <w:rPr>
                <w:b/>
                <w:bCs/>
              </w:rPr>
            </w:pPr>
            <w:r w:rsidRPr="00B80E1B">
              <w:rPr>
                <w:b/>
                <w:bCs/>
              </w:rPr>
              <w:t>B. Big data analysis and processing:</w:t>
            </w:r>
          </w:p>
          <w:p w14:paraId="26211B95" w14:textId="77777777" w:rsidR="00B80E1B" w:rsidRPr="00B80E1B" w:rsidRDefault="00B80E1B" w:rsidP="00B80E1B">
            <w:r w:rsidRPr="00B80E1B">
              <w:rPr>
                <w:i/>
                <w:iCs/>
              </w:rPr>
              <w:t>“All of the elements in Industry 4.0… will continue to generate data, which by nature is large and complex… big data introduces enterprise information protection and privacy issues, such as information security issues. At present, research and applications in the field of industrial big data are not particularly mature.”</w:t>
            </w:r>
            <w:r w:rsidRPr="00B80E1B">
              <w:t> (Zhou et al., 2015, p. 5)</w:t>
            </w:r>
          </w:p>
          <w:p w14:paraId="5F2BD8ED" w14:textId="77777777" w:rsidR="00B80E1B" w:rsidRPr="00B80E1B" w:rsidRDefault="00B80E1B" w:rsidP="00B80E1B">
            <w:pPr>
              <w:rPr>
                <w:b/>
                <w:bCs/>
              </w:rPr>
            </w:pPr>
            <w:r w:rsidRPr="00B80E1B">
              <w:rPr>
                <w:b/>
                <w:bCs/>
              </w:rPr>
              <w:t>C. Digital manufacturing and network security:</w:t>
            </w:r>
          </w:p>
          <w:p w14:paraId="302DE5F9" w14:textId="77777777" w:rsidR="00B80E1B" w:rsidRPr="00B80E1B" w:rsidRDefault="00B80E1B" w:rsidP="00B80E1B">
            <w:r w:rsidRPr="00B80E1B">
              <w:rPr>
                <w:i/>
                <w:iCs/>
              </w:rPr>
              <w:t>“As the digital world and the physical world become integrated, network security issues are becoming increasingly serious… There are many problems to be solved in relation to how network security can be ensured, and how cyber espionage can be dealt with.”</w:t>
            </w:r>
            <w:r w:rsidRPr="00B80E1B">
              <w:t> (Zhou et al., 2015, p. 5)</w:t>
            </w:r>
          </w:p>
          <w:p w14:paraId="6BDC4E2E" w14:textId="77777777" w:rsidR="00B80E1B" w:rsidRPr="00B80E1B" w:rsidRDefault="00B80E1B" w:rsidP="00B80E1B">
            <w:pPr>
              <w:rPr>
                <w:b/>
                <w:bCs/>
              </w:rPr>
            </w:pPr>
            <w:r w:rsidRPr="00B80E1B">
              <w:rPr>
                <w:b/>
                <w:bCs/>
              </w:rPr>
              <w:t>D. General industrial challenges (for China, but broadly applicable):</w:t>
            </w:r>
          </w:p>
          <w:p w14:paraId="7DB03AE9" w14:textId="77777777" w:rsidR="00B80E1B" w:rsidRPr="00B80E1B" w:rsidRDefault="00B80E1B" w:rsidP="00B80E1B">
            <w:r w:rsidRPr="00B80E1B">
              <w:rPr>
                <w:i/>
                <w:iCs/>
              </w:rPr>
              <w:t>“Although China has become the world’s second largest economy, there are some problems with China’s industry, such as uneven development, low productivity, and overall production levels that still lag behind developed countries.”</w:t>
            </w:r>
            <w:r w:rsidRPr="00B80E1B">
              <w:t> (Zhou et al., 2015, p. 5)</w:t>
            </w:r>
          </w:p>
          <w:p w14:paraId="6CD0F4C1" w14:textId="77777777" w:rsidR="00B80E1B" w:rsidRPr="00B80E1B" w:rsidRDefault="00B80E1B" w:rsidP="00B80E1B">
            <w:r w:rsidRPr="00B80E1B">
              <w:rPr>
                <w:i/>
                <w:iCs/>
              </w:rPr>
              <w:t>“It is unrealistic that all industries can reform to an Industrial 4.0 upgrade. The key lies in innovation, including technology innovation, knowledge innovation and management innovation.”</w:t>
            </w:r>
            <w:r w:rsidRPr="00B80E1B">
              <w:t> (Zhou et al., 2015, p. 5)</w:t>
            </w:r>
          </w:p>
          <w:p w14:paraId="274A708C" w14:textId="77777777" w:rsidR="00B80E1B" w:rsidRPr="00B80E1B" w:rsidRDefault="00B80E1B" w:rsidP="00B80E1B">
            <w:r w:rsidRPr="00B80E1B">
              <w:pict w14:anchorId="0D9B5566">
                <v:rect id="_x0000_i1089" style="width:0;height:.75pt" o:hralign="center" o:hrstd="t" o:hr="t" fillcolor="#a0a0a0" stroked="f"/>
              </w:pict>
            </w:r>
          </w:p>
          <w:p w14:paraId="6DCC7C01" w14:textId="77777777" w:rsidR="00B80E1B" w:rsidRPr="00B80E1B" w:rsidRDefault="00B80E1B" w:rsidP="00B80E1B">
            <w:pPr>
              <w:rPr>
                <w:b/>
                <w:bCs/>
              </w:rPr>
            </w:pPr>
            <w:r w:rsidRPr="00B80E1B">
              <w:rPr>
                <w:b/>
                <w:bCs/>
              </w:rPr>
              <w:t>1.2.3 Current trends</w:t>
            </w:r>
          </w:p>
          <w:p w14:paraId="58BE27B3" w14:textId="77777777" w:rsidR="00B80E1B" w:rsidRPr="00B80E1B" w:rsidRDefault="00B80E1B" w:rsidP="00B80E1B">
            <w:r w:rsidRPr="00B80E1B">
              <w:t>The article identifies several current trends shaping Industry 4.0:</w:t>
            </w:r>
          </w:p>
          <w:p w14:paraId="1205E941" w14:textId="77777777" w:rsidR="00B80E1B" w:rsidRPr="00B80E1B" w:rsidRDefault="00B80E1B" w:rsidP="00B80E1B">
            <w:pPr>
              <w:rPr>
                <w:b/>
                <w:bCs/>
              </w:rPr>
            </w:pPr>
            <w:r w:rsidRPr="00B80E1B">
              <w:rPr>
                <w:b/>
                <w:bCs/>
              </w:rPr>
              <w:t>Smart factory and intelligent production:</w:t>
            </w:r>
          </w:p>
          <w:p w14:paraId="07D21352" w14:textId="77777777" w:rsidR="00B80E1B" w:rsidRPr="00B80E1B" w:rsidRDefault="00B80E1B" w:rsidP="00B80E1B">
            <w:r w:rsidRPr="00B80E1B">
              <w:t>*“The smart factory and intelligent production are the two themes under research. The ‘smart factory’ is a key component of future intelligent infrastructure… ‘Intelligent production’ focuses on human-computer interaction, logistics management, 3D printing and other advanced technologies.”* (Zhou et al., 2015, p. 2) — </w:t>
            </w:r>
            <w:r w:rsidRPr="00B80E1B">
              <w:rPr>
                <w:i/>
                <w:iCs/>
              </w:rPr>
              <w:t>Note: 3D printing is mentioned here as part of intelligent production.</w:t>
            </w:r>
          </w:p>
          <w:p w14:paraId="213BE6D1" w14:textId="77777777" w:rsidR="00B80E1B" w:rsidRPr="00B80E1B" w:rsidRDefault="00B80E1B" w:rsidP="00B80E1B">
            <w:pPr>
              <w:rPr>
                <w:b/>
                <w:bCs/>
              </w:rPr>
            </w:pPr>
            <w:r w:rsidRPr="00B80E1B">
              <w:rPr>
                <w:b/>
                <w:bCs/>
              </w:rPr>
              <w:t>Three integrations:</w:t>
            </w:r>
          </w:p>
          <w:p w14:paraId="121291FB" w14:textId="77777777" w:rsidR="00B80E1B" w:rsidRPr="00B80E1B" w:rsidRDefault="00B80E1B" w:rsidP="00B80E1B">
            <w:r w:rsidRPr="00B80E1B">
              <w:rPr>
                <w:i/>
                <w:iCs/>
              </w:rPr>
              <w:t>“The three integrations are horizontal integration, vertical integration, and end-to-end integration… Interconnection may be man to man, man to machine, machine to machine or service to service.”</w:t>
            </w:r>
            <w:r w:rsidRPr="00B80E1B">
              <w:t> (Zhou et al., 2015, p. 2)</w:t>
            </w:r>
          </w:p>
          <w:p w14:paraId="6D770A8B" w14:textId="77777777" w:rsidR="00B80E1B" w:rsidRPr="00B80E1B" w:rsidRDefault="00B80E1B" w:rsidP="00B80E1B">
            <w:pPr>
              <w:rPr>
                <w:b/>
                <w:bCs/>
              </w:rPr>
            </w:pPr>
            <w:r w:rsidRPr="00B80E1B">
              <w:rPr>
                <w:b/>
                <w:bCs/>
              </w:rPr>
              <w:t>Eight planning objectives:</w:t>
            </w:r>
          </w:p>
          <w:p w14:paraId="0ADC77D3" w14:textId="77777777" w:rsidR="00B80E1B" w:rsidRPr="00B80E1B" w:rsidRDefault="00B80E1B" w:rsidP="00B80E1B">
            <w:r w:rsidRPr="00B80E1B">
              <w:t>The article lists eight strategic trends, including:</w:t>
            </w:r>
          </w:p>
          <w:p w14:paraId="46EDA0E9" w14:textId="77777777" w:rsidR="00B80E1B" w:rsidRPr="00B80E1B" w:rsidRDefault="00B80E1B" w:rsidP="00B80E1B">
            <w:pPr>
              <w:numPr>
                <w:ilvl w:val="0"/>
                <w:numId w:val="6"/>
              </w:numPr>
            </w:pPr>
            <w:r w:rsidRPr="00B80E1B">
              <w:t>Standardization and reference architecture</w:t>
            </w:r>
          </w:p>
          <w:p w14:paraId="2542DA85" w14:textId="77777777" w:rsidR="00B80E1B" w:rsidRPr="00B80E1B" w:rsidRDefault="00B80E1B" w:rsidP="00B80E1B">
            <w:pPr>
              <w:numPr>
                <w:ilvl w:val="0"/>
                <w:numId w:val="6"/>
              </w:numPr>
            </w:pPr>
            <w:r w:rsidRPr="00B80E1B">
              <w:t>Efficient management</w:t>
            </w:r>
          </w:p>
          <w:p w14:paraId="10C5EBEC" w14:textId="77777777" w:rsidR="00B80E1B" w:rsidRPr="00B80E1B" w:rsidRDefault="00B80E1B" w:rsidP="00B80E1B">
            <w:pPr>
              <w:numPr>
                <w:ilvl w:val="0"/>
                <w:numId w:val="6"/>
              </w:numPr>
            </w:pPr>
            <w:r w:rsidRPr="00B80E1B">
              <w:lastRenderedPageBreak/>
              <w:t>Reliable industrial broadband infrastructure</w:t>
            </w:r>
          </w:p>
          <w:p w14:paraId="13F87AC7" w14:textId="77777777" w:rsidR="00B80E1B" w:rsidRPr="00B80E1B" w:rsidRDefault="00B80E1B" w:rsidP="00B80E1B">
            <w:pPr>
              <w:numPr>
                <w:ilvl w:val="0"/>
                <w:numId w:val="6"/>
              </w:numPr>
            </w:pPr>
            <w:r w:rsidRPr="00B80E1B">
              <w:t>Safety and security</w:t>
            </w:r>
          </w:p>
          <w:p w14:paraId="3E8AE70E" w14:textId="77777777" w:rsidR="00B80E1B" w:rsidRPr="00B80E1B" w:rsidRDefault="00B80E1B" w:rsidP="00B80E1B">
            <w:pPr>
              <w:numPr>
                <w:ilvl w:val="0"/>
                <w:numId w:val="6"/>
              </w:numPr>
            </w:pPr>
            <w:r w:rsidRPr="00B80E1B">
              <w:t>Humane, automated, green production management</w:t>
            </w:r>
          </w:p>
          <w:p w14:paraId="71CED7DA" w14:textId="77777777" w:rsidR="00B80E1B" w:rsidRPr="00B80E1B" w:rsidRDefault="00B80E1B" w:rsidP="00B80E1B">
            <w:pPr>
              <w:numPr>
                <w:ilvl w:val="0"/>
                <w:numId w:val="6"/>
              </w:numPr>
            </w:pPr>
            <w:r w:rsidRPr="00B80E1B">
              <w:t>Lifelong learning and professional development</w:t>
            </w:r>
          </w:p>
          <w:p w14:paraId="273BC93F" w14:textId="77777777" w:rsidR="00B80E1B" w:rsidRPr="00B80E1B" w:rsidRDefault="00B80E1B" w:rsidP="00B80E1B">
            <w:pPr>
              <w:numPr>
                <w:ilvl w:val="0"/>
                <w:numId w:val="6"/>
              </w:numPr>
            </w:pPr>
            <w:r w:rsidRPr="00B80E1B">
              <w:t>Regulatory frameworks</w:t>
            </w:r>
          </w:p>
          <w:p w14:paraId="3BA443E3" w14:textId="77777777" w:rsidR="00B80E1B" w:rsidRPr="00B80E1B" w:rsidRDefault="00B80E1B" w:rsidP="00B80E1B">
            <w:pPr>
              <w:numPr>
                <w:ilvl w:val="0"/>
                <w:numId w:val="6"/>
              </w:numPr>
            </w:pPr>
            <w:r w:rsidRPr="00B80E1B">
              <w:t>Improved resource use efficiency</w:t>
            </w:r>
          </w:p>
          <w:p w14:paraId="27CD38AD" w14:textId="77777777" w:rsidR="00B80E1B" w:rsidRPr="00B80E1B" w:rsidRDefault="00B80E1B" w:rsidP="00B80E1B">
            <w:r w:rsidRPr="00B80E1B">
              <w:rPr>
                <w:i/>
                <w:iCs/>
              </w:rPr>
              <w:t>“In summary, the core of the German ‘Industry 4.0’ strategy is based on intelligent manufacturing using CPS technology, to shift centralized production towards decentralized production, to shift popular products towards personalized products and to increase user participation.”</w:t>
            </w:r>
            <w:r w:rsidRPr="00B80E1B">
              <w:t> (Zhou et al., 2015, p. 2-3)</w:t>
            </w:r>
          </w:p>
          <w:p w14:paraId="07041D31" w14:textId="77777777" w:rsidR="00B80E1B" w:rsidRPr="00B80E1B" w:rsidRDefault="00B80E1B" w:rsidP="00B80E1B">
            <w:pPr>
              <w:rPr>
                <w:b/>
                <w:bCs/>
              </w:rPr>
            </w:pPr>
            <w:r w:rsidRPr="00B80E1B">
              <w:rPr>
                <w:b/>
                <w:bCs/>
              </w:rPr>
              <w:t>Key technology trends:</w:t>
            </w:r>
          </w:p>
          <w:p w14:paraId="43E09A32" w14:textId="77777777" w:rsidR="00B80E1B" w:rsidRPr="00B80E1B" w:rsidRDefault="00B80E1B" w:rsidP="00B80E1B">
            <w:r w:rsidRPr="00B80E1B">
              <w:rPr>
                <w:i/>
                <w:iCs/>
              </w:rPr>
              <w:t>“We discuss the key technologies of Industry 4.0, which mainly refer to the CPS, the mobile Internet and the Internet of things, cloud computing, big data and advanced analytical techniques.”</w:t>
            </w:r>
            <w:r w:rsidRPr="00B80E1B">
              <w:t> (Zhou et al., 2015, p. 3)</w:t>
            </w:r>
          </w:p>
          <w:p w14:paraId="1A884F40" w14:textId="77777777" w:rsidR="00B80E1B" w:rsidRPr="00B80E1B" w:rsidRDefault="00B80E1B" w:rsidP="00B80E1B">
            <w:r w:rsidRPr="00B80E1B">
              <w:pict w14:anchorId="1B27EA1F">
                <v:rect id="_x0000_i1090" style="width:0;height:.75pt" o:hralign="center" o:hrstd="t" o:hr="t" fillcolor="#a0a0a0" stroked="f"/>
              </w:pict>
            </w:r>
          </w:p>
          <w:p w14:paraId="7A5510FB" w14:textId="77777777" w:rsidR="00B80E1B" w:rsidRPr="00B80E1B" w:rsidRDefault="00B80E1B" w:rsidP="00B80E1B">
            <w:pPr>
              <w:rPr>
                <w:b/>
                <w:bCs/>
              </w:rPr>
            </w:pPr>
            <w:r w:rsidRPr="00B80E1B">
              <w:rPr>
                <w:b/>
                <w:bCs/>
              </w:rPr>
              <w:t>Summary Table – Zhou et al. (2015)</w:t>
            </w:r>
          </w:p>
          <w:tbl>
            <w:tblPr>
              <w:tblW w:w="11280" w:type="dxa"/>
              <w:tblCellMar>
                <w:top w:w="15" w:type="dxa"/>
                <w:left w:w="15" w:type="dxa"/>
                <w:bottom w:w="15" w:type="dxa"/>
                <w:right w:w="15" w:type="dxa"/>
              </w:tblCellMar>
              <w:tblLook w:val="04A0" w:firstRow="1" w:lastRow="0" w:firstColumn="1" w:lastColumn="0" w:noHBand="0" w:noVBand="1"/>
            </w:tblPr>
            <w:tblGrid>
              <w:gridCol w:w="3250"/>
              <w:gridCol w:w="6292"/>
              <w:gridCol w:w="1738"/>
            </w:tblGrid>
            <w:tr w:rsidR="00B80E1B" w:rsidRPr="00B80E1B" w14:paraId="4BCBE946" w14:textId="77777777">
              <w:trPr>
                <w:tblHeader/>
              </w:trPr>
              <w:tc>
                <w:tcPr>
                  <w:tcW w:w="0" w:type="auto"/>
                  <w:tcBorders>
                    <w:top w:val="nil"/>
                  </w:tcBorders>
                  <w:tcMar>
                    <w:top w:w="150" w:type="dxa"/>
                    <w:left w:w="0" w:type="dxa"/>
                    <w:bottom w:w="150" w:type="dxa"/>
                    <w:right w:w="240" w:type="dxa"/>
                  </w:tcMar>
                  <w:vAlign w:val="center"/>
                  <w:hideMark/>
                </w:tcPr>
                <w:p w14:paraId="2C795902" w14:textId="77777777" w:rsidR="00B80E1B" w:rsidRPr="00B80E1B" w:rsidRDefault="00B80E1B" w:rsidP="00B80E1B">
                  <w:pPr>
                    <w:spacing w:after="0" w:line="240" w:lineRule="auto"/>
                  </w:pPr>
                  <w:r w:rsidRPr="00B80E1B">
                    <w:t>Question</w:t>
                  </w:r>
                </w:p>
              </w:tc>
              <w:tc>
                <w:tcPr>
                  <w:tcW w:w="0" w:type="auto"/>
                  <w:tcBorders>
                    <w:top w:val="nil"/>
                  </w:tcBorders>
                  <w:tcMar>
                    <w:top w:w="150" w:type="dxa"/>
                    <w:left w:w="240" w:type="dxa"/>
                    <w:bottom w:w="150" w:type="dxa"/>
                    <w:right w:w="240" w:type="dxa"/>
                  </w:tcMar>
                  <w:vAlign w:val="center"/>
                  <w:hideMark/>
                </w:tcPr>
                <w:p w14:paraId="465863E3" w14:textId="77777777" w:rsidR="00B80E1B" w:rsidRPr="00B80E1B" w:rsidRDefault="00B80E1B" w:rsidP="00B80E1B">
                  <w:pPr>
                    <w:spacing w:after="0" w:line="240" w:lineRule="auto"/>
                  </w:pPr>
                  <w:r w:rsidRPr="00B80E1B">
                    <w:t>Answered?</w:t>
                  </w:r>
                </w:p>
              </w:tc>
              <w:tc>
                <w:tcPr>
                  <w:tcW w:w="0" w:type="auto"/>
                  <w:tcBorders>
                    <w:top w:val="nil"/>
                  </w:tcBorders>
                  <w:tcMar>
                    <w:top w:w="150" w:type="dxa"/>
                    <w:left w:w="240" w:type="dxa"/>
                    <w:bottom w:w="150" w:type="dxa"/>
                    <w:right w:w="240" w:type="dxa"/>
                  </w:tcMar>
                  <w:vAlign w:val="center"/>
                  <w:hideMark/>
                </w:tcPr>
                <w:p w14:paraId="47FCE437" w14:textId="77777777" w:rsidR="00B80E1B" w:rsidRPr="00B80E1B" w:rsidRDefault="00B80E1B" w:rsidP="00B80E1B">
                  <w:pPr>
                    <w:spacing w:after="0" w:line="240" w:lineRule="auto"/>
                  </w:pPr>
                  <w:r w:rsidRPr="00B80E1B">
                    <w:t>Key pages</w:t>
                  </w:r>
                </w:p>
              </w:tc>
            </w:tr>
            <w:tr w:rsidR="00B80E1B" w:rsidRPr="00B80E1B" w14:paraId="3F94B899" w14:textId="77777777">
              <w:tc>
                <w:tcPr>
                  <w:tcW w:w="0" w:type="auto"/>
                  <w:tcMar>
                    <w:top w:w="150" w:type="dxa"/>
                    <w:left w:w="0" w:type="dxa"/>
                    <w:bottom w:w="150" w:type="dxa"/>
                    <w:right w:w="240" w:type="dxa"/>
                  </w:tcMar>
                  <w:vAlign w:val="center"/>
                  <w:hideMark/>
                </w:tcPr>
                <w:p w14:paraId="68C0ED5B" w14:textId="77777777" w:rsidR="00B80E1B" w:rsidRPr="00B80E1B" w:rsidRDefault="00B80E1B" w:rsidP="00B80E1B">
                  <w:pPr>
                    <w:spacing w:after="0" w:line="240" w:lineRule="auto"/>
                  </w:pPr>
                  <w:r w:rsidRPr="00B80E1B">
                    <w:t>1.2.1 Definition</w:t>
                  </w:r>
                </w:p>
              </w:tc>
              <w:tc>
                <w:tcPr>
                  <w:tcW w:w="0" w:type="auto"/>
                  <w:tcMar>
                    <w:top w:w="150" w:type="dxa"/>
                    <w:left w:w="240" w:type="dxa"/>
                    <w:bottom w:w="150" w:type="dxa"/>
                    <w:right w:w="240" w:type="dxa"/>
                  </w:tcMar>
                  <w:vAlign w:val="center"/>
                  <w:hideMark/>
                </w:tcPr>
                <w:p w14:paraId="4C5EAE79"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 (explicit)</w:t>
                  </w:r>
                </w:p>
              </w:tc>
              <w:tc>
                <w:tcPr>
                  <w:tcW w:w="0" w:type="auto"/>
                  <w:tcMar>
                    <w:top w:w="150" w:type="dxa"/>
                    <w:left w:w="240" w:type="dxa"/>
                    <w:bottom w:w="150" w:type="dxa"/>
                    <w:right w:w="0" w:type="dxa"/>
                  </w:tcMar>
                  <w:vAlign w:val="center"/>
                  <w:hideMark/>
                </w:tcPr>
                <w:p w14:paraId="67583FCE" w14:textId="77777777" w:rsidR="00B80E1B" w:rsidRPr="00B80E1B" w:rsidRDefault="00B80E1B" w:rsidP="00B80E1B">
                  <w:pPr>
                    <w:spacing w:after="0" w:line="240" w:lineRule="auto"/>
                  </w:pPr>
                  <w:r w:rsidRPr="00B80E1B">
                    <w:t>p. 1</w:t>
                  </w:r>
                </w:p>
              </w:tc>
            </w:tr>
            <w:tr w:rsidR="00B80E1B" w:rsidRPr="00B80E1B" w14:paraId="55EEBE5E" w14:textId="77777777">
              <w:tc>
                <w:tcPr>
                  <w:tcW w:w="0" w:type="auto"/>
                  <w:tcMar>
                    <w:top w:w="150" w:type="dxa"/>
                    <w:left w:w="0" w:type="dxa"/>
                    <w:bottom w:w="150" w:type="dxa"/>
                    <w:right w:w="240" w:type="dxa"/>
                  </w:tcMar>
                  <w:vAlign w:val="center"/>
                  <w:hideMark/>
                </w:tcPr>
                <w:p w14:paraId="477A9B99" w14:textId="77777777" w:rsidR="00B80E1B" w:rsidRPr="00B80E1B" w:rsidRDefault="00B80E1B" w:rsidP="00B80E1B">
                  <w:pPr>
                    <w:spacing w:after="0" w:line="240" w:lineRule="auto"/>
                  </w:pPr>
                  <w:r w:rsidRPr="00B80E1B">
                    <w:t>1.2.2 Industrial challenges</w:t>
                  </w:r>
                </w:p>
              </w:tc>
              <w:tc>
                <w:tcPr>
                  <w:tcW w:w="0" w:type="auto"/>
                  <w:tcMar>
                    <w:top w:w="150" w:type="dxa"/>
                    <w:left w:w="240" w:type="dxa"/>
                    <w:bottom w:w="150" w:type="dxa"/>
                    <w:right w:w="240" w:type="dxa"/>
                  </w:tcMar>
                  <w:vAlign w:val="center"/>
                  <w:hideMark/>
                </w:tcPr>
                <w:p w14:paraId="45B02A80"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 (dedicated section IV)</w:t>
                  </w:r>
                </w:p>
              </w:tc>
              <w:tc>
                <w:tcPr>
                  <w:tcW w:w="0" w:type="auto"/>
                  <w:tcMar>
                    <w:top w:w="150" w:type="dxa"/>
                    <w:left w:w="240" w:type="dxa"/>
                    <w:bottom w:w="150" w:type="dxa"/>
                    <w:right w:w="0" w:type="dxa"/>
                  </w:tcMar>
                  <w:vAlign w:val="center"/>
                  <w:hideMark/>
                </w:tcPr>
                <w:p w14:paraId="125B5C40" w14:textId="77777777" w:rsidR="00B80E1B" w:rsidRPr="00B80E1B" w:rsidRDefault="00B80E1B" w:rsidP="00B80E1B">
                  <w:pPr>
                    <w:spacing w:after="0" w:line="240" w:lineRule="auto"/>
                  </w:pPr>
                  <w:r w:rsidRPr="00B80E1B">
                    <w:t>p. 4-5</w:t>
                  </w:r>
                </w:p>
              </w:tc>
            </w:tr>
            <w:tr w:rsidR="00B80E1B" w:rsidRPr="00B80E1B" w14:paraId="1C122257" w14:textId="77777777">
              <w:tc>
                <w:tcPr>
                  <w:tcW w:w="0" w:type="auto"/>
                  <w:tcMar>
                    <w:top w:w="150" w:type="dxa"/>
                    <w:left w:w="0" w:type="dxa"/>
                    <w:bottom w:w="150" w:type="dxa"/>
                    <w:right w:w="240" w:type="dxa"/>
                  </w:tcMar>
                  <w:vAlign w:val="center"/>
                  <w:hideMark/>
                </w:tcPr>
                <w:p w14:paraId="430A020D" w14:textId="77777777" w:rsidR="00B80E1B" w:rsidRPr="00B80E1B" w:rsidRDefault="00B80E1B" w:rsidP="00B80E1B">
                  <w:pPr>
                    <w:spacing w:after="0" w:line="240" w:lineRule="auto"/>
                  </w:pPr>
                  <w:r w:rsidRPr="00B80E1B">
                    <w:t>1.2.3 Current trends</w:t>
                  </w:r>
                </w:p>
              </w:tc>
              <w:tc>
                <w:tcPr>
                  <w:tcW w:w="0" w:type="auto"/>
                  <w:tcMar>
                    <w:top w:w="150" w:type="dxa"/>
                    <w:left w:w="240" w:type="dxa"/>
                    <w:bottom w:w="150" w:type="dxa"/>
                    <w:right w:w="240" w:type="dxa"/>
                  </w:tcMar>
                  <w:vAlign w:val="center"/>
                  <w:hideMark/>
                </w:tcPr>
                <w:p w14:paraId="71FD87C2"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 (strategies, integrations, key technologies)</w:t>
                  </w:r>
                </w:p>
              </w:tc>
              <w:tc>
                <w:tcPr>
                  <w:tcW w:w="0" w:type="auto"/>
                  <w:tcMar>
                    <w:top w:w="150" w:type="dxa"/>
                    <w:left w:w="240" w:type="dxa"/>
                    <w:bottom w:w="150" w:type="dxa"/>
                    <w:right w:w="0" w:type="dxa"/>
                  </w:tcMar>
                  <w:vAlign w:val="center"/>
                  <w:hideMark/>
                </w:tcPr>
                <w:p w14:paraId="264E11EB" w14:textId="77777777" w:rsidR="00B80E1B" w:rsidRPr="00B80E1B" w:rsidRDefault="00B80E1B" w:rsidP="00B80E1B">
                  <w:pPr>
                    <w:spacing w:after="0" w:line="240" w:lineRule="auto"/>
                  </w:pPr>
                  <w:r w:rsidRPr="00B80E1B">
                    <w:t>p. 1-3</w:t>
                  </w:r>
                </w:p>
              </w:tc>
            </w:tr>
          </w:tbl>
          <w:p w14:paraId="7EBC1F65" w14:textId="77777777" w:rsidR="00B80E1B" w:rsidRPr="00B80E1B" w:rsidRDefault="00B80E1B" w:rsidP="00B80E1B">
            <w:r w:rsidRPr="00B80E1B">
              <w:rPr>
                <w:b/>
                <w:bCs/>
              </w:rPr>
              <w:t>Important note:</w:t>
            </w:r>
            <w:r w:rsidRPr="00B80E1B">
              <w:t> Additive Manufacturing is </w:t>
            </w:r>
            <w:r w:rsidRPr="00B80E1B">
              <w:rPr>
                <w:b/>
                <w:bCs/>
              </w:rPr>
              <w:t>only briefly mentioned</w:t>
            </w:r>
            <w:r w:rsidRPr="00B80E1B">
              <w:t> once (p. 2: “3D printing and other advanced technologies” as part of intelligent production). This article does </w:t>
            </w:r>
            <w:r w:rsidRPr="00B80E1B">
              <w:rPr>
                <w:b/>
                <w:bCs/>
              </w:rPr>
              <w:t>not</w:t>
            </w:r>
            <w:r w:rsidRPr="00B80E1B">
              <w:t> dedicate a section to Additive Manufacturing specifically.</w:t>
            </w:r>
          </w:p>
          <w:p w14:paraId="120D63F3" w14:textId="77777777" w:rsidR="00B80E1B" w:rsidRPr="00B80E1B" w:rsidRDefault="00B80E1B" w:rsidP="00B80E1B">
            <w:r w:rsidRPr="00B80E1B">
              <w:pict w14:anchorId="654D6659">
                <v:rect id="_x0000_i1091" style="width:0;height:.75pt" o:hralign="center" o:hrstd="t" o:hr="t" fillcolor="#a0a0a0" stroked="f"/>
              </w:pict>
            </w:r>
          </w:p>
          <w:p w14:paraId="26C0174D" w14:textId="77777777" w:rsidR="00B80E1B" w:rsidRPr="00B80E1B" w:rsidRDefault="00B80E1B" w:rsidP="00B80E1B">
            <w:pPr>
              <w:rPr>
                <w:b/>
                <w:bCs/>
              </w:rPr>
            </w:pPr>
            <w:r w:rsidRPr="00B80E1B">
              <w:rPr>
                <w:b/>
                <w:bCs/>
              </w:rPr>
              <w:t>Full reference for citation</w:t>
            </w:r>
          </w:p>
          <w:p w14:paraId="324ABD64" w14:textId="77777777" w:rsidR="00B80E1B" w:rsidRPr="00B80E1B" w:rsidRDefault="00B80E1B" w:rsidP="00B80E1B">
            <w:r w:rsidRPr="00B80E1B">
              <w:rPr>
                <w:b/>
                <w:bCs/>
              </w:rPr>
              <w:t>Zhou, K., Liu, T., &amp; Zhou, L. (2015).</w:t>
            </w:r>
            <w:r w:rsidRPr="00B80E1B">
              <w:t> Industry 4.0: Towards future industrial opportunities and challenges. In </w:t>
            </w:r>
            <w:r w:rsidRPr="00B80E1B">
              <w:rPr>
                <w:i/>
                <w:iCs/>
              </w:rPr>
              <w:t>2015 12th International Conference on Fuzzy Systems and Knowledge Discovery (FSKD)</w:t>
            </w:r>
            <w:r w:rsidRPr="00B80E1B">
              <w:t> (pp. 2147–2152). IEEE.</w:t>
            </w:r>
          </w:p>
          <w:p w14:paraId="2123EDF1" w14:textId="77777777" w:rsidR="00B80E1B" w:rsidRDefault="00B80E1B" w:rsidP="00E63F72"/>
        </w:tc>
      </w:tr>
    </w:tbl>
    <w:p w14:paraId="30266908" w14:textId="77777777" w:rsidR="00C77C67" w:rsidRDefault="00C77C67" w:rsidP="00E63F72"/>
    <w:tbl>
      <w:tblPr>
        <w:tblStyle w:val="Grilledutableau"/>
        <w:tblW w:w="0" w:type="auto"/>
        <w:tblLook w:val="04A0" w:firstRow="1" w:lastRow="0" w:firstColumn="1" w:lastColumn="0" w:noHBand="0" w:noVBand="1"/>
      </w:tblPr>
      <w:tblGrid>
        <w:gridCol w:w="9062"/>
      </w:tblGrid>
      <w:tr w:rsidR="00B80E1B" w14:paraId="7747FCEB" w14:textId="77777777" w:rsidTr="00B80E1B">
        <w:tc>
          <w:tcPr>
            <w:tcW w:w="9062" w:type="dxa"/>
          </w:tcPr>
          <w:p w14:paraId="33B0BF04" w14:textId="77777777" w:rsidR="00B80E1B" w:rsidRPr="00B80E1B" w:rsidRDefault="00B80E1B" w:rsidP="00B80E1B">
            <w:r w:rsidRPr="00B80E1B">
              <w:t>A LEGISLATIVE AND EVALUATION STUDY OF FOURTH INDUSTRIAL REVOLUTION INNOVATIONS IN ALGERIA</w:t>
            </w:r>
            <w:r w:rsidRPr="00B80E1B">
              <w:br/>
            </w:r>
            <w:r w:rsidRPr="00B80E1B">
              <w:rPr>
                <w:i/>
                <w:iCs/>
              </w:rPr>
              <w:t>A LEGISLATIVE AND EVALUATION STUDY OF FOURTH INDUSTRIAL REVOLUTION INNOVATIONS IN ALGERIA</w:t>
            </w:r>
          </w:p>
          <w:p w14:paraId="1E9CD83E" w14:textId="77777777" w:rsidR="00B80E1B" w:rsidRPr="00B80E1B" w:rsidRDefault="00B80E1B" w:rsidP="00B80E1B">
            <w:r w:rsidRPr="00B80E1B">
              <w:rPr>
                <w:b/>
                <w:bCs/>
              </w:rPr>
              <w:t>Author(s): </w:t>
            </w:r>
            <w:r w:rsidRPr="00B80E1B">
              <w:t>Abdelwaheb Sakhri</w:t>
            </w:r>
            <w:r w:rsidRPr="00B80E1B">
              <w:br/>
            </w:r>
            <w:r w:rsidRPr="00B80E1B">
              <w:rPr>
                <w:b/>
                <w:bCs/>
              </w:rPr>
              <w:t>Subject(s): </w:t>
            </w:r>
            <w:r w:rsidRPr="00B80E1B">
              <w:t>Economy, Law, Constitution, Jurisprudence, National Economy, Supranational / Global Economy, Law on Economics</w:t>
            </w:r>
            <w:r w:rsidRPr="00B80E1B">
              <w:br/>
            </w:r>
            <w:r w:rsidRPr="00B80E1B">
              <w:rPr>
                <w:b/>
                <w:bCs/>
              </w:rPr>
              <w:t>Published by: </w:t>
            </w:r>
            <w:r w:rsidRPr="00B80E1B">
              <w:t>ЮГОЗАПАДЕН УНИВЕРСИТЕТ »НЕОФИТ РИЛСКИ«</w:t>
            </w:r>
            <w:r w:rsidRPr="00B80E1B">
              <w:br/>
            </w:r>
            <w:r w:rsidRPr="00B80E1B">
              <w:rPr>
                <w:b/>
                <w:bCs/>
              </w:rPr>
              <w:t>Keywords: </w:t>
            </w:r>
            <w:r w:rsidRPr="00B80E1B">
              <w:t>Legislative and Evaluative aspects; Fourth Industrial Revolution; Innovations; Algeria</w:t>
            </w:r>
            <w:r w:rsidRPr="00B80E1B">
              <w:br/>
            </w:r>
          </w:p>
          <w:p w14:paraId="0220898F" w14:textId="77777777" w:rsidR="00B80E1B" w:rsidRPr="00B80E1B" w:rsidRDefault="00B80E1B" w:rsidP="00B80E1B">
            <w:r w:rsidRPr="00B80E1B">
              <w:rPr>
                <w:b/>
                <w:bCs/>
              </w:rPr>
              <w:t>Summary/Abstract: </w:t>
            </w:r>
            <w:r w:rsidRPr="00B80E1B">
              <w:t xml:space="preserve">This research paper attempted to combine the Legislative and Evaluative aspects of the most significant technologies of the Fourth Industrial Revolution, and to analyze their Innovations in Algeria, The descriptive and analytical methods were used and a set of results were reached namely the weakness of the legislation established by the Algerian government about technologies innovations, the lack of incentives for investors and entrepreneurs to use them, also despite the efforts and strategies aimed at encouraging digital transformation </w:t>
            </w:r>
            <w:r w:rsidRPr="00B80E1B">
              <w:lastRenderedPageBreak/>
              <w:t>international digital indicators showed great fragility in their rates, This is why it is suggested Algeria must quickly make a number of reforms the first of which is amending the legal and regulatory framework, increasing awareness of the importance of the digital revolution, and emulating successful International models in technological boom.</w:t>
            </w:r>
          </w:p>
          <w:p w14:paraId="1D5336F9" w14:textId="77777777" w:rsidR="00B80E1B" w:rsidRDefault="00B80E1B" w:rsidP="00E63F72"/>
          <w:p w14:paraId="0AB6D7BA" w14:textId="77777777" w:rsidR="00B80E1B" w:rsidRPr="00B80E1B" w:rsidRDefault="00B80E1B" w:rsidP="00B80E1B">
            <w:r w:rsidRPr="00B80E1B">
              <w:rPr>
                <w:b/>
                <w:bCs/>
              </w:rPr>
              <w:t>Sakhri, A. (Year unknown).</w:t>
            </w:r>
            <w:r w:rsidRPr="00B80E1B">
              <w:t> A legislative and evaluation study of fourth industrial revolution innovations in Algeria. </w:t>
            </w:r>
            <w:r w:rsidRPr="00B80E1B">
              <w:rPr>
                <w:i/>
                <w:iCs/>
              </w:rPr>
              <w:t>Southwest University "Neofit Rilski"</w:t>
            </w:r>
            <w:r w:rsidRPr="00B80E1B">
              <w:t>.</w:t>
            </w:r>
          </w:p>
          <w:p w14:paraId="237EA941" w14:textId="77777777" w:rsidR="00B80E1B" w:rsidRPr="00B80E1B" w:rsidRDefault="00B80E1B" w:rsidP="00B80E1B">
            <w:r w:rsidRPr="00B80E1B">
              <w:t>Based on the </w:t>
            </w:r>
            <w:r w:rsidRPr="00B80E1B">
              <w:rPr>
                <w:b/>
                <w:bCs/>
              </w:rPr>
              <w:t>summary/abstract you provided</w:t>
            </w:r>
            <w:r w:rsidRPr="00B80E1B">
              <w:t>, I can confirm that this article </w:t>
            </w:r>
            <w:r w:rsidRPr="00B80E1B">
              <w:rPr>
                <w:b/>
                <w:bCs/>
              </w:rPr>
              <w:t>does NOT answer your three questions</w:t>
            </w:r>
            <w:r w:rsidRPr="00B80E1B">
              <w:t> (Definition, Industrial challenges, Current trends) about </w:t>
            </w:r>
            <w:r w:rsidRPr="00B80E1B">
              <w:rPr>
                <w:b/>
                <w:bCs/>
              </w:rPr>
              <w:t>Additive Manufacturing</w:t>
            </w:r>
            <w:r w:rsidRPr="00B80E1B">
              <w:t> or general Industry 4.0 technologies. Instead, it focuses on a very specific </w:t>
            </w:r>
            <w:r w:rsidRPr="00B80E1B">
              <w:rPr>
                <w:b/>
                <w:bCs/>
              </w:rPr>
              <w:t>country case study (Algeria)</w:t>
            </w:r>
            <w:r w:rsidRPr="00B80E1B">
              <w:t> with a </w:t>
            </w:r>
            <w:r w:rsidRPr="00B80E1B">
              <w:rPr>
                <w:b/>
                <w:bCs/>
              </w:rPr>
              <w:t>legal and evaluative perspective</w:t>
            </w:r>
            <w:r w:rsidRPr="00B80E1B">
              <w:t>.</w:t>
            </w:r>
          </w:p>
          <w:p w14:paraId="4D2FDC4F" w14:textId="77777777" w:rsidR="00B80E1B" w:rsidRPr="00B80E1B" w:rsidRDefault="00B80E1B" w:rsidP="00B80E1B">
            <w:r w:rsidRPr="00B80E1B">
              <w:t>Here is a breakdown of what this article covers versus what you need:</w:t>
            </w:r>
          </w:p>
          <w:p w14:paraId="4023974B" w14:textId="77777777" w:rsidR="00B80E1B" w:rsidRPr="00B80E1B" w:rsidRDefault="00B80E1B" w:rsidP="00B80E1B">
            <w:r w:rsidRPr="00B80E1B">
              <w:pict w14:anchorId="72C08AD9">
                <v:rect id="_x0000_i1115" style="width:0;height:.75pt" o:hralign="center" o:hrstd="t" o:hr="t" fillcolor="#a0a0a0" stroked="f"/>
              </w:pict>
            </w:r>
          </w:p>
          <w:p w14:paraId="306FF4DC" w14:textId="77777777" w:rsidR="00B80E1B" w:rsidRPr="00B80E1B" w:rsidRDefault="00B80E1B" w:rsidP="00B80E1B">
            <w:pPr>
              <w:rPr>
                <w:b/>
                <w:bCs/>
              </w:rPr>
            </w:pPr>
            <w:r w:rsidRPr="00B80E1B">
              <w:rPr>
                <w:b/>
                <w:bCs/>
              </w:rPr>
              <w:t>What this article actually answers</w:t>
            </w:r>
          </w:p>
          <w:tbl>
            <w:tblPr>
              <w:tblW w:w="11280" w:type="dxa"/>
              <w:tblCellMar>
                <w:top w:w="15" w:type="dxa"/>
                <w:left w:w="15" w:type="dxa"/>
                <w:bottom w:w="15" w:type="dxa"/>
                <w:right w:w="15" w:type="dxa"/>
              </w:tblCellMar>
              <w:tblLook w:val="04A0" w:firstRow="1" w:lastRow="0" w:firstColumn="1" w:lastColumn="0" w:noHBand="0" w:noVBand="1"/>
            </w:tblPr>
            <w:tblGrid>
              <w:gridCol w:w="3294"/>
              <w:gridCol w:w="1779"/>
              <w:gridCol w:w="6207"/>
            </w:tblGrid>
            <w:tr w:rsidR="00B80E1B" w:rsidRPr="00B80E1B" w14:paraId="091EED51" w14:textId="77777777">
              <w:trPr>
                <w:tblHeader/>
              </w:trPr>
              <w:tc>
                <w:tcPr>
                  <w:tcW w:w="0" w:type="auto"/>
                  <w:tcBorders>
                    <w:top w:val="nil"/>
                  </w:tcBorders>
                  <w:tcMar>
                    <w:top w:w="150" w:type="dxa"/>
                    <w:left w:w="0" w:type="dxa"/>
                    <w:bottom w:w="150" w:type="dxa"/>
                    <w:right w:w="240" w:type="dxa"/>
                  </w:tcMar>
                  <w:vAlign w:val="center"/>
                  <w:hideMark/>
                </w:tcPr>
                <w:p w14:paraId="521162E1" w14:textId="77777777" w:rsidR="00B80E1B" w:rsidRPr="00B80E1B" w:rsidRDefault="00B80E1B" w:rsidP="00B80E1B">
                  <w:pPr>
                    <w:spacing w:after="0" w:line="240" w:lineRule="auto"/>
                  </w:pPr>
                  <w:r w:rsidRPr="00B80E1B">
                    <w:t>Topic</w:t>
                  </w:r>
                </w:p>
              </w:tc>
              <w:tc>
                <w:tcPr>
                  <w:tcW w:w="0" w:type="auto"/>
                  <w:tcBorders>
                    <w:top w:val="nil"/>
                  </w:tcBorders>
                  <w:tcMar>
                    <w:top w:w="150" w:type="dxa"/>
                    <w:left w:w="240" w:type="dxa"/>
                    <w:bottom w:w="150" w:type="dxa"/>
                    <w:right w:w="240" w:type="dxa"/>
                  </w:tcMar>
                  <w:vAlign w:val="center"/>
                  <w:hideMark/>
                </w:tcPr>
                <w:p w14:paraId="000B2C1B" w14:textId="77777777" w:rsidR="00B80E1B" w:rsidRPr="00B80E1B" w:rsidRDefault="00B80E1B" w:rsidP="00B80E1B">
                  <w:pPr>
                    <w:spacing w:after="0" w:line="240" w:lineRule="auto"/>
                  </w:pPr>
                  <w:r w:rsidRPr="00B80E1B">
                    <w:t>Does it cover?</w:t>
                  </w:r>
                </w:p>
              </w:tc>
              <w:tc>
                <w:tcPr>
                  <w:tcW w:w="0" w:type="auto"/>
                  <w:tcBorders>
                    <w:top w:val="nil"/>
                  </w:tcBorders>
                  <w:tcMar>
                    <w:top w:w="150" w:type="dxa"/>
                    <w:left w:w="240" w:type="dxa"/>
                    <w:bottom w:w="150" w:type="dxa"/>
                    <w:right w:w="240" w:type="dxa"/>
                  </w:tcMar>
                  <w:vAlign w:val="center"/>
                  <w:hideMark/>
                </w:tcPr>
                <w:p w14:paraId="47A7BD88" w14:textId="77777777" w:rsidR="00B80E1B" w:rsidRPr="00B80E1B" w:rsidRDefault="00B80E1B" w:rsidP="00B80E1B">
                  <w:pPr>
                    <w:spacing w:after="0" w:line="240" w:lineRule="auto"/>
                  </w:pPr>
                  <w:r w:rsidRPr="00B80E1B">
                    <w:t>Details from abstract</w:t>
                  </w:r>
                </w:p>
              </w:tc>
            </w:tr>
            <w:tr w:rsidR="00B80E1B" w:rsidRPr="00B80E1B" w14:paraId="0A08E6B1" w14:textId="77777777">
              <w:tc>
                <w:tcPr>
                  <w:tcW w:w="0" w:type="auto"/>
                  <w:tcMar>
                    <w:top w:w="150" w:type="dxa"/>
                    <w:left w:w="0" w:type="dxa"/>
                    <w:bottom w:w="150" w:type="dxa"/>
                    <w:right w:w="240" w:type="dxa"/>
                  </w:tcMar>
                  <w:vAlign w:val="center"/>
                  <w:hideMark/>
                </w:tcPr>
                <w:p w14:paraId="0282F48D" w14:textId="77777777" w:rsidR="00B80E1B" w:rsidRPr="00B80E1B" w:rsidRDefault="00B80E1B" w:rsidP="00B80E1B">
                  <w:pPr>
                    <w:spacing w:after="0" w:line="240" w:lineRule="auto"/>
                  </w:pPr>
                  <w:r w:rsidRPr="00B80E1B">
                    <w:t>Legislative aspects of Industry 4.0</w:t>
                  </w:r>
                </w:p>
              </w:tc>
              <w:tc>
                <w:tcPr>
                  <w:tcW w:w="0" w:type="auto"/>
                  <w:tcMar>
                    <w:top w:w="150" w:type="dxa"/>
                    <w:left w:w="240" w:type="dxa"/>
                    <w:bottom w:w="150" w:type="dxa"/>
                    <w:right w:w="240" w:type="dxa"/>
                  </w:tcMar>
                  <w:vAlign w:val="center"/>
                  <w:hideMark/>
                </w:tcPr>
                <w:p w14:paraId="74EC7A92"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w:t>
                  </w:r>
                </w:p>
              </w:tc>
              <w:tc>
                <w:tcPr>
                  <w:tcW w:w="0" w:type="auto"/>
                  <w:tcMar>
                    <w:top w:w="150" w:type="dxa"/>
                    <w:left w:w="240" w:type="dxa"/>
                    <w:bottom w:w="150" w:type="dxa"/>
                    <w:right w:w="0" w:type="dxa"/>
                  </w:tcMar>
                  <w:vAlign w:val="center"/>
                  <w:hideMark/>
                </w:tcPr>
                <w:p w14:paraId="2F271978" w14:textId="77777777" w:rsidR="00B80E1B" w:rsidRPr="00B80E1B" w:rsidRDefault="00B80E1B" w:rsidP="00B80E1B">
                  <w:pPr>
                    <w:spacing w:after="0" w:line="240" w:lineRule="auto"/>
                  </w:pPr>
                  <w:r w:rsidRPr="00B80E1B">
                    <w:t>Weakness of Algerian legislation on technology innovations</w:t>
                  </w:r>
                </w:p>
              </w:tc>
            </w:tr>
            <w:tr w:rsidR="00B80E1B" w:rsidRPr="00B80E1B" w14:paraId="09E44BDF" w14:textId="77777777">
              <w:tc>
                <w:tcPr>
                  <w:tcW w:w="0" w:type="auto"/>
                  <w:tcMar>
                    <w:top w:w="150" w:type="dxa"/>
                    <w:left w:w="0" w:type="dxa"/>
                    <w:bottom w:w="150" w:type="dxa"/>
                    <w:right w:w="240" w:type="dxa"/>
                  </w:tcMar>
                  <w:vAlign w:val="center"/>
                  <w:hideMark/>
                </w:tcPr>
                <w:p w14:paraId="1286BC77" w14:textId="77777777" w:rsidR="00B80E1B" w:rsidRPr="00B80E1B" w:rsidRDefault="00B80E1B" w:rsidP="00B80E1B">
                  <w:pPr>
                    <w:spacing w:after="0" w:line="240" w:lineRule="auto"/>
                  </w:pPr>
                  <w:r w:rsidRPr="00B80E1B">
                    <w:t>Evaluative aspects of Industry 4.0</w:t>
                  </w:r>
                </w:p>
              </w:tc>
              <w:tc>
                <w:tcPr>
                  <w:tcW w:w="0" w:type="auto"/>
                  <w:tcMar>
                    <w:top w:w="150" w:type="dxa"/>
                    <w:left w:w="240" w:type="dxa"/>
                    <w:bottom w:w="150" w:type="dxa"/>
                    <w:right w:w="240" w:type="dxa"/>
                  </w:tcMar>
                  <w:vAlign w:val="center"/>
                  <w:hideMark/>
                </w:tcPr>
                <w:p w14:paraId="55F8E27E"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w:t>
                  </w:r>
                </w:p>
              </w:tc>
              <w:tc>
                <w:tcPr>
                  <w:tcW w:w="0" w:type="auto"/>
                  <w:tcMar>
                    <w:top w:w="150" w:type="dxa"/>
                    <w:left w:w="240" w:type="dxa"/>
                    <w:bottom w:w="150" w:type="dxa"/>
                    <w:right w:w="0" w:type="dxa"/>
                  </w:tcMar>
                  <w:vAlign w:val="center"/>
                  <w:hideMark/>
                </w:tcPr>
                <w:p w14:paraId="4815DDA1" w14:textId="77777777" w:rsidR="00B80E1B" w:rsidRPr="00B80E1B" w:rsidRDefault="00B80E1B" w:rsidP="00B80E1B">
                  <w:pPr>
                    <w:spacing w:after="0" w:line="240" w:lineRule="auto"/>
                  </w:pPr>
                  <w:r w:rsidRPr="00B80E1B">
                    <w:t>Analysis of innovations in Algeria</w:t>
                  </w:r>
                </w:p>
              </w:tc>
            </w:tr>
            <w:tr w:rsidR="00B80E1B" w:rsidRPr="00B80E1B" w14:paraId="72E5FA57" w14:textId="77777777">
              <w:tc>
                <w:tcPr>
                  <w:tcW w:w="0" w:type="auto"/>
                  <w:tcMar>
                    <w:top w:w="150" w:type="dxa"/>
                    <w:left w:w="0" w:type="dxa"/>
                    <w:bottom w:w="150" w:type="dxa"/>
                    <w:right w:w="240" w:type="dxa"/>
                  </w:tcMar>
                  <w:vAlign w:val="center"/>
                  <w:hideMark/>
                </w:tcPr>
                <w:p w14:paraId="163F7072" w14:textId="77777777" w:rsidR="00B80E1B" w:rsidRPr="00B80E1B" w:rsidRDefault="00B80E1B" w:rsidP="00B80E1B">
                  <w:pPr>
                    <w:spacing w:after="0" w:line="240" w:lineRule="auto"/>
                  </w:pPr>
                  <w:r w:rsidRPr="00B80E1B">
                    <w:t>Incentives for investors</w:t>
                  </w:r>
                </w:p>
              </w:tc>
              <w:tc>
                <w:tcPr>
                  <w:tcW w:w="0" w:type="auto"/>
                  <w:tcMar>
                    <w:top w:w="150" w:type="dxa"/>
                    <w:left w:w="240" w:type="dxa"/>
                    <w:bottom w:w="150" w:type="dxa"/>
                    <w:right w:w="240" w:type="dxa"/>
                  </w:tcMar>
                  <w:vAlign w:val="center"/>
                  <w:hideMark/>
                </w:tcPr>
                <w:p w14:paraId="1AC9955D"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w:t>
                  </w:r>
                </w:p>
              </w:tc>
              <w:tc>
                <w:tcPr>
                  <w:tcW w:w="0" w:type="auto"/>
                  <w:tcMar>
                    <w:top w:w="150" w:type="dxa"/>
                    <w:left w:w="240" w:type="dxa"/>
                    <w:bottom w:w="150" w:type="dxa"/>
                    <w:right w:w="0" w:type="dxa"/>
                  </w:tcMar>
                  <w:vAlign w:val="center"/>
                  <w:hideMark/>
                </w:tcPr>
                <w:p w14:paraId="4273E35B" w14:textId="77777777" w:rsidR="00B80E1B" w:rsidRPr="00B80E1B" w:rsidRDefault="00B80E1B" w:rsidP="00B80E1B">
                  <w:pPr>
                    <w:spacing w:after="0" w:line="240" w:lineRule="auto"/>
                  </w:pPr>
                  <w:r w:rsidRPr="00B80E1B">
                    <w:t>Lack of incentives for investors and entrepreneurs</w:t>
                  </w:r>
                </w:p>
              </w:tc>
            </w:tr>
            <w:tr w:rsidR="00B80E1B" w:rsidRPr="00B80E1B" w14:paraId="2CFD3114" w14:textId="77777777">
              <w:tc>
                <w:tcPr>
                  <w:tcW w:w="0" w:type="auto"/>
                  <w:tcMar>
                    <w:top w:w="150" w:type="dxa"/>
                    <w:left w:w="0" w:type="dxa"/>
                    <w:bottom w:w="150" w:type="dxa"/>
                    <w:right w:w="240" w:type="dxa"/>
                  </w:tcMar>
                  <w:vAlign w:val="center"/>
                  <w:hideMark/>
                </w:tcPr>
                <w:p w14:paraId="7BC1C51A" w14:textId="77777777" w:rsidR="00B80E1B" w:rsidRPr="00B80E1B" w:rsidRDefault="00B80E1B" w:rsidP="00B80E1B">
                  <w:pPr>
                    <w:spacing w:after="0" w:line="240" w:lineRule="auto"/>
                  </w:pPr>
                  <w:r w:rsidRPr="00B80E1B">
                    <w:t>Digital transformation indicators</w:t>
                  </w:r>
                </w:p>
              </w:tc>
              <w:tc>
                <w:tcPr>
                  <w:tcW w:w="0" w:type="auto"/>
                  <w:tcMar>
                    <w:top w:w="150" w:type="dxa"/>
                    <w:left w:w="240" w:type="dxa"/>
                    <w:bottom w:w="150" w:type="dxa"/>
                    <w:right w:w="240" w:type="dxa"/>
                  </w:tcMar>
                  <w:vAlign w:val="center"/>
                  <w:hideMark/>
                </w:tcPr>
                <w:p w14:paraId="53B36D0E"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w:t>
                  </w:r>
                </w:p>
              </w:tc>
              <w:tc>
                <w:tcPr>
                  <w:tcW w:w="0" w:type="auto"/>
                  <w:tcMar>
                    <w:top w:w="150" w:type="dxa"/>
                    <w:left w:w="240" w:type="dxa"/>
                    <w:bottom w:w="150" w:type="dxa"/>
                    <w:right w:w="0" w:type="dxa"/>
                  </w:tcMar>
                  <w:vAlign w:val="center"/>
                  <w:hideMark/>
                </w:tcPr>
                <w:p w14:paraId="256BA09B" w14:textId="77777777" w:rsidR="00B80E1B" w:rsidRPr="00B80E1B" w:rsidRDefault="00B80E1B" w:rsidP="00B80E1B">
                  <w:pPr>
                    <w:spacing w:after="0" w:line="240" w:lineRule="auto"/>
                  </w:pPr>
                  <w:r w:rsidRPr="00B80E1B">
                    <w:t>Weak international digital indicator rates for Algeria</w:t>
                  </w:r>
                </w:p>
              </w:tc>
            </w:tr>
            <w:tr w:rsidR="00B80E1B" w:rsidRPr="00B80E1B" w14:paraId="5304AD97" w14:textId="77777777">
              <w:tc>
                <w:tcPr>
                  <w:tcW w:w="0" w:type="auto"/>
                  <w:tcMar>
                    <w:top w:w="150" w:type="dxa"/>
                    <w:left w:w="0" w:type="dxa"/>
                    <w:bottom w:w="150" w:type="dxa"/>
                    <w:right w:w="240" w:type="dxa"/>
                  </w:tcMar>
                  <w:vAlign w:val="center"/>
                  <w:hideMark/>
                </w:tcPr>
                <w:p w14:paraId="08508CC8" w14:textId="77777777" w:rsidR="00B80E1B" w:rsidRPr="00B80E1B" w:rsidRDefault="00B80E1B" w:rsidP="00B80E1B">
                  <w:pPr>
                    <w:spacing w:after="0" w:line="240" w:lineRule="auto"/>
                  </w:pPr>
                  <w:r w:rsidRPr="00B80E1B">
                    <w:t>Policy recommendations</w:t>
                  </w:r>
                </w:p>
              </w:tc>
              <w:tc>
                <w:tcPr>
                  <w:tcW w:w="0" w:type="auto"/>
                  <w:tcMar>
                    <w:top w:w="150" w:type="dxa"/>
                    <w:left w:w="240" w:type="dxa"/>
                    <w:bottom w:w="150" w:type="dxa"/>
                    <w:right w:w="240" w:type="dxa"/>
                  </w:tcMar>
                  <w:vAlign w:val="center"/>
                  <w:hideMark/>
                </w:tcPr>
                <w:p w14:paraId="15359732"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Yes</w:t>
                  </w:r>
                </w:p>
              </w:tc>
              <w:tc>
                <w:tcPr>
                  <w:tcW w:w="0" w:type="auto"/>
                  <w:tcMar>
                    <w:top w:w="150" w:type="dxa"/>
                    <w:left w:w="240" w:type="dxa"/>
                    <w:bottom w:w="150" w:type="dxa"/>
                    <w:right w:w="0" w:type="dxa"/>
                  </w:tcMar>
                  <w:vAlign w:val="center"/>
                  <w:hideMark/>
                </w:tcPr>
                <w:p w14:paraId="43F61807" w14:textId="77777777" w:rsidR="00B80E1B" w:rsidRPr="00B80E1B" w:rsidRDefault="00B80E1B" w:rsidP="00B80E1B">
                  <w:pPr>
                    <w:spacing w:after="0" w:line="240" w:lineRule="auto"/>
                  </w:pPr>
                  <w:r w:rsidRPr="00B80E1B">
                    <w:t>Legal/regulatory reform, awareness, emulating successful models</w:t>
                  </w:r>
                </w:p>
              </w:tc>
            </w:tr>
          </w:tbl>
          <w:p w14:paraId="75846D04" w14:textId="77777777" w:rsidR="00B80E1B" w:rsidRPr="00B80E1B" w:rsidRDefault="00B80E1B" w:rsidP="00B80E1B">
            <w:r w:rsidRPr="00B80E1B">
              <w:pict w14:anchorId="5F9B9AAB">
                <v:rect id="_x0000_i1116" style="width:0;height:.75pt" o:hralign="center" o:hrstd="t" o:hr="t" fillcolor="#a0a0a0" stroked="f"/>
              </w:pict>
            </w:r>
          </w:p>
          <w:p w14:paraId="7457399F" w14:textId="77777777" w:rsidR="00B80E1B" w:rsidRPr="00B80E1B" w:rsidRDefault="00B80E1B" w:rsidP="00B80E1B">
            <w:pPr>
              <w:rPr>
                <w:b/>
                <w:bCs/>
              </w:rPr>
            </w:pPr>
            <w:r w:rsidRPr="00B80E1B">
              <w:rPr>
                <w:b/>
                <w:bCs/>
              </w:rPr>
              <w:t>What this article does NOT answer (your three questions)</w:t>
            </w:r>
          </w:p>
          <w:tbl>
            <w:tblPr>
              <w:tblW w:w="11280" w:type="dxa"/>
              <w:tblCellMar>
                <w:top w:w="15" w:type="dxa"/>
                <w:left w:w="15" w:type="dxa"/>
                <w:bottom w:w="15" w:type="dxa"/>
                <w:right w:w="15" w:type="dxa"/>
              </w:tblCellMar>
              <w:tblLook w:val="04A0" w:firstRow="1" w:lastRow="0" w:firstColumn="1" w:lastColumn="0" w:noHBand="0" w:noVBand="1"/>
            </w:tblPr>
            <w:tblGrid>
              <w:gridCol w:w="5665"/>
              <w:gridCol w:w="5615"/>
            </w:tblGrid>
            <w:tr w:rsidR="00B80E1B" w:rsidRPr="00B80E1B" w14:paraId="0EA87B9D" w14:textId="77777777">
              <w:trPr>
                <w:tblHeader/>
              </w:trPr>
              <w:tc>
                <w:tcPr>
                  <w:tcW w:w="0" w:type="auto"/>
                  <w:tcBorders>
                    <w:top w:val="nil"/>
                  </w:tcBorders>
                  <w:tcMar>
                    <w:top w:w="150" w:type="dxa"/>
                    <w:left w:w="0" w:type="dxa"/>
                    <w:bottom w:w="150" w:type="dxa"/>
                    <w:right w:w="240" w:type="dxa"/>
                  </w:tcMar>
                  <w:vAlign w:val="center"/>
                  <w:hideMark/>
                </w:tcPr>
                <w:p w14:paraId="514A7CAD" w14:textId="77777777" w:rsidR="00B80E1B" w:rsidRPr="00B80E1B" w:rsidRDefault="00B80E1B" w:rsidP="00B80E1B">
                  <w:pPr>
                    <w:spacing w:after="0" w:line="240" w:lineRule="auto"/>
                  </w:pPr>
                  <w:r w:rsidRPr="00B80E1B">
                    <w:t>Your question</w:t>
                  </w:r>
                </w:p>
              </w:tc>
              <w:tc>
                <w:tcPr>
                  <w:tcW w:w="0" w:type="auto"/>
                  <w:tcBorders>
                    <w:top w:val="nil"/>
                  </w:tcBorders>
                  <w:tcMar>
                    <w:top w:w="150" w:type="dxa"/>
                    <w:left w:w="240" w:type="dxa"/>
                    <w:bottom w:w="150" w:type="dxa"/>
                    <w:right w:w="240" w:type="dxa"/>
                  </w:tcMar>
                  <w:vAlign w:val="center"/>
                  <w:hideMark/>
                </w:tcPr>
                <w:p w14:paraId="319DD2B0" w14:textId="77777777" w:rsidR="00B80E1B" w:rsidRPr="00B80E1B" w:rsidRDefault="00B80E1B" w:rsidP="00B80E1B">
                  <w:pPr>
                    <w:spacing w:after="0" w:line="240" w:lineRule="auto"/>
                  </w:pPr>
                  <w:r w:rsidRPr="00B80E1B">
                    <w:t>Does it answer?</w:t>
                  </w:r>
                </w:p>
              </w:tc>
            </w:tr>
            <w:tr w:rsidR="00B80E1B" w:rsidRPr="00B80E1B" w14:paraId="4FF22062" w14:textId="77777777">
              <w:tc>
                <w:tcPr>
                  <w:tcW w:w="0" w:type="auto"/>
                  <w:tcMar>
                    <w:top w:w="150" w:type="dxa"/>
                    <w:left w:w="0" w:type="dxa"/>
                    <w:bottom w:w="150" w:type="dxa"/>
                    <w:right w:w="240" w:type="dxa"/>
                  </w:tcMar>
                  <w:vAlign w:val="center"/>
                  <w:hideMark/>
                </w:tcPr>
                <w:p w14:paraId="709AE90F" w14:textId="77777777" w:rsidR="00B80E1B" w:rsidRPr="00B80E1B" w:rsidRDefault="00B80E1B" w:rsidP="00B80E1B">
                  <w:pPr>
                    <w:spacing w:after="0" w:line="240" w:lineRule="auto"/>
                  </w:pPr>
                  <w:r w:rsidRPr="00B80E1B">
                    <w:rPr>
                      <w:b/>
                      <w:bCs/>
                    </w:rPr>
                    <w:t>1.2.1 Definition</w:t>
                  </w:r>
                  <w:r w:rsidRPr="00B80E1B">
                    <w:t> (of Additive Manufacturing or Industry 4.0)</w:t>
                  </w:r>
                </w:p>
              </w:tc>
              <w:tc>
                <w:tcPr>
                  <w:tcW w:w="0" w:type="auto"/>
                  <w:tcMar>
                    <w:top w:w="150" w:type="dxa"/>
                    <w:left w:w="240" w:type="dxa"/>
                    <w:bottom w:w="150" w:type="dxa"/>
                    <w:right w:w="0" w:type="dxa"/>
                  </w:tcMar>
                  <w:vAlign w:val="center"/>
                  <w:hideMark/>
                </w:tcPr>
                <w:p w14:paraId="01EBD90B"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No – the abstract shows no definitional content</w:t>
                  </w:r>
                </w:p>
              </w:tc>
            </w:tr>
            <w:tr w:rsidR="00B80E1B" w:rsidRPr="00B80E1B" w14:paraId="2B593E24" w14:textId="77777777">
              <w:tc>
                <w:tcPr>
                  <w:tcW w:w="0" w:type="auto"/>
                  <w:tcMar>
                    <w:top w:w="150" w:type="dxa"/>
                    <w:left w:w="0" w:type="dxa"/>
                    <w:bottom w:w="150" w:type="dxa"/>
                    <w:right w:w="240" w:type="dxa"/>
                  </w:tcMar>
                  <w:vAlign w:val="center"/>
                  <w:hideMark/>
                </w:tcPr>
                <w:p w14:paraId="16D141F3" w14:textId="77777777" w:rsidR="00B80E1B" w:rsidRPr="00B80E1B" w:rsidRDefault="00B80E1B" w:rsidP="00B80E1B">
                  <w:pPr>
                    <w:spacing w:after="0" w:line="240" w:lineRule="auto"/>
                  </w:pPr>
                  <w:r w:rsidRPr="00B80E1B">
                    <w:rPr>
                      <w:b/>
                      <w:bCs/>
                    </w:rPr>
                    <w:t>1.2.2 Industrial challenges</w:t>
                  </w:r>
                  <w:r w:rsidRPr="00B80E1B">
                    <w:t> (general or technical)</w:t>
                  </w:r>
                </w:p>
              </w:tc>
              <w:tc>
                <w:tcPr>
                  <w:tcW w:w="0" w:type="auto"/>
                  <w:tcMar>
                    <w:top w:w="150" w:type="dxa"/>
                    <w:left w:w="240" w:type="dxa"/>
                    <w:bottom w:w="150" w:type="dxa"/>
                    <w:right w:w="0" w:type="dxa"/>
                  </w:tcMar>
                  <w:vAlign w:val="center"/>
                  <w:hideMark/>
                </w:tcPr>
                <w:p w14:paraId="74DBB26F"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No – only policy/legislative challenges for Algeria</w:t>
                  </w:r>
                </w:p>
              </w:tc>
            </w:tr>
            <w:tr w:rsidR="00B80E1B" w:rsidRPr="00B80E1B" w14:paraId="4F047532" w14:textId="77777777">
              <w:tc>
                <w:tcPr>
                  <w:tcW w:w="0" w:type="auto"/>
                  <w:tcMar>
                    <w:top w:w="150" w:type="dxa"/>
                    <w:left w:w="0" w:type="dxa"/>
                    <w:bottom w:w="150" w:type="dxa"/>
                    <w:right w:w="240" w:type="dxa"/>
                  </w:tcMar>
                  <w:vAlign w:val="center"/>
                  <w:hideMark/>
                </w:tcPr>
                <w:p w14:paraId="19B1C19F" w14:textId="77777777" w:rsidR="00B80E1B" w:rsidRPr="00B80E1B" w:rsidRDefault="00B80E1B" w:rsidP="00B80E1B">
                  <w:pPr>
                    <w:spacing w:after="0" w:line="240" w:lineRule="auto"/>
                  </w:pPr>
                  <w:r w:rsidRPr="00B80E1B">
                    <w:rPr>
                      <w:b/>
                      <w:bCs/>
                    </w:rPr>
                    <w:t>1.2.3 Current trends</w:t>
                  </w:r>
                  <w:r w:rsidRPr="00B80E1B">
                    <w:t> (technological trends)</w:t>
                  </w:r>
                </w:p>
              </w:tc>
              <w:tc>
                <w:tcPr>
                  <w:tcW w:w="0" w:type="auto"/>
                  <w:tcMar>
                    <w:top w:w="150" w:type="dxa"/>
                    <w:left w:w="240" w:type="dxa"/>
                    <w:bottom w:w="150" w:type="dxa"/>
                    <w:right w:w="0" w:type="dxa"/>
                  </w:tcMar>
                  <w:vAlign w:val="center"/>
                  <w:hideMark/>
                </w:tcPr>
                <w:p w14:paraId="535DC2BB" w14:textId="77777777" w:rsidR="00B80E1B" w:rsidRPr="00B80E1B" w:rsidRDefault="00B80E1B" w:rsidP="00B80E1B">
                  <w:pPr>
                    <w:spacing w:after="0" w:line="240" w:lineRule="auto"/>
                  </w:pPr>
                  <w:r w:rsidRPr="00B80E1B">
                    <w:rPr>
                      <w:rFonts w:ascii="Segoe UI Emoji" w:hAnsi="Segoe UI Emoji" w:cs="Segoe UI Emoji"/>
                    </w:rPr>
                    <w:t>❌</w:t>
                  </w:r>
                  <w:r w:rsidRPr="00B80E1B">
                    <w:t xml:space="preserve"> No – only evaluative/legislative analysis of one country</w:t>
                  </w:r>
                </w:p>
              </w:tc>
            </w:tr>
          </w:tbl>
          <w:p w14:paraId="7910E344" w14:textId="77777777" w:rsidR="00B80E1B" w:rsidRPr="00B80E1B" w:rsidRDefault="00B80E1B" w:rsidP="00B80E1B">
            <w:r w:rsidRPr="00B80E1B">
              <w:pict w14:anchorId="6F898B6D">
                <v:rect id="_x0000_i1117" style="width:0;height:.75pt" o:hralign="center" o:hrstd="t" o:hr="t" fillcolor="#a0a0a0" stroked="f"/>
              </w:pict>
            </w:r>
          </w:p>
          <w:p w14:paraId="17EB9B52" w14:textId="77777777" w:rsidR="00B80E1B" w:rsidRPr="00B80E1B" w:rsidRDefault="00B80E1B" w:rsidP="00B80E1B">
            <w:pPr>
              <w:rPr>
                <w:b/>
                <w:bCs/>
              </w:rPr>
            </w:pPr>
            <w:r w:rsidRPr="00B80E1B">
              <w:rPr>
                <w:b/>
                <w:bCs/>
              </w:rPr>
              <w:t>Conclusion on this article</w:t>
            </w:r>
          </w:p>
          <w:p w14:paraId="44B256C1" w14:textId="77777777" w:rsidR="00B80E1B" w:rsidRPr="00B80E1B" w:rsidRDefault="00B80E1B" w:rsidP="00B80E1B">
            <w:r w:rsidRPr="00B80E1B">
              <w:t>This paper is </w:t>
            </w:r>
            <w:r w:rsidRPr="00B80E1B">
              <w:rPr>
                <w:b/>
                <w:bCs/>
              </w:rPr>
              <w:t>not suitable</w:t>
            </w:r>
            <w:r w:rsidRPr="00B80E1B">
              <w:t> for answering your specific questions because:</w:t>
            </w:r>
          </w:p>
          <w:p w14:paraId="715E8AF4" w14:textId="77777777" w:rsidR="00B80E1B" w:rsidRPr="00B80E1B" w:rsidRDefault="00B80E1B" w:rsidP="00B80E1B">
            <w:pPr>
              <w:numPr>
                <w:ilvl w:val="0"/>
                <w:numId w:val="7"/>
              </w:numPr>
            </w:pPr>
            <w:r w:rsidRPr="00B80E1B">
              <w:t>It focuses on </w:t>
            </w:r>
            <w:r w:rsidRPr="00B80E1B">
              <w:rPr>
                <w:b/>
                <w:bCs/>
              </w:rPr>
              <w:t>legislative and evaluative aspects</w:t>
            </w:r>
            <w:r w:rsidRPr="00B80E1B">
              <w:t>, not technical definitions, industrial challenges, or global current trends.</w:t>
            </w:r>
          </w:p>
          <w:p w14:paraId="5305B551" w14:textId="77777777" w:rsidR="00B80E1B" w:rsidRPr="00B80E1B" w:rsidRDefault="00B80E1B" w:rsidP="00B80E1B">
            <w:pPr>
              <w:numPr>
                <w:ilvl w:val="0"/>
                <w:numId w:val="7"/>
              </w:numPr>
            </w:pPr>
            <w:r w:rsidRPr="00B80E1B">
              <w:t>It does </w:t>
            </w:r>
            <w:r w:rsidRPr="00B80E1B">
              <w:rPr>
                <w:b/>
                <w:bCs/>
              </w:rPr>
              <w:t>not mention Additive Manufacturing</w:t>
            </w:r>
            <w:r w:rsidRPr="00B80E1B">
              <w:t> explicitly in the abstract.</w:t>
            </w:r>
          </w:p>
          <w:p w14:paraId="1D09B5E0" w14:textId="77777777" w:rsidR="00B80E1B" w:rsidRDefault="00B80E1B" w:rsidP="00B80E1B">
            <w:pPr>
              <w:numPr>
                <w:ilvl w:val="0"/>
                <w:numId w:val="7"/>
              </w:numPr>
            </w:pPr>
            <w:r w:rsidRPr="00B80E1B">
              <w:t>The full text is </w:t>
            </w:r>
            <w:r w:rsidRPr="00B80E1B">
              <w:rPr>
                <w:b/>
                <w:bCs/>
              </w:rPr>
              <w:t>not provided</w:t>
            </w:r>
            <w:r w:rsidRPr="00B80E1B">
              <w:t>, so I cannot extract additional relevant content.</w:t>
            </w:r>
          </w:p>
          <w:p w14:paraId="068D39A3" w14:textId="77777777" w:rsidR="00B80E1B" w:rsidRDefault="00B80E1B" w:rsidP="00B80E1B"/>
          <w:p w14:paraId="0D11DD8F" w14:textId="43F80DB1" w:rsidR="00B80E1B" w:rsidRPr="00B80E1B" w:rsidRDefault="00B80E1B" w:rsidP="00B80E1B">
            <w:r w:rsidRPr="00B80E1B">
              <w:t>It is a country-specific policy study (Algeria), not a general review of Industry 4.0 or Additive Manufacturing.</w:t>
            </w:r>
            <w:r>
              <w:t xml:space="preserve"> Well because we are a startup in Algeria </w:t>
            </w:r>
            <w:r w:rsidR="00B13400">
              <w:t xml:space="preserve">so the </w:t>
            </w:r>
            <w:r>
              <w:t xml:space="preserve">local market is </w:t>
            </w:r>
            <w:r w:rsidR="00B13400">
              <w:t>important.</w:t>
            </w:r>
          </w:p>
          <w:p w14:paraId="015D6713" w14:textId="77777777" w:rsidR="00B80E1B" w:rsidRDefault="00B80E1B" w:rsidP="00E63F72"/>
        </w:tc>
      </w:tr>
    </w:tbl>
    <w:p w14:paraId="38D44793" w14:textId="77777777" w:rsidR="00B80E1B" w:rsidRDefault="00B80E1B" w:rsidP="00E63F72"/>
    <w:p w14:paraId="7A3D4E2D" w14:textId="77777777" w:rsidR="003876FC" w:rsidRDefault="003876FC" w:rsidP="00E63F72"/>
    <w:tbl>
      <w:tblPr>
        <w:tblStyle w:val="Grilledutableau"/>
        <w:tblW w:w="0" w:type="auto"/>
        <w:tblLook w:val="04A0" w:firstRow="1" w:lastRow="0" w:firstColumn="1" w:lastColumn="0" w:noHBand="0" w:noVBand="1"/>
      </w:tblPr>
      <w:tblGrid>
        <w:gridCol w:w="9062"/>
      </w:tblGrid>
      <w:tr w:rsidR="003876FC" w14:paraId="3FFF1B72" w14:textId="77777777" w:rsidTr="003876FC">
        <w:tc>
          <w:tcPr>
            <w:tcW w:w="9062" w:type="dxa"/>
          </w:tcPr>
          <w:p w14:paraId="0EFEBE61" w14:textId="77777777" w:rsidR="003876FC" w:rsidRPr="003876FC" w:rsidRDefault="003876FC" w:rsidP="003876FC">
            <w:r w:rsidRPr="003876FC">
              <w:rPr>
                <w:b/>
                <w:bCs/>
              </w:rPr>
              <w:lastRenderedPageBreak/>
              <w:t>PDF</w:t>
            </w:r>
            <w:r w:rsidRPr="003876FC">
              <w:t> (“Industry 4.0: Towards Future Industrial Opportunities and Challenges”) to see whether it answers the three sub</w:t>
            </w:r>
            <w:r w:rsidRPr="003876FC">
              <w:noBreakHyphen/>
              <w:t>questions you listed for section </w:t>
            </w:r>
            <w:r w:rsidRPr="003876FC">
              <w:rPr>
                <w:b/>
                <w:bCs/>
              </w:rPr>
              <w:t>1.1 Industry 4.0 and Additive Manufacturing</w:t>
            </w:r>
            <w:r w:rsidRPr="003876FC">
              <w:t> (Definition, Industrial challenges, Current trends). I’ve also considered how much of your thesis structure it could support.</w:t>
            </w:r>
          </w:p>
          <w:p w14:paraId="5DDA572B" w14:textId="77777777" w:rsidR="003876FC" w:rsidRPr="003876FC" w:rsidRDefault="003876FC" w:rsidP="003876FC">
            <w:r w:rsidRPr="003876FC">
              <w:rPr>
                <w:b/>
                <w:bCs/>
              </w:rPr>
              <w:t>Short answer:</w:t>
            </w:r>
            <w:r w:rsidRPr="003876FC">
              <w:br/>
              <w:t>The paper </w:t>
            </w:r>
            <w:r w:rsidRPr="003876FC">
              <w:rPr>
                <w:b/>
                <w:bCs/>
              </w:rPr>
              <w:t>does not</w:t>
            </w:r>
            <w:r w:rsidRPr="003876FC">
              <w:t> sufficiently answer those three sub</w:t>
            </w:r>
            <w:r w:rsidRPr="003876FC">
              <w:noBreakHyphen/>
              <w:t>questions on additive manufacturing. It provides a general description of Industry 4.0, but additive manufacturing is only mentioned once, very briefly, and is not analysed in depth. For a thesis specifically about hybrid digital twins for 3D printers, you will need additional, focused sources.</w:t>
            </w:r>
          </w:p>
          <w:p w14:paraId="1C4EF4D9" w14:textId="77777777" w:rsidR="003876FC" w:rsidRPr="003876FC" w:rsidRDefault="003876FC" w:rsidP="003876FC">
            <w:r w:rsidRPr="003876FC">
              <w:pict w14:anchorId="35E414BE">
                <v:rect id="_x0000_i1145" style="width:0;height:.75pt" o:hralign="center" o:hrstd="t" o:hr="t" fillcolor="#a0a0a0" stroked="f"/>
              </w:pict>
            </w:r>
          </w:p>
          <w:p w14:paraId="1C13F5B6" w14:textId="77777777" w:rsidR="003876FC" w:rsidRPr="003876FC" w:rsidRDefault="003876FC" w:rsidP="003876FC">
            <w:pPr>
              <w:rPr>
                <w:b/>
                <w:bCs/>
              </w:rPr>
            </w:pPr>
            <w:r w:rsidRPr="003876FC">
              <w:rPr>
                <w:b/>
                <w:bCs/>
              </w:rPr>
              <w:t>1. What the uploaded article covers (and what it misses)</w:t>
            </w:r>
          </w:p>
          <w:tbl>
            <w:tblPr>
              <w:tblW w:w="11280" w:type="dxa"/>
              <w:tblCellMar>
                <w:top w:w="15" w:type="dxa"/>
                <w:left w:w="15" w:type="dxa"/>
                <w:bottom w:w="15" w:type="dxa"/>
                <w:right w:w="15" w:type="dxa"/>
              </w:tblCellMar>
              <w:tblLook w:val="04A0" w:firstRow="1" w:lastRow="0" w:firstColumn="1" w:lastColumn="0" w:noHBand="0" w:noVBand="1"/>
            </w:tblPr>
            <w:tblGrid>
              <w:gridCol w:w="2953"/>
              <w:gridCol w:w="2912"/>
              <w:gridCol w:w="5415"/>
            </w:tblGrid>
            <w:tr w:rsidR="003876FC" w:rsidRPr="003876FC" w14:paraId="6A8C265B" w14:textId="77777777">
              <w:trPr>
                <w:tblHeader/>
              </w:trPr>
              <w:tc>
                <w:tcPr>
                  <w:tcW w:w="0" w:type="auto"/>
                  <w:tcBorders>
                    <w:top w:val="nil"/>
                  </w:tcBorders>
                  <w:tcMar>
                    <w:top w:w="150" w:type="dxa"/>
                    <w:left w:w="0" w:type="dxa"/>
                    <w:bottom w:w="150" w:type="dxa"/>
                    <w:right w:w="240" w:type="dxa"/>
                  </w:tcMar>
                  <w:vAlign w:val="center"/>
                  <w:hideMark/>
                </w:tcPr>
                <w:p w14:paraId="44C60888" w14:textId="77777777" w:rsidR="003876FC" w:rsidRPr="003876FC" w:rsidRDefault="003876FC" w:rsidP="003876FC">
                  <w:pPr>
                    <w:spacing w:after="0" w:line="240" w:lineRule="auto"/>
                  </w:pPr>
                  <w:r w:rsidRPr="003876FC">
                    <w:rPr>
                      <w:b/>
                      <w:bCs/>
                    </w:rPr>
                    <w:t>Your required point</w:t>
                  </w:r>
                </w:p>
              </w:tc>
              <w:tc>
                <w:tcPr>
                  <w:tcW w:w="0" w:type="auto"/>
                  <w:tcBorders>
                    <w:top w:val="nil"/>
                  </w:tcBorders>
                  <w:tcMar>
                    <w:top w:w="150" w:type="dxa"/>
                    <w:left w:w="240" w:type="dxa"/>
                    <w:bottom w:w="150" w:type="dxa"/>
                    <w:right w:w="240" w:type="dxa"/>
                  </w:tcMar>
                  <w:vAlign w:val="center"/>
                  <w:hideMark/>
                </w:tcPr>
                <w:p w14:paraId="7C4212D5" w14:textId="77777777" w:rsidR="003876FC" w:rsidRPr="003876FC" w:rsidRDefault="003876FC" w:rsidP="003876FC">
                  <w:pPr>
                    <w:spacing w:after="0" w:line="240" w:lineRule="auto"/>
                  </w:pPr>
                  <w:r w:rsidRPr="003876FC">
                    <w:rPr>
                      <w:b/>
                      <w:bCs/>
                    </w:rPr>
                    <w:t>Does the paper cover it?</w:t>
                  </w:r>
                </w:p>
              </w:tc>
              <w:tc>
                <w:tcPr>
                  <w:tcW w:w="0" w:type="auto"/>
                  <w:tcBorders>
                    <w:top w:val="nil"/>
                  </w:tcBorders>
                  <w:tcMar>
                    <w:top w:w="150" w:type="dxa"/>
                    <w:left w:w="240" w:type="dxa"/>
                    <w:bottom w:w="150" w:type="dxa"/>
                    <w:right w:w="240" w:type="dxa"/>
                  </w:tcMar>
                  <w:vAlign w:val="center"/>
                  <w:hideMark/>
                </w:tcPr>
                <w:p w14:paraId="0DD975E2" w14:textId="77777777" w:rsidR="003876FC" w:rsidRPr="003876FC" w:rsidRDefault="003876FC" w:rsidP="003876FC">
                  <w:pPr>
                    <w:spacing w:after="0" w:line="240" w:lineRule="auto"/>
                  </w:pPr>
                  <w:r w:rsidRPr="003876FC">
                    <w:rPr>
                      <w:b/>
                      <w:bCs/>
                    </w:rPr>
                    <w:t>What the paper actually says</w:t>
                  </w:r>
                </w:p>
              </w:tc>
            </w:tr>
            <w:tr w:rsidR="003876FC" w:rsidRPr="003876FC" w14:paraId="4A871EF1" w14:textId="77777777">
              <w:tc>
                <w:tcPr>
                  <w:tcW w:w="0" w:type="auto"/>
                  <w:tcMar>
                    <w:top w:w="150" w:type="dxa"/>
                    <w:left w:w="0" w:type="dxa"/>
                    <w:bottom w:w="150" w:type="dxa"/>
                    <w:right w:w="240" w:type="dxa"/>
                  </w:tcMar>
                  <w:vAlign w:val="center"/>
                  <w:hideMark/>
                </w:tcPr>
                <w:p w14:paraId="1DA8674C" w14:textId="77777777" w:rsidR="003876FC" w:rsidRPr="003876FC" w:rsidRDefault="003876FC" w:rsidP="003876FC">
                  <w:pPr>
                    <w:spacing w:after="0" w:line="240" w:lineRule="auto"/>
                  </w:pPr>
                  <w:r w:rsidRPr="003876FC">
                    <w:rPr>
                      <w:b/>
                      <w:bCs/>
                    </w:rPr>
                    <w:t>Definition</w:t>
                  </w:r>
                  <w:r w:rsidRPr="003876FC">
                    <w:t> (of Industry 4.0 </w:t>
                  </w:r>
                  <w:r w:rsidRPr="003876FC">
                    <w:rPr>
                      <w:i/>
                      <w:iCs/>
                    </w:rPr>
                    <w:t>and</w:t>
                  </w:r>
                  <w:r w:rsidRPr="003876FC">
                    <w:t> Additive Manufacturing)</w:t>
                  </w:r>
                </w:p>
              </w:tc>
              <w:tc>
                <w:tcPr>
                  <w:tcW w:w="0" w:type="auto"/>
                  <w:tcMar>
                    <w:top w:w="150" w:type="dxa"/>
                    <w:left w:w="240" w:type="dxa"/>
                    <w:bottom w:w="150" w:type="dxa"/>
                    <w:right w:w="240" w:type="dxa"/>
                  </w:tcMar>
                  <w:vAlign w:val="center"/>
                  <w:hideMark/>
                </w:tcPr>
                <w:p w14:paraId="608F9A36" w14:textId="77777777" w:rsidR="003876FC" w:rsidRPr="003876FC" w:rsidRDefault="003876FC" w:rsidP="003876FC">
                  <w:pPr>
                    <w:spacing w:after="0" w:line="240" w:lineRule="auto"/>
                  </w:pPr>
                  <w:r w:rsidRPr="003876FC">
                    <w:rPr>
                      <w:b/>
                      <w:bCs/>
                    </w:rPr>
                    <w:t>Partially</w:t>
                  </w:r>
                  <w:r w:rsidRPr="003876FC">
                    <w:t> – it defines Industry 4.0, but </w:t>
                  </w:r>
                  <w:r w:rsidRPr="003876FC">
                    <w:rPr>
                      <w:b/>
                      <w:bCs/>
                    </w:rPr>
                    <w:t>not</w:t>
                  </w:r>
                  <w:r w:rsidRPr="003876FC">
                    <w:t> additive manufacturing.</w:t>
                  </w:r>
                </w:p>
              </w:tc>
              <w:tc>
                <w:tcPr>
                  <w:tcW w:w="0" w:type="auto"/>
                  <w:tcMar>
                    <w:top w:w="150" w:type="dxa"/>
                    <w:left w:w="240" w:type="dxa"/>
                    <w:bottom w:w="150" w:type="dxa"/>
                    <w:right w:w="0" w:type="dxa"/>
                  </w:tcMar>
                  <w:vAlign w:val="center"/>
                  <w:hideMark/>
                </w:tcPr>
                <w:p w14:paraId="001BEE06" w14:textId="77777777" w:rsidR="003876FC" w:rsidRPr="003876FC" w:rsidRDefault="003876FC" w:rsidP="003876FC">
                  <w:pPr>
                    <w:spacing w:after="0" w:line="240" w:lineRule="auto"/>
                  </w:pPr>
                  <w:r w:rsidRPr="003876FC">
                    <w:t>The paper defines Industry 4.0 as the fourth industrial revolution based on CPS, smart factories, and intelligent production. Additive manufacturing (3D printing) appears only in a short list of advanced technologies (page 2: “3D printing and other advanced technologies”). No definition of additive manufacturing itself, no distinction between technologies (FDM, SLA, SLS, etc.).</w:t>
                  </w:r>
                </w:p>
              </w:tc>
            </w:tr>
            <w:tr w:rsidR="003876FC" w:rsidRPr="003876FC" w14:paraId="55DFB923" w14:textId="77777777">
              <w:tc>
                <w:tcPr>
                  <w:tcW w:w="0" w:type="auto"/>
                  <w:tcMar>
                    <w:top w:w="150" w:type="dxa"/>
                    <w:left w:w="0" w:type="dxa"/>
                    <w:bottom w:w="150" w:type="dxa"/>
                    <w:right w:w="240" w:type="dxa"/>
                  </w:tcMar>
                  <w:vAlign w:val="center"/>
                  <w:hideMark/>
                </w:tcPr>
                <w:p w14:paraId="3CBAD753" w14:textId="77777777" w:rsidR="003876FC" w:rsidRPr="003876FC" w:rsidRDefault="003876FC" w:rsidP="003876FC">
                  <w:pPr>
                    <w:spacing w:after="0" w:line="240" w:lineRule="auto"/>
                  </w:pPr>
                  <w:r w:rsidRPr="003876FC">
                    <w:rPr>
                      <w:b/>
                      <w:bCs/>
                    </w:rPr>
                    <w:t>Industrial challenges</w:t>
                  </w:r>
                  <w:r w:rsidRPr="003876FC">
                    <w:t> (challenges of implementing additive manufacturing)</w:t>
                  </w:r>
                </w:p>
              </w:tc>
              <w:tc>
                <w:tcPr>
                  <w:tcW w:w="0" w:type="auto"/>
                  <w:tcMar>
                    <w:top w:w="150" w:type="dxa"/>
                    <w:left w:w="240" w:type="dxa"/>
                    <w:bottom w:w="150" w:type="dxa"/>
                    <w:right w:w="240" w:type="dxa"/>
                  </w:tcMar>
                  <w:vAlign w:val="center"/>
                  <w:hideMark/>
                </w:tcPr>
                <w:p w14:paraId="66E34FDC" w14:textId="77777777" w:rsidR="003876FC" w:rsidRPr="003876FC" w:rsidRDefault="003876FC" w:rsidP="003876FC">
                  <w:pPr>
                    <w:spacing w:after="0" w:line="240" w:lineRule="auto"/>
                  </w:pPr>
                  <w:r w:rsidRPr="003876FC">
                    <w:rPr>
                      <w:b/>
                      <w:bCs/>
                    </w:rPr>
                    <w:t>No</w:t>
                  </w:r>
                  <w:r w:rsidRPr="003876FC">
                    <w:t> – challenges discussed are general Industry 4.0 challenges, not additive manufacturing specifics.</w:t>
                  </w:r>
                </w:p>
              </w:tc>
              <w:tc>
                <w:tcPr>
                  <w:tcW w:w="0" w:type="auto"/>
                  <w:tcMar>
                    <w:top w:w="150" w:type="dxa"/>
                    <w:left w:w="240" w:type="dxa"/>
                    <w:bottom w:w="150" w:type="dxa"/>
                    <w:right w:w="0" w:type="dxa"/>
                  </w:tcMar>
                  <w:vAlign w:val="center"/>
                  <w:hideMark/>
                </w:tcPr>
                <w:p w14:paraId="397B9A6A" w14:textId="77777777" w:rsidR="003876FC" w:rsidRPr="003876FC" w:rsidRDefault="003876FC" w:rsidP="003876FC">
                  <w:pPr>
                    <w:spacing w:after="0" w:line="240" w:lineRule="auto"/>
                  </w:pPr>
                  <w:r w:rsidRPr="003876FC">
                    <w:t>Section IV lists scientific/technological challenges: smart device development, network environment (CPS), big data, digital manufacturing. None are tied directly to the particular difficulties of 3D printing (e.g., nozzle clogging, material anisotropy, part warping, process repeatability).</w:t>
                  </w:r>
                </w:p>
              </w:tc>
            </w:tr>
            <w:tr w:rsidR="003876FC" w:rsidRPr="003876FC" w14:paraId="4530B07F" w14:textId="77777777">
              <w:tc>
                <w:tcPr>
                  <w:tcW w:w="0" w:type="auto"/>
                  <w:tcMar>
                    <w:top w:w="150" w:type="dxa"/>
                    <w:left w:w="0" w:type="dxa"/>
                    <w:bottom w:w="150" w:type="dxa"/>
                    <w:right w:w="240" w:type="dxa"/>
                  </w:tcMar>
                  <w:vAlign w:val="center"/>
                  <w:hideMark/>
                </w:tcPr>
                <w:p w14:paraId="02CE4B63" w14:textId="77777777" w:rsidR="003876FC" w:rsidRPr="003876FC" w:rsidRDefault="003876FC" w:rsidP="003876FC">
                  <w:pPr>
                    <w:spacing w:after="0" w:line="240" w:lineRule="auto"/>
                  </w:pPr>
                  <w:r w:rsidRPr="003876FC">
                    <w:rPr>
                      <w:b/>
                      <w:bCs/>
                    </w:rPr>
                    <w:t>Current trends</w:t>
                  </w:r>
                  <w:r w:rsidRPr="003876FC">
                    <w:t> (in additive manufacturing)</w:t>
                  </w:r>
                </w:p>
              </w:tc>
              <w:tc>
                <w:tcPr>
                  <w:tcW w:w="0" w:type="auto"/>
                  <w:tcMar>
                    <w:top w:w="150" w:type="dxa"/>
                    <w:left w:w="240" w:type="dxa"/>
                    <w:bottom w:w="150" w:type="dxa"/>
                    <w:right w:w="240" w:type="dxa"/>
                  </w:tcMar>
                  <w:vAlign w:val="center"/>
                  <w:hideMark/>
                </w:tcPr>
                <w:p w14:paraId="3F2EB602" w14:textId="77777777" w:rsidR="003876FC" w:rsidRPr="003876FC" w:rsidRDefault="003876FC" w:rsidP="003876FC">
                  <w:pPr>
                    <w:spacing w:after="0" w:line="240" w:lineRule="auto"/>
                  </w:pPr>
                  <w:r w:rsidRPr="003876FC">
                    <w:rPr>
                      <w:b/>
                      <w:bCs/>
                    </w:rPr>
                    <w:t>No</w:t>
                  </w:r>
                  <w:r w:rsidRPr="003876FC">
                    <w:t> – the paper is from 2015, so any trends mentioned are outdated, and no additive manufacturing trends are discussed.</w:t>
                  </w:r>
                </w:p>
              </w:tc>
              <w:tc>
                <w:tcPr>
                  <w:tcW w:w="0" w:type="auto"/>
                  <w:tcMar>
                    <w:top w:w="150" w:type="dxa"/>
                    <w:left w:w="240" w:type="dxa"/>
                    <w:bottom w:w="150" w:type="dxa"/>
                    <w:right w:w="0" w:type="dxa"/>
                  </w:tcMar>
                  <w:vAlign w:val="center"/>
                  <w:hideMark/>
                </w:tcPr>
                <w:p w14:paraId="7E094889" w14:textId="77777777" w:rsidR="003876FC" w:rsidRPr="003876FC" w:rsidRDefault="003876FC" w:rsidP="003876FC">
                  <w:pPr>
                    <w:spacing w:after="0" w:line="240" w:lineRule="auto"/>
                  </w:pPr>
                  <w:r w:rsidRPr="003876FC">
                    <w:t>The paper only mentions trends like IoT, cloud computing, big data, CPS. It does not discuss market growth of 3D printing, new materials, multi</w:t>
                  </w:r>
                  <w:r w:rsidRPr="003876FC">
                    <w:noBreakHyphen/>
                    <w:t>axis printing, or integration of digital twins with additive manufacturing.</w:t>
                  </w:r>
                </w:p>
              </w:tc>
            </w:tr>
          </w:tbl>
          <w:p w14:paraId="77EFD45F" w14:textId="77777777" w:rsidR="003876FC" w:rsidRPr="003876FC" w:rsidRDefault="003876FC" w:rsidP="003876FC">
            <w:r w:rsidRPr="003876FC">
              <w:rPr>
                <w:b/>
                <w:bCs/>
              </w:rPr>
              <w:t>Additionally</w:t>
            </w:r>
            <w:r w:rsidRPr="003876FC">
              <w:t>, the paper’s focus is on manufacturing </w:t>
            </w:r>
            <w:r w:rsidRPr="003876FC">
              <w:rPr>
                <w:b/>
                <w:bCs/>
              </w:rPr>
              <w:t>in general</w:t>
            </w:r>
            <w:r w:rsidRPr="003876FC">
              <w:t> and on Germany’s “Industry 4.0” strategy. The concept of a </w:t>
            </w:r>
            <w:r w:rsidRPr="003876FC">
              <w:rPr>
                <w:i/>
                <w:iCs/>
              </w:rPr>
              <w:t>digital twin</w:t>
            </w:r>
            <w:r w:rsidRPr="003876FC">
              <w:t> is not mentioned at all (the term “digital twin” wasn’t yet widely used in 2015). Therefore, it cannot anchor a hybrid digital twin thesis on additive manufacturing.</w:t>
            </w:r>
          </w:p>
          <w:p w14:paraId="46B3315B" w14:textId="77777777" w:rsidR="003876FC" w:rsidRPr="003876FC" w:rsidRDefault="003876FC" w:rsidP="003876FC">
            <w:r w:rsidRPr="003876FC">
              <w:pict w14:anchorId="09FC8841">
                <v:rect id="_x0000_i1146" style="width:0;height:.75pt" o:hralign="center" o:hrstd="t" o:hr="t" fillcolor="#a0a0a0" stroked="f"/>
              </w:pict>
            </w:r>
          </w:p>
          <w:p w14:paraId="637938D0" w14:textId="77777777" w:rsidR="003876FC" w:rsidRPr="003876FC" w:rsidRDefault="003876FC" w:rsidP="003876FC">
            <w:pPr>
              <w:rPr>
                <w:b/>
                <w:bCs/>
              </w:rPr>
            </w:pPr>
            <w:r w:rsidRPr="003876FC">
              <w:rPr>
                <w:b/>
                <w:bCs/>
              </w:rPr>
              <w:t>2. How the paper might (partially) help your thesis overall</w:t>
            </w:r>
          </w:p>
          <w:p w14:paraId="3C856BB7" w14:textId="77777777" w:rsidR="003876FC" w:rsidRPr="003876FC" w:rsidRDefault="003876FC" w:rsidP="003876FC">
            <w:r w:rsidRPr="003876FC">
              <w:t>Despite the missing additive manufacturing content, the article could still be used in the </w:t>
            </w:r>
            <w:r w:rsidRPr="003876FC">
              <w:rPr>
                <w:b/>
                <w:bCs/>
              </w:rPr>
              <w:t>background</w:t>
            </w:r>
            <w:r w:rsidRPr="003876FC">
              <w:t> of your General Introduction or Chapter 1 for </w:t>
            </w:r>
            <w:r w:rsidRPr="003876FC">
              <w:rPr>
                <w:i/>
                <w:iCs/>
              </w:rPr>
              <w:t>general</w:t>
            </w:r>
            <w:r w:rsidRPr="003876FC">
              <w:t> Industry 4.0 context, e.g.:</w:t>
            </w:r>
          </w:p>
          <w:p w14:paraId="65821163" w14:textId="77777777" w:rsidR="003876FC" w:rsidRPr="003876FC" w:rsidRDefault="003876FC" w:rsidP="003876FC">
            <w:pPr>
              <w:numPr>
                <w:ilvl w:val="0"/>
                <w:numId w:val="8"/>
              </w:numPr>
            </w:pPr>
            <w:r w:rsidRPr="003876FC">
              <w:rPr>
                <w:b/>
                <w:bCs/>
              </w:rPr>
              <w:t>Definition of Industry 4.0</w:t>
            </w:r>
            <w:r w:rsidRPr="003876FC">
              <w:t> – the paper gives a clear definition based on CPS, smart factories, and three integrations.</w:t>
            </w:r>
          </w:p>
          <w:p w14:paraId="49E1EEDC" w14:textId="77777777" w:rsidR="003876FC" w:rsidRPr="003876FC" w:rsidRDefault="003876FC" w:rsidP="003876FC">
            <w:pPr>
              <w:numPr>
                <w:ilvl w:val="0"/>
                <w:numId w:val="8"/>
              </w:numPr>
            </w:pPr>
            <w:r w:rsidRPr="003876FC">
              <w:rPr>
                <w:b/>
                <w:bCs/>
              </w:rPr>
              <w:t>Enabling technologies</w:t>
            </w:r>
            <w:r w:rsidRPr="003876FC">
              <w:t> – CPS, IoT, cloud computing, big data; relevant to the data acquisition and processing layers of your digital twin architecture.</w:t>
            </w:r>
          </w:p>
          <w:p w14:paraId="7B955D56" w14:textId="77777777" w:rsidR="003876FC" w:rsidRPr="003876FC" w:rsidRDefault="003876FC" w:rsidP="003876FC">
            <w:pPr>
              <w:numPr>
                <w:ilvl w:val="0"/>
                <w:numId w:val="8"/>
              </w:numPr>
            </w:pPr>
            <w:r w:rsidRPr="003876FC">
              <w:rPr>
                <w:b/>
                <w:bCs/>
              </w:rPr>
              <w:t>General challenges</w:t>
            </w:r>
            <w:r w:rsidRPr="003876FC">
              <w:t> – network, data analysis, standardization; many of these also apply when building a digital twin.</w:t>
            </w:r>
          </w:p>
          <w:p w14:paraId="2C2AB044" w14:textId="77777777" w:rsidR="003876FC" w:rsidRPr="003876FC" w:rsidRDefault="003876FC" w:rsidP="003876FC">
            <w:r w:rsidRPr="003876FC">
              <w:t>You would still need to supplement it with dedicated literature on:</w:t>
            </w:r>
          </w:p>
          <w:p w14:paraId="7CB8FCA3" w14:textId="77777777" w:rsidR="003876FC" w:rsidRPr="003876FC" w:rsidRDefault="003876FC" w:rsidP="003876FC">
            <w:pPr>
              <w:numPr>
                <w:ilvl w:val="0"/>
                <w:numId w:val="9"/>
              </w:numPr>
            </w:pPr>
            <w:r w:rsidRPr="003876FC">
              <w:t>Additive manufacturing processes (FDM, SLA, SLS) and their failure modes,</w:t>
            </w:r>
          </w:p>
          <w:p w14:paraId="5FC0F48C" w14:textId="77777777" w:rsidR="003876FC" w:rsidRPr="003876FC" w:rsidRDefault="003876FC" w:rsidP="003876FC">
            <w:pPr>
              <w:numPr>
                <w:ilvl w:val="0"/>
                <w:numId w:val="9"/>
              </w:numPr>
            </w:pPr>
            <w:r w:rsidRPr="003876FC">
              <w:t>Predictive maintenance for 3D printers,</w:t>
            </w:r>
          </w:p>
          <w:p w14:paraId="0872781A" w14:textId="77777777" w:rsidR="003876FC" w:rsidRPr="003876FC" w:rsidRDefault="003876FC" w:rsidP="003876FC">
            <w:pPr>
              <w:numPr>
                <w:ilvl w:val="0"/>
                <w:numId w:val="9"/>
              </w:numPr>
            </w:pPr>
            <w:r w:rsidRPr="003876FC">
              <w:lastRenderedPageBreak/>
              <w:t>Digital twin architectures and real</w:t>
            </w:r>
            <w:r w:rsidRPr="003876FC">
              <w:noBreakHyphen/>
              <w:t>time synchronization,</w:t>
            </w:r>
          </w:p>
          <w:p w14:paraId="2A763DBC" w14:textId="77777777" w:rsidR="003876FC" w:rsidRPr="003876FC" w:rsidRDefault="003876FC" w:rsidP="003876FC">
            <w:pPr>
              <w:numPr>
                <w:ilvl w:val="0"/>
                <w:numId w:val="9"/>
              </w:numPr>
            </w:pPr>
            <w:r w:rsidRPr="003876FC">
              <w:t>Recent (post</w:t>
            </w:r>
            <w:r w:rsidRPr="003876FC">
              <w:noBreakHyphen/>
              <w:t>2020) papers on Industry 4.0 + additive manufacturing.</w:t>
            </w:r>
          </w:p>
          <w:p w14:paraId="152B294B" w14:textId="77777777" w:rsidR="003876FC" w:rsidRPr="003876FC" w:rsidRDefault="003876FC" w:rsidP="003876FC">
            <w:r w:rsidRPr="003876FC">
              <w:pict w14:anchorId="3803E72D">
                <v:rect id="_x0000_i1147" style="width:0;height:.75pt" o:hralign="center" o:hrstd="t" o:hr="t" fillcolor="#a0a0a0" stroked="f"/>
              </w:pict>
            </w:r>
          </w:p>
          <w:p w14:paraId="33DBED7A" w14:textId="77777777" w:rsidR="003876FC" w:rsidRPr="003876FC" w:rsidRDefault="003876FC" w:rsidP="003876FC">
            <w:pPr>
              <w:rPr>
                <w:b/>
                <w:bCs/>
              </w:rPr>
            </w:pPr>
            <w:r w:rsidRPr="003876FC">
              <w:rPr>
                <w:b/>
                <w:bCs/>
              </w:rPr>
              <w:t>3. About the second article (“The Role of MIS in Enhancing Productivity in Algeria”)</w:t>
            </w:r>
          </w:p>
          <w:p w14:paraId="173222E3" w14:textId="77777777" w:rsidR="003876FC" w:rsidRPr="003876FC" w:rsidRDefault="003876FC" w:rsidP="003876FC">
            <w:r w:rsidRPr="003876FC">
              <w:t>That paper was </w:t>
            </w:r>
            <w:r w:rsidRPr="003876FC">
              <w:rPr>
                <w:b/>
                <w:bCs/>
              </w:rPr>
              <w:t>not uploaded</w:t>
            </w:r>
            <w:r w:rsidRPr="003876FC">
              <w:t> – only its title and author details were provided. I cannot assess its content. If you can share its text, I will gladly check whether it addresses your three questions.</w:t>
            </w:r>
          </w:p>
          <w:p w14:paraId="79710F77" w14:textId="77777777" w:rsidR="003876FC" w:rsidRPr="003876FC" w:rsidRDefault="003876FC" w:rsidP="003876FC">
            <w:r w:rsidRPr="003876FC">
              <w:pict w14:anchorId="08C880B8">
                <v:rect id="_x0000_i1148" style="width:0;height:.75pt" o:hralign="center" o:hrstd="t" o:hr="t" fillcolor="#a0a0a0" stroked="f"/>
              </w:pict>
            </w:r>
          </w:p>
          <w:p w14:paraId="016B407F" w14:textId="77777777" w:rsidR="003876FC" w:rsidRPr="003876FC" w:rsidRDefault="003876FC" w:rsidP="003876FC">
            <w:pPr>
              <w:rPr>
                <w:b/>
                <w:bCs/>
              </w:rPr>
            </w:pPr>
            <w:r w:rsidRPr="003876FC">
              <w:rPr>
                <w:b/>
                <w:bCs/>
              </w:rPr>
              <w:t>4. Does the uploaded paper answer the “whole structure” of your thesis?</w:t>
            </w:r>
          </w:p>
          <w:p w14:paraId="0A95E9C8" w14:textId="77777777" w:rsidR="003876FC" w:rsidRPr="003876FC" w:rsidRDefault="003876FC" w:rsidP="003876FC">
            <w:r w:rsidRPr="003876FC">
              <w:t>No. The thesis structure you outlined (Hybrid Digital Twin for Predictive Maintenance) is very specific: it moves from a state</w:t>
            </w:r>
            <w:r w:rsidRPr="003876FC">
              <w:noBreakHyphen/>
              <w:t>of</w:t>
            </w:r>
            <w:r w:rsidRPr="003876FC">
              <w:noBreakHyphen/>
              <w:t>the</w:t>
            </w:r>
            <w:r w:rsidRPr="003876FC">
              <w:noBreakHyphen/>
              <w:t>art on 3D printing and digital twins, to sensor selection, FMEA, modelling, implementation, and case studies. The uploaded Industry 4.0 paper is a high</w:t>
            </w:r>
            <w:r w:rsidRPr="003876FC">
              <w:noBreakHyphen/>
              <w:t>level overview and does </w:t>
            </w:r>
            <w:r w:rsidRPr="003876FC">
              <w:rPr>
                <w:b/>
                <w:bCs/>
              </w:rPr>
              <w:t>not</w:t>
            </w:r>
            <w:r w:rsidRPr="003876FC">
              <w:t> contain:</w:t>
            </w:r>
          </w:p>
          <w:p w14:paraId="3436667D" w14:textId="77777777" w:rsidR="003876FC" w:rsidRPr="003876FC" w:rsidRDefault="003876FC" w:rsidP="003876FC">
            <w:pPr>
              <w:numPr>
                <w:ilvl w:val="0"/>
                <w:numId w:val="10"/>
              </w:numPr>
            </w:pPr>
            <w:r w:rsidRPr="003876FC">
              <w:t>Digital twin concept, history, or difference from simulation,</w:t>
            </w:r>
          </w:p>
          <w:p w14:paraId="26069DAB" w14:textId="77777777" w:rsidR="003876FC" w:rsidRPr="003876FC" w:rsidRDefault="003876FC" w:rsidP="003876FC">
            <w:pPr>
              <w:numPr>
                <w:ilvl w:val="0"/>
                <w:numId w:val="10"/>
              </w:numPr>
            </w:pPr>
            <w:r w:rsidRPr="003876FC">
              <w:t>Failure analysis (FMEA),</w:t>
            </w:r>
          </w:p>
          <w:p w14:paraId="66DB798E" w14:textId="77777777" w:rsidR="003876FC" w:rsidRPr="003876FC" w:rsidRDefault="003876FC" w:rsidP="003876FC">
            <w:pPr>
              <w:numPr>
                <w:ilvl w:val="0"/>
                <w:numId w:val="10"/>
              </w:numPr>
            </w:pPr>
            <w:r w:rsidRPr="003876FC">
              <w:t>Sensor selection or data acquisition,</w:t>
            </w:r>
          </w:p>
          <w:p w14:paraId="0CD32946" w14:textId="77777777" w:rsidR="003876FC" w:rsidRPr="003876FC" w:rsidRDefault="003876FC" w:rsidP="003876FC">
            <w:pPr>
              <w:numPr>
                <w:ilvl w:val="0"/>
                <w:numId w:val="10"/>
              </w:numPr>
            </w:pPr>
            <w:r w:rsidRPr="003876FC">
              <w:t>Real</w:t>
            </w:r>
            <w:r w:rsidRPr="003876FC">
              <w:noBreakHyphen/>
              <w:t>time synchronization or predictive models,</w:t>
            </w:r>
          </w:p>
          <w:p w14:paraId="1BE314C9" w14:textId="77777777" w:rsidR="003876FC" w:rsidRPr="003876FC" w:rsidRDefault="003876FC" w:rsidP="003876FC">
            <w:pPr>
              <w:numPr>
                <w:ilvl w:val="0"/>
                <w:numId w:val="10"/>
              </w:numPr>
            </w:pPr>
            <w:r w:rsidRPr="003876FC">
              <w:t>Case studies on 3D printers.</w:t>
            </w:r>
          </w:p>
          <w:p w14:paraId="71A118E4" w14:textId="77777777" w:rsidR="003876FC" w:rsidRPr="003876FC" w:rsidRDefault="003876FC" w:rsidP="003876FC">
            <w:r w:rsidRPr="003876FC">
              <w:t>You will need to build that entire content from specialised literature and your own development work.</w:t>
            </w:r>
          </w:p>
          <w:p w14:paraId="2C25C4E4" w14:textId="77777777" w:rsidR="003876FC" w:rsidRDefault="003876FC" w:rsidP="00E63F72"/>
        </w:tc>
      </w:tr>
    </w:tbl>
    <w:p w14:paraId="4D7C7F81" w14:textId="77777777" w:rsidR="003876FC" w:rsidRDefault="003876FC" w:rsidP="00E63F72"/>
    <w:tbl>
      <w:tblPr>
        <w:tblStyle w:val="Grilledutableau"/>
        <w:tblW w:w="0" w:type="auto"/>
        <w:tblLook w:val="04A0" w:firstRow="1" w:lastRow="0" w:firstColumn="1" w:lastColumn="0" w:noHBand="0" w:noVBand="1"/>
      </w:tblPr>
      <w:tblGrid>
        <w:gridCol w:w="9062"/>
      </w:tblGrid>
      <w:tr w:rsidR="003876FC" w14:paraId="6A0FF960" w14:textId="77777777" w:rsidTr="003876FC">
        <w:tc>
          <w:tcPr>
            <w:tcW w:w="9062" w:type="dxa"/>
          </w:tcPr>
          <w:p w14:paraId="07F0015B" w14:textId="77777777" w:rsidR="003876FC" w:rsidRPr="003876FC" w:rsidRDefault="003876FC" w:rsidP="003876FC">
            <w:r w:rsidRPr="003876FC">
              <w:t>Searching for "Industry 4.0 in Algeria" will </w:t>
            </w:r>
            <w:r w:rsidRPr="003876FC">
              <w:rPr>
                <w:b/>
                <w:bCs/>
              </w:rPr>
              <w:t>not</w:t>
            </w:r>
            <w:r w:rsidRPr="003876FC">
              <w:t> help you answer your three specific questions, as the sources you found are focused on different aspects that do not align with your needs.</w:t>
            </w:r>
          </w:p>
          <w:p w14:paraId="1D70ADD8" w14:textId="77777777" w:rsidR="003876FC" w:rsidRPr="003876FC" w:rsidRDefault="003876FC" w:rsidP="003876FC">
            <w:r w:rsidRPr="003876FC">
              <w:t>As a reminder, your three targeted questions are:</w:t>
            </w:r>
          </w:p>
          <w:p w14:paraId="06C9EA46" w14:textId="77777777" w:rsidR="003876FC" w:rsidRPr="003876FC" w:rsidRDefault="003876FC" w:rsidP="003876FC">
            <w:pPr>
              <w:numPr>
                <w:ilvl w:val="0"/>
                <w:numId w:val="11"/>
              </w:numPr>
            </w:pPr>
            <w:r w:rsidRPr="003876FC">
              <w:rPr>
                <w:b/>
                <w:bCs/>
              </w:rPr>
              <w:t>Definition</w:t>
            </w:r>
            <w:r w:rsidRPr="003876FC">
              <w:t> (of Industry 4.0 and Additive Manufacturing)</w:t>
            </w:r>
          </w:p>
          <w:p w14:paraId="0B2D38C1" w14:textId="77777777" w:rsidR="003876FC" w:rsidRPr="003876FC" w:rsidRDefault="003876FC" w:rsidP="003876FC">
            <w:pPr>
              <w:numPr>
                <w:ilvl w:val="0"/>
                <w:numId w:val="11"/>
              </w:numPr>
            </w:pPr>
            <w:r w:rsidRPr="003876FC">
              <w:rPr>
                <w:b/>
                <w:bCs/>
              </w:rPr>
              <w:t>Industrial challenges</w:t>
            </w:r>
            <w:r w:rsidRPr="003876FC">
              <w:t> (of adopting Industry 4.0)</w:t>
            </w:r>
          </w:p>
          <w:p w14:paraId="60E6F5DD" w14:textId="77777777" w:rsidR="003876FC" w:rsidRPr="003876FC" w:rsidRDefault="003876FC" w:rsidP="003876FC">
            <w:pPr>
              <w:numPr>
                <w:ilvl w:val="0"/>
                <w:numId w:val="11"/>
              </w:numPr>
            </w:pPr>
            <w:r w:rsidRPr="003876FC">
              <w:rPr>
                <w:b/>
                <w:bCs/>
              </w:rPr>
              <w:t>Current trends</w:t>
            </w:r>
            <w:r w:rsidRPr="003876FC">
              <w:t> (in Industry 4.0)</w:t>
            </w:r>
          </w:p>
          <w:p w14:paraId="17731081" w14:textId="77777777" w:rsidR="003876FC" w:rsidRPr="003876FC" w:rsidRDefault="003876FC" w:rsidP="003876FC">
            <w:r w:rsidRPr="003876FC">
              <w:t>Most Algerian literature will examine the national landscape, not provide the conceptual definitions and technical overviews you need for your thesis’s foundation. For your thesis as a whole, however, a strategic combination of global and Algerian literature would provide the strongest foundation.</w:t>
            </w:r>
          </w:p>
          <w:p w14:paraId="344CE9F3" w14:textId="77777777" w:rsidR="003876FC" w:rsidRPr="003876FC" w:rsidRDefault="003876FC" w:rsidP="003876FC">
            <w:r w:rsidRPr="003876FC">
              <w:pict w14:anchorId="2F772D27">
                <v:rect id="_x0000_i1189" style="width:0;height:.75pt" o:hralign="center" o:hrstd="t" o:hr="t" fillcolor="#a0a0a0" stroked="f"/>
              </w:pict>
            </w:r>
          </w:p>
          <w:p w14:paraId="05B7D4E4" w14:textId="77777777" w:rsidR="003876FC" w:rsidRPr="003876FC" w:rsidRDefault="003876FC" w:rsidP="003876FC">
            <w:pPr>
              <w:rPr>
                <w:b/>
                <w:bCs/>
              </w:rPr>
            </w:pPr>
            <w:r w:rsidRPr="003876FC">
              <w:rPr>
                <w:rFonts w:ascii="Segoe UI Emoji" w:hAnsi="Segoe UI Emoji" w:cs="Segoe UI Emoji"/>
                <w:b/>
                <w:bCs/>
              </w:rPr>
              <w:t>💡</w:t>
            </w:r>
            <w:r w:rsidRPr="003876FC">
              <w:rPr>
                <w:b/>
                <w:bCs/>
              </w:rPr>
              <w:t xml:space="preserve"> Sources to Strengthen My Thesis</w:t>
            </w:r>
          </w:p>
          <w:p w14:paraId="786ED87C" w14:textId="370FAF5B" w:rsidR="003876FC" w:rsidRPr="003876FC" w:rsidRDefault="003876FC" w:rsidP="003876FC">
            <w:r w:rsidRPr="003876FC">
              <w:t>Based on all the literature reviewed, here is how specific papers can support different chapters of your thesis</w:t>
            </w:r>
            <w:r>
              <w:t xml:space="preserve"> just as example</w:t>
            </w:r>
            <w:r w:rsidRPr="003876FC">
              <w:t>:</w:t>
            </w:r>
          </w:p>
          <w:tbl>
            <w:tblPr>
              <w:tblW w:w="11280" w:type="dxa"/>
              <w:tblCellMar>
                <w:top w:w="15" w:type="dxa"/>
                <w:left w:w="15" w:type="dxa"/>
                <w:bottom w:w="15" w:type="dxa"/>
                <w:right w:w="15" w:type="dxa"/>
              </w:tblCellMar>
              <w:tblLook w:val="04A0" w:firstRow="1" w:lastRow="0" w:firstColumn="1" w:lastColumn="0" w:noHBand="0" w:noVBand="1"/>
            </w:tblPr>
            <w:tblGrid>
              <w:gridCol w:w="3941"/>
              <w:gridCol w:w="7339"/>
            </w:tblGrid>
            <w:tr w:rsidR="003876FC" w:rsidRPr="003876FC" w14:paraId="4F646C6E" w14:textId="77777777">
              <w:trPr>
                <w:tblHeader/>
              </w:trPr>
              <w:tc>
                <w:tcPr>
                  <w:tcW w:w="0" w:type="auto"/>
                  <w:tcBorders>
                    <w:top w:val="nil"/>
                  </w:tcBorders>
                  <w:tcMar>
                    <w:top w:w="150" w:type="dxa"/>
                    <w:left w:w="0" w:type="dxa"/>
                    <w:bottom w:w="150" w:type="dxa"/>
                    <w:right w:w="240" w:type="dxa"/>
                  </w:tcMar>
                  <w:vAlign w:val="center"/>
                  <w:hideMark/>
                </w:tcPr>
                <w:p w14:paraId="4F740CF3" w14:textId="77777777" w:rsidR="003876FC" w:rsidRPr="003876FC" w:rsidRDefault="003876FC" w:rsidP="003876FC">
                  <w:pPr>
                    <w:spacing w:after="0" w:line="240" w:lineRule="auto"/>
                  </w:pPr>
                  <w:r w:rsidRPr="003876FC">
                    <w:t>Paper</w:t>
                  </w:r>
                </w:p>
              </w:tc>
              <w:tc>
                <w:tcPr>
                  <w:tcW w:w="0" w:type="auto"/>
                  <w:tcBorders>
                    <w:top w:val="nil"/>
                  </w:tcBorders>
                  <w:tcMar>
                    <w:top w:w="150" w:type="dxa"/>
                    <w:left w:w="240" w:type="dxa"/>
                    <w:bottom w:w="150" w:type="dxa"/>
                    <w:right w:w="240" w:type="dxa"/>
                  </w:tcMar>
                  <w:vAlign w:val="center"/>
                  <w:hideMark/>
                </w:tcPr>
                <w:p w14:paraId="3221A284" w14:textId="77777777" w:rsidR="003876FC" w:rsidRPr="003876FC" w:rsidRDefault="003876FC" w:rsidP="003876FC">
                  <w:pPr>
                    <w:spacing w:after="0" w:line="240" w:lineRule="auto"/>
                  </w:pPr>
                  <w:r w:rsidRPr="003876FC">
                    <w:t>Best For Your Thesis</w:t>
                  </w:r>
                </w:p>
              </w:tc>
            </w:tr>
            <w:tr w:rsidR="003876FC" w:rsidRPr="003876FC" w14:paraId="4C0F04FF" w14:textId="77777777">
              <w:tc>
                <w:tcPr>
                  <w:tcW w:w="0" w:type="auto"/>
                  <w:tcMar>
                    <w:top w:w="150" w:type="dxa"/>
                    <w:left w:w="0" w:type="dxa"/>
                    <w:bottom w:w="150" w:type="dxa"/>
                    <w:right w:w="240" w:type="dxa"/>
                  </w:tcMar>
                  <w:vAlign w:val="center"/>
                  <w:hideMark/>
                </w:tcPr>
                <w:p w14:paraId="5AA0A6EE" w14:textId="77777777" w:rsidR="003876FC" w:rsidRPr="003876FC" w:rsidRDefault="003876FC" w:rsidP="003876FC">
                  <w:pPr>
                    <w:spacing w:after="0" w:line="240" w:lineRule="auto"/>
                  </w:pPr>
                  <w:r w:rsidRPr="003876FC">
                    <w:rPr>
                      <w:b/>
                      <w:bCs/>
                    </w:rPr>
                    <w:t>Zhou et al. (2015)</w:t>
                  </w:r>
                </w:p>
              </w:tc>
              <w:tc>
                <w:tcPr>
                  <w:tcW w:w="0" w:type="auto"/>
                  <w:tcMar>
                    <w:top w:w="150" w:type="dxa"/>
                    <w:left w:w="240" w:type="dxa"/>
                    <w:bottom w:w="150" w:type="dxa"/>
                    <w:right w:w="0" w:type="dxa"/>
                  </w:tcMar>
                  <w:vAlign w:val="center"/>
                  <w:hideMark/>
                </w:tcPr>
                <w:p w14:paraId="6030D2AC" w14:textId="77777777" w:rsidR="003876FC" w:rsidRPr="003876FC" w:rsidRDefault="003876FC" w:rsidP="003876FC">
                  <w:pPr>
                    <w:spacing w:after="0" w:line="240" w:lineRule="auto"/>
                  </w:pPr>
                  <w:r w:rsidRPr="003876FC">
                    <w:t>Your </w:t>
                  </w:r>
                  <w:r w:rsidRPr="003876FC">
                    <w:rPr>
                      <w:b/>
                      <w:bCs/>
                    </w:rPr>
                    <w:t>Chapter 1.1</w:t>
                  </w:r>
                  <w:r w:rsidRPr="003876FC">
                    <w:t> (definition of Industry 4.0, industrial challenges).</w:t>
                  </w:r>
                </w:p>
              </w:tc>
            </w:tr>
            <w:tr w:rsidR="003876FC" w:rsidRPr="003876FC" w14:paraId="16112F7C" w14:textId="77777777">
              <w:tc>
                <w:tcPr>
                  <w:tcW w:w="0" w:type="auto"/>
                  <w:tcMar>
                    <w:top w:w="150" w:type="dxa"/>
                    <w:left w:w="0" w:type="dxa"/>
                    <w:bottom w:w="150" w:type="dxa"/>
                    <w:right w:w="240" w:type="dxa"/>
                  </w:tcMar>
                  <w:vAlign w:val="center"/>
                  <w:hideMark/>
                </w:tcPr>
                <w:p w14:paraId="773F95C8" w14:textId="77777777" w:rsidR="003876FC" w:rsidRPr="003876FC" w:rsidRDefault="003876FC" w:rsidP="003876FC">
                  <w:pPr>
                    <w:spacing w:after="0" w:line="240" w:lineRule="auto"/>
                  </w:pPr>
                  <w:r w:rsidRPr="003876FC">
                    <w:rPr>
                      <w:b/>
                      <w:bCs/>
                    </w:rPr>
                    <w:t>Digital Twin Literature Review (Amthiou et al., 2023)</w:t>
                  </w:r>
                </w:p>
              </w:tc>
              <w:tc>
                <w:tcPr>
                  <w:tcW w:w="0" w:type="auto"/>
                  <w:tcMar>
                    <w:top w:w="150" w:type="dxa"/>
                    <w:left w:w="240" w:type="dxa"/>
                    <w:bottom w:w="150" w:type="dxa"/>
                    <w:right w:w="0" w:type="dxa"/>
                  </w:tcMar>
                  <w:vAlign w:val="center"/>
                  <w:hideMark/>
                </w:tcPr>
                <w:p w14:paraId="5D62101E" w14:textId="77777777" w:rsidR="003876FC" w:rsidRPr="003876FC" w:rsidRDefault="003876FC" w:rsidP="003876FC">
                  <w:pPr>
                    <w:spacing w:after="0" w:line="240" w:lineRule="auto"/>
                  </w:pPr>
                  <w:r w:rsidRPr="003876FC">
                    <w:t>Your </w:t>
                  </w:r>
                  <w:r w:rsidRPr="003876FC">
                    <w:rPr>
                      <w:b/>
                      <w:bCs/>
                    </w:rPr>
                    <w:t>Chapter 1.4</w:t>
                  </w:r>
                  <w:r w:rsidRPr="003876FC">
                    <w:t> (definition, key technologies, and applications of digital twins).</w:t>
                  </w:r>
                </w:p>
              </w:tc>
            </w:tr>
            <w:tr w:rsidR="003876FC" w:rsidRPr="003876FC" w14:paraId="44F1E18A" w14:textId="77777777">
              <w:tc>
                <w:tcPr>
                  <w:tcW w:w="0" w:type="auto"/>
                  <w:tcMar>
                    <w:top w:w="150" w:type="dxa"/>
                    <w:left w:w="0" w:type="dxa"/>
                    <w:bottom w:w="150" w:type="dxa"/>
                    <w:right w:w="240" w:type="dxa"/>
                  </w:tcMar>
                  <w:vAlign w:val="center"/>
                  <w:hideMark/>
                </w:tcPr>
                <w:p w14:paraId="2C5760B2" w14:textId="77777777" w:rsidR="003876FC" w:rsidRPr="003876FC" w:rsidRDefault="003876FC" w:rsidP="003876FC">
                  <w:pPr>
                    <w:spacing w:after="0" w:line="240" w:lineRule="auto"/>
                  </w:pPr>
                  <w:r w:rsidRPr="003876FC">
                    <w:rPr>
                      <w:b/>
                      <w:bCs/>
                    </w:rPr>
                    <w:t>Digital Twins in Additive Manufacturing (Shen &amp; Li, 2024)</w:t>
                  </w:r>
                </w:p>
              </w:tc>
              <w:tc>
                <w:tcPr>
                  <w:tcW w:w="0" w:type="auto"/>
                  <w:tcMar>
                    <w:top w:w="150" w:type="dxa"/>
                    <w:left w:w="240" w:type="dxa"/>
                    <w:bottom w:w="150" w:type="dxa"/>
                    <w:right w:w="0" w:type="dxa"/>
                  </w:tcMar>
                  <w:vAlign w:val="center"/>
                  <w:hideMark/>
                </w:tcPr>
                <w:p w14:paraId="2F254C6E" w14:textId="77777777" w:rsidR="003876FC" w:rsidRPr="003876FC" w:rsidRDefault="003876FC" w:rsidP="003876FC">
                  <w:pPr>
                    <w:spacing w:after="0" w:line="240" w:lineRule="auto"/>
                  </w:pPr>
                  <w:r w:rsidRPr="003876FC">
                    <w:t>Your </w:t>
                  </w:r>
                  <w:r w:rsidRPr="003876FC">
                    <w:rPr>
                      <w:b/>
                      <w:bCs/>
                    </w:rPr>
                    <w:t>Chapters 1 &amp; 5</w:t>
                  </w:r>
                  <w:r w:rsidRPr="003876FC">
                    <w:t> (literature review on digital twins, state-of-the-art methods for detection &amp; prediction).</w:t>
                  </w:r>
                </w:p>
              </w:tc>
            </w:tr>
            <w:tr w:rsidR="003876FC" w:rsidRPr="003876FC" w14:paraId="5016209A" w14:textId="77777777">
              <w:tc>
                <w:tcPr>
                  <w:tcW w:w="0" w:type="auto"/>
                  <w:tcMar>
                    <w:top w:w="150" w:type="dxa"/>
                    <w:left w:w="0" w:type="dxa"/>
                    <w:bottom w:w="150" w:type="dxa"/>
                    <w:right w:w="240" w:type="dxa"/>
                  </w:tcMar>
                  <w:vAlign w:val="center"/>
                  <w:hideMark/>
                </w:tcPr>
                <w:p w14:paraId="0E665336" w14:textId="77777777" w:rsidR="003876FC" w:rsidRPr="003876FC" w:rsidRDefault="003876FC" w:rsidP="003876FC">
                  <w:pPr>
                    <w:spacing w:after="0" w:line="240" w:lineRule="auto"/>
                  </w:pPr>
                  <w:r w:rsidRPr="003876FC">
                    <w:rPr>
                      <w:b/>
                      <w:bCs/>
                    </w:rPr>
                    <w:t>Benghouala &amp; Benamirouche (ISM study)</w:t>
                  </w:r>
                </w:p>
              </w:tc>
              <w:tc>
                <w:tcPr>
                  <w:tcW w:w="0" w:type="auto"/>
                  <w:tcMar>
                    <w:top w:w="150" w:type="dxa"/>
                    <w:left w:w="240" w:type="dxa"/>
                    <w:bottom w:w="150" w:type="dxa"/>
                    <w:right w:w="0" w:type="dxa"/>
                  </w:tcMar>
                  <w:vAlign w:val="center"/>
                  <w:hideMark/>
                </w:tcPr>
                <w:p w14:paraId="0692FD90" w14:textId="77777777" w:rsidR="003876FC" w:rsidRPr="003876FC" w:rsidRDefault="003876FC" w:rsidP="003876FC">
                  <w:pPr>
                    <w:spacing w:after="0" w:line="240" w:lineRule="auto"/>
                  </w:pPr>
                  <w:r w:rsidRPr="003876FC">
                    <w:t>Your </w:t>
                  </w:r>
                  <w:r w:rsidRPr="003876FC">
                    <w:rPr>
                      <w:b/>
                      <w:bCs/>
                    </w:rPr>
                    <w:t>General Introduction</w:t>
                  </w:r>
                  <w:r w:rsidRPr="003876FC">
                    <w:t> (to highlight the problem of low awareness and a strategic need for predictive maintenance).</w:t>
                  </w:r>
                </w:p>
              </w:tc>
            </w:tr>
            <w:tr w:rsidR="003876FC" w:rsidRPr="003876FC" w14:paraId="22D453D3" w14:textId="77777777">
              <w:tc>
                <w:tcPr>
                  <w:tcW w:w="0" w:type="auto"/>
                  <w:tcMar>
                    <w:top w:w="150" w:type="dxa"/>
                    <w:left w:w="0" w:type="dxa"/>
                    <w:bottom w:w="150" w:type="dxa"/>
                    <w:right w:w="240" w:type="dxa"/>
                  </w:tcMar>
                  <w:vAlign w:val="center"/>
                  <w:hideMark/>
                </w:tcPr>
                <w:p w14:paraId="7BEDA2FC" w14:textId="77777777" w:rsidR="003876FC" w:rsidRPr="003876FC" w:rsidRDefault="003876FC" w:rsidP="003876FC">
                  <w:pPr>
                    <w:spacing w:after="0" w:line="240" w:lineRule="auto"/>
                  </w:pPr>
                  <w:r w:rsidRPr="003876FC">
                    <w:rPr>
                      <w:b/>
                      <w:bCs/>
                    </w:rPr>
                    <w:lastRenderedPageBreak/>
                    <w:t>Master's Thesis on Algerian Transition</w:t>
                  </w:r>
                </w:p>
              </w:tc>
              <w:tc>
                <w:tcPr>
                  <w:tcW w:w="0" w:type="auto"/>
                  <w:tcMar>
                    <w:top w:w="150" w:type="dxa"/>
                    <w:left w:w="240" w:type="dxa"/>
                    <w:bottom w:w="150" w:type="dxa"/>
                    <w:right w:w="0" w:type="dxa"/>
                  </w:tcMar>
                  <w:vAlign w:val="center"/>
                  <w:hideMark/>
                </w:tcPr>
                <w:p w14:paraId="6692A517" w14:textId="77777777" w:rsidR="003876FC" w:rsidRPr="003876FC" w:rsidRDefault="003876FC" w:rsidP="003876FC">
                  <w:pPr>
                    <w:spacing w:after="0" w:line="240" w:lineRule="auto"/>
                  </w:pPr>
                  <w:r w:rsidRPr="003876FC">
                    <w:t>Your </w:t>
                  </w:r>
                  <w:r w:rsidRPr="003876FC">
                    <w:rPr>
                      <w:b/>
                      <w:bCs/>
                    </w:rPr>
                    <w:t>General Introduction</w:t>
                  </w:r>
                  <w:r w:rsidRPr="003876FC">
                    <w:t> (to validate the problem statement with evidence from the Algerian context).</w:t>
                  </w:r>
                </w:p>
              </w:tc>
            </w:tr>
          </w:tbl>
          <w:p w14:paraId="46A091C8" w14:textId="77777777" w:rsidR="003876FC" w:rsidRPr="003876FC" w:rsidRDefault="003876FC" w:rsidP="003876FC">
            <w:r w:rsidRPr="003876FC">
              <w:pict w14:anchorId="0A0BF62E">
                <v:rect id="_x0000_i1190" style="width:0;height:.75pt" o:hralign="center" o:hrstd="t" o:hr="t" fillcolor="#a0a0a0" stroked="f"/>
              </w:pict>
            </w:r>
          </w:p>
          <w:p w14:paraId="19056E1D" w14:textId="77777777" w:rsidR="003876FC" w:rsidRPr="003876FC" w:rsidRDefault="003876FC" w:rsidP="003876FC">
            <w:pPr>
              <w:rPr>
                <w:b/>
                <w:bCs/>
              </w:rPr>
            </w:pPr>
            <w:r w:rsidRPr="003876FC">
              <w:rPr>
                <w:rFonts w:ascii="Segoe UI Emoji" w:hAnsi="Segoe UI Emoji" w:cs="Segoe UI Emoji"/>
                <w:b/>
                <w:bCs/>
              </w:rPr>
              <w:t>📝</w:t>
            </w:r>
            <w:r w:rsidRPr="003876FC">
              <w:rPr>
                <w:b/>
                <w:bCs/>
              </w:rPr>
              <w:t xml:space="preserve"> Final Recommendations</w:t>
            </w:r>
          </w:p>
          <w:p w14:paraId="005E1AD1" w14:textId="77777777" w:rsidR="003876FC" w:rsidRPr="003876FC" w:rsidRDefault="003876FC" w:rsidP="003876FC">
            <w:r w:rsidRPr="003876FC">
              <w:t>For your thesis, I strongly recommend:</w:t>
            </w:r>
          </w:p>
          <w:p w14:paraId="353773F5" w14:textId="6FC7016F" w:rsidR="003876FC" w:rsidRPr="003876FC" w:rsidRDefault="003876FC" w:rsidP="003876FC">
            <w:pPr>
              <w:numPr>
                <w:ilvl w:val="0"/>
                <w:numId w:val="12"/>
              </w:numPr>
            </w:pPr>
            <w:r w:rsidRPr="003876FC">
              <w:rPr>
                <w:b/>
                <w:bCs/>
              </w:rPr>
              <w:t>Using Global Literature for Core Concepts</w:t>
            </w:r>
            <w:r w:rsidRPr="003876FC">
              <w:t xml:space="preserve">: </w:t>
            </w:r>
          </w:p>
          <w:p w14:paraId="2B68420B" w14:textId="408EF530" w:rsidR="003876FC" w:rsidRPr="003876FC" w:rsidRDefault="003876FC" w:rsidP="003876FC">
            <w:pPr>
              <w:numPr>
                <w:ilvl w:val="0"/>
                <w:numId w:val="12"/>
              </w:numPr>
            </w:pPr>
            <w:r w:rsidRPr="003876FC">
              <w:rPr>
                <w:b/>
                <w:bCs/>
              </w:rPr>
              <w:t>Using Algerian Literature for Context</w:t>
            </w:r>
            <w:r w:rsidRPr="003876FC">
              <w:t xml:space="preserve">: </w:t>
            </w:r>
          </w:p>
          <w:p w14:paraId="59BA5F29" w14:textId="6B25CBE5" w:rsidR="003876FC" w:rsidRPr="003876FC" w:rsidRDefault="003876FC" w:rsidP="003876FC">
            <w:pPr>
              <w:numPr>
                <w:ilvl w:val="0"/>
                <w:numId w:val="12"/>
              </w:numPr>
            </w:pPr>
            <w:r w:rsidRPr="003876FC">
              <w:rPr>
                <w:b/>
                <w:bCs/>
              </w:rPr>
              <w:t>Deepening Your Specialized Topic</w:t>
            </w:r>
            <w:r w:rsidRPr="003876FC">
              <w:t>: A deeper dive into the </w:t>
            </w:r>
            <w:r w:rsidRPr="003876FC">
              <w:rPr>
                <w:b/>
                <w:bCs/>
              </w:rPr>
              <w:t>Digital Twins for Additive Manufacturing</w:t>
            </w:r>
            <w:r w:rsidRPr="003876FC">
              <w:t> literature, starting with the state-of-the-art reviews by Shen &amp; Li (2024) or the MDPI paper, is essential for your specific focus.</w:t>
            </w:r>
            <w:r>
              <w:t xml:space="preserve"> As example</w:t>
            </w:r>
          </w:p>
          <w:p w14:paraId="002D6F35" w14:textId="77777777" w:rsidR="003876FC" w:rsidRDefault="003876FC" w:rsidP="003876FC"/>
        </w:tc>
      </w:tr>
    </w:tbl>
    <w:p w14:paraId="05D61820" w14:textId="77777777" w:rsidR="003876FC" w:rsidRDefault="003876FC" w:rsidP="00E63F72"/>
    <w:p w14:paraId="7E1FF0DA" w14:textId="431F133C" w:rsidR="0074431C" w:rsidRPr="0074431C" w:rsidRDefault="0074431C" w:rsidP="00E63F72">
      <w:r w:rsidRPr="0074431C">
        <w:rPr>
          <w:b/>
          <w:bCs/>
          <w:sz w:val="32"/>
          <w:szCs w:val="32"/>
        </w:rPr>
        <w:t>Challenges</w:t>
      </w:r>
      <w:r w:rsidRPr="0074431C">
        <w:t xml:space="preserve"> </w:t>
      </w:r>
    </w:p>
    <w:p w14:paraId="479375B8" w14:textId="77777777" w:rsidR="003D12AE" w:rsidRDefault="003D12AE" w:rsidP="003D12AE">
      <w:pPr>
        <w:pStyle w:val="Titre3"/>
      </w:pPr>
      <w:r>
        <w:rPr>
          <w:rFonts w:ascii="Arial" w:eastAsia="Arial" w:hAnsi="Arial" w:cs="Arial"/>
          <w:b/>
          <w:bCs/>
          <w:sz w:val="24"/>
          <w:szCs w:val="24"/>
        </w:rPr>
        <w:t>1.2.2  Industrial Challenges</w:t>
      </w:r>
    </w:p>
    <w:p w14:paraId="7F17EB82" w14:textId="77777777" w:rsidR="003D12AE" w:rsidRDefault="003D12AE" w:rsidP="003D12AE">
      <w:pPr>
        <w:spacing w:line="276" w:lineRule="auto"/>
        <w:jc w:val="both"/>
      </w:pPr>
      <w:r>
        <w:rPr>
          <w:rFonts w:ascii="Arial" w:eastAsia="Arial" w:hAnsi="Arial" w:cs="Arial"/>
        </w:rPr>
        <w:t>Despite the substantial promise of Industry 4.0, its adoption is impeded by a set of persistent industrial challenges that cut across technical, organisational, and economic dimensions. Understanding these challenges is essential context for the present work, which directly addresses several of them in the domain of additive manufacturing.</w:t>
      </w:r>
    </w:p>
    <w:p w14:paraId="53B2C7FF" w14:textId="77777777" w:rsidR="003D12AE" w:rsidRDefault="003D12AE" w:rsidP="003D12AE">
      <w:pPr>
        <w:spacing w:after="120"/>
      </w:pPr>
      <w:r>
        <w:rPr>
          <w:rFonts w:ascii="Arial" w:eastAsia="Arial" w:hAnsi="Arial" w:cs="Arial"/>
          <w:b/>
          <w:bCs/>
          <w:u w:val="single"/>
        </w:rPr>
        <w:t>a)  Legacy System Integration and Interoperability</w:t>
      </w:r>
    </w:p>
    <w:p w14:paraId="0CAF5F86" w14:textId="77777777" w:rsidR="003D12AE" w:rsidRDefault="003D12AE" w:rsidP="003D12AE">
      <w:pPr>
        <w:spacing w:line="276" w:lineRule="auto"/>
        <w:jc w:val="both"/>
      </w:pPr>
      <w:r>
        <w:rPr>
          <w:rFonts w:ascii="Arial" w:eastAsia="Arial" w:hAnsi="Arial" w:cs="Arial"/>
        </w:rPr>
        <w:t xml:space="preserve">One of the most widely reported barriers to Industry 4.0 adoption is the difficulty of integrating new digital technologies with pre-existing legacy infrastructure. A 2024 Industry 4.0 benchmarking study found that </w:t>
      </w:r>
      <w:r>
        <w:rPr>
          <w:rFonts w:ascii="Arial" w:eastAsia="Arial" w:hAnsi="Arial" w:cs="Arial"/>
          <w:b/>
          <w:bCs/>
        </w:rPr>
        <w:t>IT system integration scored the lowest average maturity (1.99 out of 6)</w:t>
      </w:r>
      <w:r>
        <w:rPr>
          <w:rFonts w:ascii="Arial" w:eastAsia="Arial" w:hAnsi="Arial" w:cs="Arial"/>
        </w:rPr>
        <w:t xml:space="preserve"> across all assessed capabilities, identifying legacy systems that lack modern interfaces, data silos that prevent smooth information exchange, and interoperability challenges as the primary barriers </w:t>
      </w:r>
      <w:r>
        <w:rPr>
          <w:rFonts w:ascii="Arial" w:eastAsia="Arial" w:hAnsi="Arial" w:cs="Arial"/>
          <w:b/>
          <w:bCs/>
        </w:rPr>
        <w:t xml:space="preserve"> [9]</w:t>
      </w:r>
      <w:r>
        <w:rPr>
          <w:rFonts w:ascii="Arial" w:eastAsia="Arial" w:hAnsi="Arial" w:cs="Arial"/>
        </w:rPr>
        <w:t xml:space="preserve">. Springer Nature research formalises this as follows: the transition to Industry 4.0 requires the modernisation of legacy systems, a process that poses challenges due to the different data formats and interfaces resulting from the heterogeneity of the components involved </w:t>
      </w:r>
      <w:r>
        <w:rPr>
          <w:rFonts w:ascii="Arial" w:eastAsia="Arial" w:hAnsi="Arial" w:cs="Arial"/>
          <w:b/>
          <w:bCs/>
        </w:rPr>
        <w:t xml:space="preserve"> [10]</w:t>
      </w:r>
      <w:r>
        <w:rPr>
          <w:rFonts w:ascii="Arial" w:eastAsia="Arial" w:hAnsi="Arial" w:cs="Arial"/>
        </w:rPr>
        <w:t>.</w:t>
      </w:r>
    </w:p>
    <w:p w14:paraId="3EF06202" w14:textId="77777777" w:rsidR="003D12AE" w:rsidRDefault="003D12AE" w:rsidP="003D12AE">
      <w:pPr>
        <w:spacing w:line="276" w:lineRule="auto"/>
        <w:jc w:val="both"/>
      </w:pPr>
      <w:r>
        <w:rPr>
          <w:rFonts w:ascii="Arial" w:eastAsia="Arial" w:hAnsi="Arial" w:cs="Arial"/>
        </w:rPr>
        <w:t>A common mitigation strategy involves adopting middleware solutions such as OPC-UA gateways or Asset Administration Shell (AAS) frameworks that act as translation layers between old and new systems — an approach directly relevant to the sensor communication architecture of this thesis [10].</w:t>
      </w:r>
    </w:p>
    <w:p w14:paraId="26ECC7C3" w14:textId="77777777" w:rsidR="003D12AE" w:rsidRDefault="003D12AE" w:rsidP="003D12AE">
      <w:pPr>
        <w:spacing w:after="120"/>
      </w:pPr>
      <w:r>
        <w:rPr>
          <w:rFonts w:ascii="Arial" w:eastAsia="Arial" w:hAnsi="Arial" w:cs="Arial"/>
          <w:b/>
          <w:bCs/>
          <w:u w:val="single"/>
        </w:rPr>
        <w:t>b)  Cybersecurity Risks in Connected Environments</w:t>
      </w:r>
    </w:p>
    <w:p w14:paraId="64B83FEE" w14:textId="77777777" w:rsidR="003D12AE" w:rsidRDefault="003D12AE" w:rsidP="003D12AE">
      <w:pPr>
        <w:spacing w:line="276" w:lineRule="auto"/>
        <w:jc w:val="both"/>
      </w:pPr>
      <w:r>
        <w:rPr>
          <w:rFonts w:ascii="Arial" w:eastAsia="Arial" w:hAnsi="Arial" w:cs="Arial"/>
        </w:rPr>
        <w:t xml:space="preserve">As factories connect machines, assets, and processes, they become increasingly exposed to cyber threats. Deloitte's 2025 Smart Manufacturing and Operations Survey of 600 executives found that </w:t>
      </w:r>
      <w:r>
        <w:rPr>
          <w:rFonts w:ascii="Arial" w:eastAsia="Arial" w:hAnsi="Arial" w:cs="Arial"/>
          <w:b/>
          <w:bCs/>
        </w:rPr>
        <w:t>68% of respondents performed a cybersecurity risk assessment of their smart manufacturing technology stack</w:t>
      </w:r>
      <w:r>
        <w:rPr>
          <w:rFonts w:ascii="Arial" w:eastAsia="Arial" w:hAnsi="Arial" w:cs="Arial"/>
        </w:rPr>
        <w:t xml:space="preserve"> in the previous year, reflecting growing awareness of this risk </w:t>
      </w:r>
      <w:r>
        <w:rPr>
          <w:rFonts w:ascii="Arial" w:eastAsia="Arial" w:hAnsi="Arial" w:cs="Arial"/>
          <w:b/>
          <w:bCs/>
        </w:rPr>
        <w:t xml:space="preserve"> [11]</w:t>
      </w:r>
      <w:r>
        <w:rPr>
          <w:rFonts w:ascii="Arial" w:eastAsia="Arial" w:hAnsi="Arial" w:cs="Arial"/>
        </w:rPr>
        <w:t xml:space="preserve">. The survey also revealed that 26% of organisations reported enforcing secure-by-design practices only when it did not delay deployment — highlighting a tension between productivity and security priorities that is endemic to industrial IoT environments </w:t>
      </w:r>
      <w:r>
        <w:rPr>
          <w:rFonts w:ascii="Arial" w:eastAsia="Arial" w:hAnsi="Arial" w:cs="Arial"/>
          <w:b/>
          <w:bCs/>
        </w:rPr>
        <w:t xml:space="preserve"> [11]</w:t>
      </w:r>
      <w:r>
        <w:rPr>
          <w:rFonts w:ascii="Arial" w:eastAsia="Arial" w:hAnsi="Arial" w:cs="Arial"/>
        </w:rPr>
        <w:t>.</w:t>
      </w:r>
    </w:p>
    <w:p w14:paraId="0B79813B" w14:textId="77777777" w:rsidR="003D12AE" w:rsidRDefault="003D12AE" w:rsidP="003D12AE">
      <w:pPr>
        <w:spacing w:after="120"/>
      </w:pPr>
      <w:r>
        <w:rPr>
          <w:rFonts w:ascii="Arial" w:eastAsia="Arial" w:hAnsi="Arial" w:cs="Arial"/>
          <w:b/>
          <w:bCs/>
          <w:u w:val="single"/>
        </w:rPr>
        <w:t>c)  Workforce Skills Gap</w:t>
      </w:r>
    </w:p>
    <w:p w14:paraId="4F5F59E6" w14:textId="77777777" w:rsidR="003D12AE" w:rsidRDefault="003D12AE" w:rsidP="003D12AE">
      <w:pPr>
        <w:spacing w:line="276" w:lineRule="auto"/>
        <w:jc w:val="both"/>
      </w:pPr>
      <w:r>
        <w:rPr>
          <w:rFonts w:ascii="Arial" w:eastAsia="Arial" w:hAnsi="Arial" w:cs="Arial"/>
        </w:rPr>
        <w:lastRenderedPageBreak/>
        <w:t xml:space="preserve">The digital skills gap is consistently ranked among the top challenges for smart manufacturing adoption. Deloitte projects that </w:t>
      </w:r>
      <w:r>
        <w:rPr>
          <w:rFonts w:ascii="Arial" w:eastAsia="Arial" w:hAnsi="Arial" w:cs="Arial"/>
          <w:b/>
          <w:bCs/>
        </w:rPr>
        <w:t>3.8 million net new employees will be required by 2033</w:t>
      </w:r>
      <w:r>
        <w:rPr>
          <w:rFonts w:ascii="Arial" w:eastAsia="Arial" w:hAnsi="Arial" w:cs="Arial"/>
        </w:rPr>
        <w:t xml:space="preserve"> to satisfy labour demands in smart manufacturing in the United States alone </w:t>
      </w:r>
      <w:r>
        <w:rPr>
          <w:rFonts w:ascii="Arial" w:eastAsia="Arial" w:hAnsi="Arial" w:cs="Arial"/>
          <w:b/>
          <w:bCs/>
        </w:rPr>
        <w:t xml:space="preserve"> [11]</w:t>
      </w:r>
      <w:r>
        <w:rPr>
          <w:rFonts w:ascii="Arial" w:eastAsia="Arial" w:hAnsi="Arial" w:cs="Arial"/>
        </w:rPr>
        <w:t xml:space="preserve">. A 2025 study of 506 Malaysian SMEs applying the Industry4WRD readiness framework found that </w:t>
      </w:r>
      <w:r>
        <w:rPr>
          <w:rFonts w:ascii="Arial" w:eastAsia="Arial" w:hAnsi="Arial" w:cs="Arial"/>
          <w:b/>
          <w:bCs/>
        </w:rPr>
        <w:t>workforce competency scored the lowest dimension (mean: 0.35 out of 4)</w:t>
      </w:r>
      <w:r>
        <w:rPr>
          <w:rFonts w:ascii="Arial" w:eastAsia="Arial" w:hAnsi="Arial" w:cs="Arial"/>
        </w:rPr>
        <w:t xml:space="preserve"> among all readiness factors, underscoring how human capital remains a critical bottleneck globally </w:t>
      </w:r>
      <w:r>
        <w:rPr>
          <w:rFonts w:ascii="Arial" w:eastAsia="Arial" w:hAnsi="Arial" w:cs="Arial"/>
          <w:b/>
          <w:bCs/>
        </w:rPr>
        <w:t xml:space="preserve"> [12]</w:t>
      </w:r>
      <w:r>
        <w:rPr>
          <w:rFonts w:ascii="Arial" w:eastAsia="Arial" w:hAnsi="Arial" w:cs="Arial"/>
        </w:rPr>
        <w:t>.</w:t>
      </w:r>
    </w:p>
    <w:p w14:paraId="18089F81" w14:textId="77777777" w:rsidR="003D12AE" w:rsidRDefault="003D12AE" w:rsidP="003D12AE">
      <w:pPr>
        <w:spacing w:after="120"/>
      </w:pPr>
      <w:r>
        <w:rPr>
          <w:rFonts w:ascii="Arial" w:eastAsia="Arial" w:hAnsi="Arial" w:cs="Arial"/>
          <w:b/>
          <w:bCs/>
          <w:u w:val="single"/>
        </w:rPr>
        <w:t>d)  High Initial Capital Expenditure</w:t>
      </w:r>
    </w:p>
    <w:p w14:paraId="1DDBCE43" w14:textId="77777777" w:rsidR="003D12AE" w:rsidRDefault="003D12AE" w:rsidP="003D12AE">
      <w:pPr>
        <w:spacing w:line="276" w:lineRule="auto"/>
        <w:jc w:val="both"/>
      </w:pPr>
      <w:r>
        <w:rPr>
          <w:rFonts w:ascii="Arial" w:eastAsia="Arial" w:hAnsi="Arial" w:cs="Arial"/>
        </w:rPr>
        <w:t>The financial cost of deploying Industry 4.0 infrastructure — sensors, edge computing hardware, cloud subscriptions, and integration software — constitutes a significant barrier, particularly for small and medium enterprises (SMEs). The global smart factory market was valued at USD 141.5 billion in 2024, with a CAGR of 9.4% through 2034, yet market intelligence consistently identifies high initial capital expenditure and integration complexity as key restraining factors [13]. This economic constraint directly motivates the present work's emphasis on low-cost, open-source sensor and software architectures.</w:t>
      </w:r>
    </w:p>
    <w:p w14:paraId="1484B53D" w14:textId="77777777" w:rsidR="003D12AE" w:rsidRDefault="003D12AE" w:rsidP="003D12AE">
      <w:pPr>
        <w:spacing w:after="120"/>
      </w:pPr>
      <w:r>
        <w:rPr>
          <w:rFonts w:ascii="Arial" w:eastAsia="Arial" w:hAnsi="Arial" w:cs="Arial"/>
          <w:b/>
          <w:bCs/>
          <w:u w:val="single"/>
        </w:rPr>
        <w:t>e)  Unplanned Downtime and Maintenance Costs</w:t>
      </w:r>
    </w:p>
    <w:p w14:paraId="422990EB" w14:textId="77777777" w:rsidR="003D12AE" w:rsidRDefault="003D12AE" w:rsidP="003D12AE">
      <w:pPr>
        <w:spacing w:line="276" w:lineRule="auto"/>
        <w:jc w:val="both"/>
      </w:pPr>
      <w:r>
        <w:rPr>
          <w:rFonts w:ascii="Arial" w:eastAsia="Arial" w:hAnsi="Arial" w:cs="Arial"/>
        </w:rPr>
        <w:t xml:space="preserve">Unplanned downtime remains one of the most costly operational challenges in industrial systems. Fluke Corporation estimates losses reaching </w:t>
      </w:r>
      <w:r>
        <w:rPr>
          <w:rFonts w:ascii="Arial" w:eastAsia="Arial" w:hAnsi="Arial" w:cs="Arial"/>
          <w:b/>
          <w:bCs/>
        </w:rPr>
        <w:t>millions of dollars per hour</w:t>
      </w:r>
      <w:r>
        <w:rPr>
          <w:rFonts w:ascii="Arial" w:eastAsia="Arial" w:hAnsi="Arial" w:cs="Arial"/>
        </w:rPr>
        <w:t xml:space="preserve"> in high-value manufacturing environments </w:t>
      </w:r>
      <w:r>
        <w:rPr>
          <w:rFonts w:ascii="Arial" w:eastAsia="Arial" w:hAnsi="Arial" w:cs="Arial"/>
          <w:b/>
          <w:bCs/>
        </w:rPr>
        <w:t xml:space="preserve"> [14]</w:t>
      </w:r>
      <w:r>
        <w:rPr>
          <w:rFonts w:ascii="Arial" w:eastAsia="Arial" w:hAnsi="Arial" w:cs="Arial"/>
        </w:rPr>
        <w:t xml:space="preserve">. In additive manufacturing specifically, print failure rates can range from 20% under controlled conditions to more than 30% in less optimised environments, directly translating into material waste and reduced machine availability </w:t>
      </w:r>
      <w:r>
        <w:rPr>
          <w:rFonts w:ascii="Arial" w:eastAsia="Arial" w:hAnsi="Arial" w:cs="Arial"/>
          <w:b/>
          <w:bCs/>
        </w:rPr>
        <w:t xml:space="preserve"> [15]</w:t>
      </w:r>
      <w:r>
        <w:rPr>
          <w:rFonts w:ascii="Arial" w:eastAsia="Arial" w:hAnsi="Arial" w:cs="Arial"/>
        </w:rPr>
        <w:t>. These figures motivate the shift from reactive to predictive maintenance strategies — the central focus of this thesis.</w:t>
      </w:r>
    </w:p>
    <w:p w14:paraId="5221C941" w14:textId="77777777" w:rsidR="003D12AE" w:rsidRDefault="003D12AE" w:rsidP="003D12AE">
      <w:pPr>
        <w:spacing w:after="120"/>
        <w:ind w:left="720" w:hanging="360"/>
      </w:pPr>
      <w:r>
        <w:rPr>
          <w:rFonts w:ascii="Arial" w:eastAsia="Arial" w:hAnsi="Arial" w:cs="Arial"/>
          <w:b/>
          <w:bCs/>
          <w:sz w:val="20"/>
          <w:szCs w:val="20"/>
        </w:rPr>
        <w:t xml:space="preserve">[9] </w:t>
      </w:r>
      <w:r>
        <w:rPr>
          <w:rFonts w:ascii="Arial" w:eastAsia="Arial" w:hAnsi="Arial" w:cs="Arial"/>
          <w:sz w:val="20"/>
          <w:szCs w:val="20"/>
        </w:rPr>
        <w:t>Winter, J. (2025, February). 2024 Industry 4.0 Benchmarking Data. Jeff Winter Insights, citing Acatech / Onward Partners data. Retrieved from https://www.jeffwinterinsights.com/insights/2024-industry-40-bencharking-data-acatech-onward-partners [Industry Analysis]</w:t>
      </w:r>
    </w:p>
    <w:p w14:paraId="7532B088" w14:textId="77777777" w:rsidR="003D12AE" w:rsidRDefault="003D12AE" w:rsidP="003D12AE">
      <w:pPr>
        <w:spacing w:after="120"/>
        <w:ind w:left="720" w:hanging="360"/>
      </w:pPr>
      <w:r>
        <w:rPr>
          <w:rFonts w:ascii="Arial" w:eastAsia="Arial" w:hAnsi="Arial" w:cs="Arial"/>
          <w:b/>
          <w:bCs/>
          <w:sz w:val="20"/>
          <w:szCs w:val="20"/>
        </w:rPr>
        <w:t xml:space="preserve">[10] </w:t>
      </w:r>
      <w:r>
        <w:rPr>
          <w:rFonts w:ascii="Arial" w:eastAsia="Arial" w:hAnsi="Arial" w:cs="Arial"/>
          <w:sz w:val="20"/>
          <w:szCs w:val="20"/>
        </w:rPr>
        <w:t>Zielstorff, A., Schöttke, D., Hohenhövel, A., Kämpfe, T., Schäfer, S., &amp; Schnicke, F. (2023). Harmonizing Heterogeneity: A Novel Architecture for Legacy System Integration with Digital Twins in Industry 4.0. In: Terzi, S., et al. (Eds.), IN4PL 2023, Communications in Computer and Information Science, Vol. 1886. Springer, Cham. https://doi.org/10.1007/978-3-031-49339-3_5 [Conference Paper — Springer]</w:t>
      </w:r>
    </w:p>
    <w:p w14:paraId="34AB3D27" w14:textId="77777777" w:rsidR="003D12AE" w:rsidRDefault="003D12AE" w:rsidP="003D12AE">
      <w:pPr>
        <w:spacing w:after="120"/>
        <w:ind w:left="720" w:hanging="360"/>
      </w:pPr>
      <w:r>
        <w:rPr>
          <w:rFonts w:ascii="Arial" w:eastAsia="Arial" w:hAnsi="Arial" w:cs="Arial"/>
          <w:b/>
          <w:bCs/>
          <w:sz w:val="20"/>
          <w:szCs w:val="20"/>
        </w:rPr>
        <w:t xml:space="preserve">[11] </w:t>
      </w:r>
      <w:r>
        <w:rPr>
          <w:rFonts w:ascii="Arial" w:eastAsia="Arial" w:hAnsi="Arial" w:cs="Arial"/>
          <w:sz w:val="20"/>
          <w:szCs w:val="20"/>
        </w:rPr>
        <w:t>Deloitte. (2025). 2025 Smart Manufacturing and Operations Survey: Navigating challenges to implementation. Deloitte Development LLC. Retrieved May 2026 from https://www.deloitte.com/us/en/insights/industry/manufacturing/2025-smart-manufacturing-survey.html [Industry Survey — 600 executives, Aug–Sep 2024]</w:t>
      </w:r>
    </w:p>
    <w:p w14:paraId="2855E2CD" w14:textId="77777777" w:rsidR="003D12AE" w:rsidRDefault="003D12AE" w:rsidP="003D12AE">
      <w:pPr>
        <w:spacing w:after="120"/>
        <w:ind w:left="720" w:hanging="360"/>
      </w:pPr>
      <w:r w:rsidRPr="00893D4E">
        <w:rPr>
          <w:rFonts w:ascii="Arial" w:eastAsia="Arial" w:hAnsi="Arial" w:cs="Arial"/>
          <w:b/>
          <w:bCs/>
          <w:sz w:val="20"/>
          <w:szCs w:val="20"/>
          <w:lang w:val="fr-FR"/>
        </w:rPr>
        <w:t xml:space="preserve">[12] </w:t>
      </w:r>
      <w:r w:rsidRPr="00893D4E">
        <w:rPr>
          <w:rFonts w:ascii="Arial" w:eastAsia="Arial" w:hAnsi="Arial" w:cs="Arial"/>
          <w:sz w:val="20"/>
          <w:szCs w:val="20"/>
          <w:lang w:val="fr-FR"/>
        </w:rPr>
        <w:t xml:space="preserve">Techanamurthy, U., Iqbal, M.S., Abdul Rahim, Z., et al. </w:t>
      </w:r>
      <w:r>
        <w:rPr>
          <w:rFonts w:ascii="Arial" w:eastAsia="Arial" w:hAnsi="Arial" w:cs="Arial"/>
          <w:sz w:val="20"/>
          <w:szCs w:val="20"/>
        </w:rPr>
        <w:t>(2025). Industry 4.0 readiness and strategic plan failures in SMEs: A comprehensive analysis. PLOS ONE, DOI: 10.1371/journal.pone.0324052. Published 20 May 2025. [Journal Article — Open Access, PubMed Central]</w:t>
      </w:r>
    </w:p>
    <w:p w14:paraId="01EA9FF4" w14:textId="77777777" w:rsidR="003D12AE" w:rsidRDefault="003D12AE" w:rsidP="003D12AE">
      <w:pPr>
        <w:spacing w:after="120"/>
        <w:ind w:left="720" w:hanging="360"/>
      </w:pPr>
      <w:r>
        <w:rPr>
          <w:rFonts w:ascii="Arial" w:eastAsia="Arial" w:hAnsi="Arial" w:cs="Arial"/>
          <w:b/>
          <w:bCs/>
          <w:sz w:val="20"/>
          <w:szCs w:val="20"/>
        </w:rPr>
        <w:t xml:space="preserve">[13] </w:t>
      </w:r>
      <w:r>
        <w:rPr>
          <w:rFonts w:ascii="Arial" w:eastAsia="Arial" w:hAnsi="Arial" w:cs="Arial"/>
          <w:sz w:val="20"/>
          <w:szCs w:val="20"/>
        </w:rPr>
        <w:t>Global Market Insights. (2025). Smart Factory Market Size, Share &amp; Forecast Report, 2025–2034. Retrieved from https://www.gminsights.com/industry-analysis/smart-factory-market [Market Report]</w:t>
      </w:r>
    </w:p>
    <w:p w14:paraId="21070013" w14:textId="77777777" w:rsidR="003D12AE" w:rsidRDefault="003D12AE" w:rsidP="003D12AE">
      <w:pPr>
        <w:spacing w:after="120"/>
        <w:ind w:left="720" w:hanging="360"/>
      </w:pPr>
      <w:r>
        <w:rPr>
          <w:rFonts w:ascii="Arial" w:eastAsia="Arial" w:hAnsi="Arial" w:cs="Arial"/>
          <w:b/>
          <w:bCs/>
          <w:sz w:val="20"/>
          <w:szCs w:val="20"/>
        </w:rPr>
        <w:t xml:space="preserve">[14] </w:t>
      </w:r>
      <w:r>
        <w:rPr>
          <w:rFonts w:ascii="Arial" w:eastAsia="Arial" w:hAnsi="Arial" w:cs="Arial"/>
          <w:sz w:val="20"/>
          <w:szCs w:val="20"/>
        </w:rPr>
        <w:t>Fluke Corporation. (2025). The High Cost of Unplanned Downtime. Industry Report. [Industry Report]</w:t>
      </w:r>
    </w:p>
    <w:p w14:paraId="249AA7BB" w14:textId="77777777" w:rsidR="003D12AE" w:rsidRDefault="003D12AE" w:rsidP="003D12AE">
      <w:pPr>
        <w:spacing w:after="120"/>
        <w:ind w:left="720" w:hanging="360"/>
      </w:pPr>
      <w:r>
        <w:rPr>
          <w:rFonts w:ascii="Arial" w:eastAsia="Arial" w:hAnsi="Arial" w:cs="Arial"/>
          <w:b/>
          <w:bCs/>
          <w:sz w:val="20"/>
          <w:szCs w:val="20"/>
        </w:rPr>
        <w:t xml:space="preserve">[15] </w:t>
      </w:r>
      <w:r>
        <w:rPr>
          <w:rFonts w:ascii="Arial" w:eastAsia="Arial" w:hAnsi="Arial" w:cs="Arial"/>
          <w:sz w:val="20"/>
          <w:szCs w:val="20"/>
        </w:rPr>
        <w:t>Song, R., &amp; Telenko, C. (2016). Material waste of commercial FDM printers under realistic conditions. Proceedings of the 27th Annual International Solid Freeform Fabrication Symposium, Austin, Texas, pp. 1217–1229. [Conference Paper]</w:t>
      </w:r>
    </w:p>
    <w:p w14:paraId="44237FCA" w14:textId="77777777" w:rsidR="0074431C" w:rsidRDefault="0074431C" w:rsidP="0074431C">
      <w:pPr>
        <w:rPr>
          <w:b/>
          <w:bCs/>
        </w:rPr>
      </w:pPr>
    </w:p>
    <w:p w14:paraId="0B534280" w14:textId="7F42E3A0" w:rsidR="0074431C" w:rsidRPr="0074431C" w:rsidRDefault="0074431C" w:rsidP="0074431C">
      <w:pPr>
        <w:rPr>
          <w:b/>
          <w:bCs/>
        </w:rPr>
      </w:pPr>
      <w:r w:rsidRPr="0074431C">
        <w:rPr>
          <w:b/>
          <w:bCs/>
        </w:rPr>
        <w:t>My search :</w:t>
      </w:r>
    </w:p>
    <w:tbl>
      <w:tblPr>
        <w:tblStyle w:val="Grilledutableau"/>
        <w:tblW w:w="0" w:type="auto"/>
        <w:tblLook w:val="04A0" w:firstRow="1" w:lastRow="0" w:firstColumn="1" w:lastColumn="0" w:noHBand="0" w:noVBand="1"/>
      </w:tblPr>
      <w:tblGrid>
        <w:gridCol w:w="9062"/>
      </w:tblGrid>
      <w:tr w:rsidR="0074431C" w14:paraId="710C3D73" w14:textId="77777777" w:rsidTr="0074431C">
        <w:tc>
          <w:tcPr>
            <w:tcW w:w="9062" w:type="dxa"/>
          </w:tcPr>
          <w:p w14:paraId="6ED0F01C" w14:textId="77777777" w:rsidR="0074431C" w:rsidRDefault="0074431C" w:rsidP="0074431C">
            <w:r>
              <w:t>to answer on Industiral CHanlenges sub section:</w:t>
            </w:r>
          </w:p>
          <w:p w14:paraId="6098631F" w14:textId="77777777" w:rsidR="0074431C" w:rsidRDefault="0074431C" w:rsidP="0074431C"/>
          <w:p w14:paraId="511F8D54" w14:textId="77777777" w:rsidR="0074431C" w:rsidRDefault="0074431C" w:rsidP="0074431C">
            <w:r>
              <w:t>I made search on Google Scholar : I found :</w:t>
            </w:r>
          </w:p>
          <w:p w14:paraId="427DAD07" w14:textId="77777777" w:rsidR="0074431C" w:rsidRDefault="0074431C" w:rsidP="0074431C"/>
          <w:p w14:paraId="6A63B364" w14:textId="77777777" w:rsidR="0074431C" w:rsidRDefault="0074431C" w:rsidP="0074431C">
            <w:r>
              <w:t>ndustry 4.0 Industrial Challenges</w:t>
            </w:r>
          </w:p>
          <w:p w14:paraId="0DE5F8F8" w14:textId="77777777" w:rsidR="0074431C" w:rsidRDefault="0074431C" w:rsidP="0074431C">
            <w:r>
              <w:t>[PDF] sciencedirect.com</w:t>
            </w:r>
          </w:p>
          <w:p w14:paraId="4A8CFC50" w14:textId="77777777" w:rsidR="0074431C" w:rsidRDefault="0074431C" w:rsidP="0074431C">
            <w:r>
              <w:t>Analysis of barriers to Industry 4.0 adoption in manufacturing organizations: An ISM approach</w:t>
            </w:r>
          </w:p>
          <w:p w14:paraId="1DB86813" w14:textId="77777777" w:rsidR="0074431C" w:rsidRDefault="0074431C" w:rsidP="0074431C">
            <w:r>
              <w:t>P Kumar, J Bhamu, KS Sangwan - Procedia Cirp, 2021 - Elsevier</w:t>
            </w:r>
          </w:p>
          <w:p w14:paraId="467D60AB" w14:textId="77777777" w:rsidR="0074431C" w:rsidRDefault="0074431C" w:rsidP="0074431C">
            <w:r>
              <w:t>Identifies ten significant barriers that hinder the implementation of Industry 4.0 in manufacturing organizations, including poor value-chain integration, cyber-security challenges, high investment requirements, and lack of adequate skills in the workforce.</w:t>
            </w:r>
          </w:p>
          <w:p w14:paraId="52F249B3" w14:textId="77777777" w:rsidR="0074431C" w:rsidRDefault="0074431C" w:rsidP="0074431C">
            <w:r>
              <w:t>Analyzes Barrier Relationships: Employs Interpretive Structural Modeling (ISM) to establish and analyze the relationships among the identified barriers, developing a hierarchical model to understand their interdependencies.</w:t>
            </w:r>
          </w:p>
          <w:p w14:paraId="3402401B" w14:textId="77777777" w:rsidR="0074431C" w:rsidRDefault="0074431C" w:rsidP="0074431C">
            <w:r>
              <w:t>Root Adoption Barrier: Concludes that 'Lack of infrastructure' is the most significant or root barrier to the successful adoption of Industry 4.0 in manufacturing organizations.</w:t>
            </w:r>
          </w:p>
          <w:p w14:paraId="55620ABF" w14:textId="77777777" w:rsidR="0074431C" w:rsidRDefault="0074431C" w:rsidP="0074431C">
            <w:r>
              <w:t>Save Cite Cited by 227 Related articles All 2 versions</w:t>
            </w:r>
          </w:p>
          <w:p w14:paraId="2D433168" w14:textId="77777777" w:rsidR="0074431C" w:rsidRDefault="0074431C" w:rsidP="0074431C">
            <w:r>
              <w:t>[PDF] gmachineinfo.com</w:t>
            </w:r>
          </w:p>
          <w:p w14:paraId="05CB2B77" w14:textId="77777777" w:rsidR="0074431C" w:rsidRDefault="0074431C" w:rsidP="0074431C">
            <w:r>
              <w:t>Challenges facing by manufacturing industries towards implementation of industry 4.0: an empirical research</w:t>
            </w:r>
          </w:p>
          <w:p w14:paraId="5E4F2F0C" w14:textId="77777777" w:rsidR="0074431C" w:rsidRDefault="0074431C" w:rsidP="0074431C">
            <w:r>
              <w:t>D Nimawat, B Das Gidwani - International Journal on Interactive Design …, 2022 - Springer</w:t>
            </w:r>
          </w:p>
          <w:p w14:paraId="1ECCCFC1" w14:textId="77777777" w:rsidR="0074431C" w:rsidRDefault="0074431C" w:rsidP="0074431C">
            <w:r>
              <w:t>Identifies 15 challenges in implementing Industry 4.0 in manufacturing industries of developing countries through exhaustive literary work.</w:t>
            </w:r>
          </w:p>
          <w:p w14:paraId="324AE446" w14:textId="77777777" w:rsidR="0074431C" w:rsidRDefault="0074431C" w:rsidP="0074431C">
            <w:r>
              <w:t>Key Implementation Barriers: Highlights high adoption expenditure, high training and consultancy cost, and the need for an enhanced skilled workforce as the most important common challenges against Industry 4.0 implementation.</w:t>
            </w:r>
          </w:p>
          <w:p w14:paraId="7E241E01" w14:textId="77777777" w:rsidR="0074431C" w:rsidRDefault="0074431C" w:rsidP="0074431C">
            <w:r>
              <w:t>Contextual Differences: Presents statistical differences among the challenges based on the type of industry and their Industry 4.0 implementation status, using data from an empirical survey of 175 Indian manufacturing industries.</w:t>
            </w:r>
          </w:p>
          <w:p w14:paraId="4A9FFEA1" w14:textId="77777777" w:rsidR="0074431C" w:rsidRDefault="0074431C" w:rsidP="0074431C">
            <w:r>
              <w:t>Save Cite Cited by 30 Related articles All 3 versions</w:t>
            </w:r>
          </w:p>
          <w:p w14:paraId="76F84079" w14:textId="77777777" w:rsidR="0074431C" w:rsidRDefault="0074431C" w:rsidP="0074431C">
            <w:r>
              <w:t>[PDF] acm.org</w:t>
            </w:r>
          </w:p>
          <w:p w14:paraId="2CCE67EE" w14:textId="77777777" w:rsidR="0074431C" w:rsidRDefault="0074431C" w:rsidP="0074431C">
            <w:r>
              <w:t>Bridging the skills gap of workers in Industry 4.0 by human performance augmentation tools: Challenges and roadmap</w:t>
            </w:r>
          </w:p>
          <w:p w14:paraId="0575E69D" w14:textId="77777777" w:rsidR="0074431C" w:rsidRDefault="0074431C" w:rsidP="0074431C">
            <w:r>
              <w:t>E Ras, F Wild, C Stahl, A Baudet - … of the 10th international conference on …, 2017 - dl.acm.org</w:t>
            </w:r>
          </w:p>
          <w:p w14:paraId="171CBDA6" w14:textId="77777777" w:rsidR="0074431C" w:rsidRDefault="0074431C" w:rsidP="0074431C">
            <w:r>
              <w:t>Identifies four challenges related to handling complexity in Cyber-Physical Systems (CPS) environments: developing intelligent assistance systems, adapting job profiles, and addressing work-life balance.</w:t>
            </w:r>
          </w:p>
          <w:p w14:paraId="44A44E04" w14:textId="77777777" w:rsidR="0074431C" w:rsidRDefault="0074431C" w:rsidP="0074431C">
            <w:r>
              <w:t>Workforce Skills Gap: Highlights that the increasing complexity of production environments challenges shop floor workers who need continuous knowledge and skills development, particularly in higher-order thinking and decision-making.</w:t>
            </w:r>
          </w:p>
          <w:p w14:paraId="6E51B895" w14:textId="77777777" w:rsidR="0074431C" w:rsidRDefault="0074431C" w:rsidP="0074431C">
            <w:r>
              <w:t>Shifting Job Profiles: Notes that tasks needed in Industry 4.0 are becoming more interdisciplinary, requiring the revision of existing job profiles and the development of new skills to future-proof the workforce.</w:t>
            </w:r>
          </w:p>
          <w:p w14:paraId="502310C2" w14:textId="77777777" w:rsidR="0074431C" w:rsidRDefault="0074431C" w:rsidP="0074431C">
            <w:r>
              <w:t>Save Cite Cited by 268 Related articles All 2 versions</w:t>
            </w:r>
          </w:p>
          <w:p w14:paraId="6C46BA37" w14:textId="77777777" w:rsidR="0074431C" w:rsidRDefault="0074431C" w:rsidP="0074431C">
            <w:r>
              <w:t>[PDF] sciencedirect.com</w:t>
            </w:r>
          </w:p>
          <w:p w14:paraId="7062C4B7" w14:textId="77777777" w:rsidR="0074431C" w:rsidRDefault="0074431C" w:rsidP="0074431C">
            <w:r>
              <w:t>Challenges for the cyber-physical manufacturing enterprises of the future</w:t>
            </w:r>
          </w:p>
          <w:p w14:paraId="1821A0AF" w14:textId="77777777" w:rsidR="0074431C" w:rsidRDefault="0074431C" w:rsidP="0074431C">
            <w:r>
              <w:t>H Panetto, B Iung, D Ivanov, G Weichhart… - Annual reviews in …, 2019 - Elsevier</w:t>
            </w:r>
          </w:p>
          <w:p w14:paraId="5D1E2B52" w14:textId="77777777" w:rsidR="0074431C" w:rsidRDefault="0074431C" w:rsidP="0074431C">
            <w:r>
              <w:lastRenderedPageBreak/>
              <w:t>Summarizes a vision of the issues facing the “Industry of the Future,” which includes Industry 4.0, as studied by the IFAC Coordinating Committee 5 on Manufacturing and Logistics Systems.</w:t>
            </w:r>
          </w:p>
          <w:p w14:paraId="6970C925" w14:textId="77777777" w:rsidR="0074431C" w:rsidRDefault="0074431C" w:rsidP="0074431C">
            <w:r>
              <w:t>Production System Challenges: Identifies challenges in manufacturing related to producing individualized products with short lead times and at the cost of mass production, which requires the further development of production system digitalization.</w:t>
            </w:r>
          </w:p>
          <w:p w14:paraId="26E180E9" w14:textId="77777777" w:rsidR="0074431C" w:rsidRDefault="0074431C" w:rsidP="0074431C">
            <w:r>
              <w:t>Cyber-Physical System Issues: Discusses challenges and scientific issues related to the use and effective modeling of Cyber-Physical Systems (CPS) and Cyber-Physical Production Systems (CPPS) in real manufacturing applications.</w:t>
            </w:r>
          </w:p>
          <w:p w14:paraId="341B36C6" w14:textId="77777777" w:rsidR="0074431C" w:rsidRDefault="0074431C" w:rsidP="0074431C">
            <w:r>
              <w:t>Save Cite Cited by 442 Related articles All 6 versions</w:t>
            </w:r>
          </w:p>
          <w:p w14:paraId="13111263" w14:textId="77777777" w:rsidR="0074431C" w:rsidRDefault="0074431C" w:rsidP="0074431C">
            <w:r>
              <w:t>[HTML] sciencedirect.com</w:t>
            </w:r>
          </w:p>
          <w:p w14:paraId="10FB2C3F" w14:textId="77777777" w:rsidR="0074431C" w:rsidRDefault="0074431C" w:rsidP="0074431C">
            <w:r>
              <w:t>[HTML] Prioritizing barriers for the adoption of Industry 4.0 technologies</w:t>
            </w:r>
          </w:p>
          <w:p w14:paraId="0EDD1CEB" w14:textId="77777777" w:rsidR="0074431C" w:rsidRDefault="0074431C" w:rsidP="0074431C">
            <w:r>
              <w:t>PP Senna, LMDF Ferreira, AC Barros, JB Roca… - Computers &amp; Industrial …, 2022 - Elsevier</w:t>
            </w:r>
          </w:p>
          <w:p w14:paraId="53AB2768" w14:textId="77777777" w:rsidR="0074431C" w:rsidRDefault="0074431C" w:rsidP="0074431C">
            <w:r>
              <w:t>Identifies 14 specific barriers to the adoption of Industry 4.0 technologies and categorizes them using the Technology-Organization-Environment framework.</w:t>
            </w:r>
          </w:p>
          <w:p w14:paraId="681397EC" w14:textId="77777777" w:rsidR="0074431C" w:rsidRDefault="0074431C" w:rsidP="0074431C">
            <w:r>
              <w:t>Root Barriers: Concludes that barriers related to standardization and lack of off-the-shelf solutions are the fundamental root causes hindering Industry 4.0 adoption in the Portuguese manufacturing industry.</w:t>
            </w:r>
          </w:p>
          <w:p w14:paraId="52B81C17" w14:textId="77777777" w:rsidR="0074431C" w:rsidRDefault="0074431C" w:rsidP="0074431C">
            <w:r>
              <w:t>Barrier Prioritization: Uses interpretive structural modelling and MICMAC analysis to establish the interrelationships and prioritization of the identified barriers and offers recommendations in Standardization Dissemination, Infrastructure Development, and Digital Strategy.</w:t>
            </w:r>
          </w:p>
          <w:p w14:paraId="7C1A72A5" w14:textId="77777777" w:rsidR="0074431C" w:rsidRDefault="0074431C" w:rsidP="0074431C">
            <w:r>
              <w:t>Save Cite Cited by 181 Related articles All 8 versions</w:t>
            </w:r>
          </w:p>
          <w:p w14:paraId="1DAD3169" w14:textId="77777777" w:rsidR="0074431C" w:rsidRDefault="0074431C" w:rsidP="0074431C">
            <w:r>
              <w:t>[PDF] sciencedirect.com</w:t>
            </w:r>
          </w:p>
          <w:p w14:paraId="184D3A3A" w14:textId="77777777" w:rsidR="0074431C" w:rsidRDefault="0074431C" w:rsidP="0074431C">
            <w:r>
              <w:t>Industry 4.0 implementation challenges in manufacturing industries: an interpretive structural modelling approach</w:t>
            </w:r>
          </w:p>
          <w:p w14:paraId="65BF7592" w14:textId="77777777" w:rsidR="0074431C" w:rsidRDefault="0074431C" w:rsidP="0074431C">
            <w:r>
              <w:t>AR Bakhtari, V Kumar, MM Waris, C Sanin… - Procedia computer …, 2020 - Elsevier</w:t>
            </w:r>
          </w:p>
          <w:p w14:paraId="7D0E4C36" w14:textId="77777777" w:rsidR="0074431C" w:rsidRDefault="0074431C" w:rsidP="0074431C">
            <w:r>
              <w:t>Analyzes and studies the Industry 4.0 implementation challenges and barriers specifically within manufacturing industries using expert opinions and Interpretive Structural Modelling (ISM).</w:t>
            </w:r>
          </w:p>
          <w:p w14:paraId="288E9C38" w14:textId="77777777" w:rsidR="0074431C" w:rsidRDefault="0074431C" w:rsidP="0074431C">
            <w:r>
              <w:t>Investigates Root Causes: Investigates the structural relationships between the identified challenges to uncover the root causes that trigger other challenges, aiding industrial practitioners in prioritization.</w:t>
            </w:r>
          </w:p>
          <w:p w14:paraId="020BD9B4" w14:textId="77777777" w:rsidR="0074431C" w:rsidRDefault="0074431C" w:rsidP="0074431C">
            <w:r>
              <w:t>Identifies Main Challenge: Identifies the 'Lack of vision and leadership from top management' as the main challenge forming the base of the ISM model for Industry 4.0 implementation in manufacturing industries.</w:t>
            </w:r>
          </w:p>
          <w:p w14:paraId="1BAB7B33" w14:textId="77777777" w:rsidR="0074431C" w:rsidRDefault="0074431C" w:rsidP="0074431C">
            <w:r>
              <w:t>Save Cite Cited by 75 Related articles All 7 versions</w:t>
            </w:r>
          </w:p>
          <w:p w14:paraId="1CA21ED6" w14:textId="77777777" w:rsidR="0074431C" w:rsidRDefault="0074431C" w:rsidP="0074431C">
            <w:r>
              <w:t>[HTML] mdpi.com</w:t>
            </w:r>
          </w:p>
          <w:p w14:paraId="1285B0EA" w14:textId="77777777" w:rsidR="0074431C" w:rsidRDefault="0074431C" w:rsidP="0074431C">
            <w:r>
              <w:t>[HTML] Modeling and analysis of Industry 4.0 adoption challenges in the manufacturing industry</w:t>
            </w:r>
          </w:p>
          <w:p w14:paraId="2DE0CB30" w14:textId="77777777" w:rsidR="0074431C" w:rsidRDefault="0074431C" w:rsidP="0074431C">
            <w:r>
              <w:t>N Alsaadi - Processes, 2022 - mdpi.com</w:t>
            </w:r>
          </w:p>
          <w:p w14:paraId="23DFC389" w14:textId="77777777" w:rsidR="0074431C" w:rsidRDefault="0074431C" w:rsidP="0074431C">
            <w:r>
              <w:t>Examines the challenges associated with adopting Industry 4.0 technologies specifically within the manufacturing sector.</w:t>
            </w:r>
          </w:p>
          <w:p w14:paraId="5A5D231A" w14:textId="77777777" w:rsidR="0074431C" w:rsidRDefault="0074431C" w:rsidP="0074431C">
            <w:r>
              <w:t>Topmost Challenges Identified: Identifies "lack of employee skills" and "lack of technological infrastructure" as the topmost challenges for Industry 4.0 adoption in manufacturing.</w:t>
            </w:r>
          </w:p>
          <w:p w14:paraId="42188F76" w14:textId="77777777" w:rsidR="0074431C" w:rsidRDefault="0074431C" w:rsidP="0074431C">
            <w:r>
              <w:t>Modeling Challenges: Uses interpretive structural modeling (ISM) to analyze and create a structural model between ten shortlisted Industry 4.0 challenges.</w:t>
            </w:r>
          </w:p>
          <w:p w14:paraId="434474BD" w14:textId="77777777" w:rsidR="0074431C" w:rsidRDefault="0074431C" w:rsidP="0074431C">
            <w:r>
              <w:t xml:space="preserve">Save Cite Cited by 35 Related articles All 5 versions </w:t>
            </w:r>
          </w:p>
          <w:p w14:paraId="343F4C74" w14:textId="77777777" w:rsidR="0074431C" w:rsidRDefault="0074431C" w:rsidP="0074431C">
            <w:r>
              <w:t>[PDF] gre.ac.uk</w:t>
            </w:r>
          </w:p>
          <w:p w14:paraId="7B64D727" w14:textId="77777777" w:rsidR="0074431C" w:rsidRDefault="0074431C" w:rsidP="0074431C">
            <w:r>
              <w:t>Key enablers of industry 4.0 development at firm level: Findings from an emerging economy</w:t>
            </w:r>
          </w:p>
          <w:p w14:paraId="669EEB47" w14:textId="77777777" w:rsidR="0074431C" w:rsidRDefault="0074431C" w:rsidP="0074431C">
            <w:r>
              <w:t>D Adebanjo, T Laosirihongthong… - IEEE Transactions …, 2021 - ieeexplore.ieee.org</w:t>
            </w:r>
          </w:p>
          <w:p w14:paraId="79B4E339" w14:textId="77777777" w:rsidR="0074431C" w:rsidRDefault="0074431C" w:rsidP="0074431C">
            <w:r>
              <w:t>Highlights several challenges and barriers to the deployment and adoption of Industry 4.0, which are expected to occur at both enterprise and political levels.</w:t>
            </w:r>
          </w:p>
          <w:p w14:paraId="2B7DF925" w14:textId="77777777" w:rsidR="0074431C" w:rsidRDefault="0074431C" w:rsidP="0074431C">
            <w:r>
              <w:t>Main Vision Challenges: Identifies three primary challenges to the Industry 4.0 vision: lack of standardization, issues with work organization, and the unavailability of products necessary to enable new systems.</w:t>
            </w:r>
          </w:p>
          <w:p w14:paraId="1ACBC89A" w14:textId="77777777" w:rsidR="0074431C" w:rsidRDefault="0074431C" w:rsidP="0074431C">
            <w:r>
              <w:lastRenderedPageBreak/>
              <w:t>Specific Technological Barriers: Details additional challenges, including cybersecurity risk, difficulties with cross-national data transfer, legal and jurisdiction issues, changes in power relationships, and the focus predominantly on front-end rather than back-end technologies.</w:t>
            </w:r>
          </w:p>
          <w:p w14:paraId="16DB6C5A" w14:textId="77777777" w:rsidR="0074431C" w:rsidRDefault="0074431C" w:rsidP="0074431C">
            <w:r>
              <w:t>Save Cite Cited by 128 Related articles All 5 versions</w:t>
            </w:r>
          </w:p>
          <w:p w14:paraId="7AD87935" w14:textId="77777777" w:rsidR="0074431C" w:rsidRDefault="0074431C" w:rsidP="0074431C">
            <w:r>
              <w:t>An empirical examination of benefits, challenges, and critical success factors of industry 4.0 in manufacturing and service sector</w:t>
            </w:r>
          </w:p>
          <w:p w14:paraId="5DAECF27" w14:textId="77777777" w:rsidR="0074431C" w:rsidRDefault="0074431C" w:rsidP="0074431C">
            <w:r>
              <w:t>M Sony, J Antony, O Mc Dermott, JA Garza-Reyes - Technology in Society, 2021 - Elsevier</w:t>
            </w:r>
          </w:p>
          <w:p w14:paraId="164DF066" w14:textId="77777777" w:rsidR="0074431C" w:rsidRDefault="0074431C" w:rsidP="0074431C">
            <w:r>
              <w:t>Identifies the top five challenges of Industry 4.0 implementation in both the manufacturing and service industries.</w:t>
            </w:r>
          </w:p>
          <w:p w14:paraId="470C3BBE" w14:textId="77777777" w:rsidR="0074431C" w:rsidRDefault="0074431C" w:rsidP="0074431C">
            <w:r>
              <w:t>Challenges Data Analysis: Analyzes qualitative data on challenges using thematic analysis, based on views from senior management professionals experienced in Industry 4.0 implementation.</w:t>
            </w:r>
          </w:p>
          <w:p w14:paraId="3B5CB4D3" w14:textId="77777777" w:rsidR="0074431C" w:rsidRDefault="0074431C" w:rsidP="0074431C">
            <w:r>
              <w:t>Sectoral Challenge Differences: Examines the differences in challenges for Industry 4.0 between the manufacturing and service sectors through an empirical study.</w:t>
            </w:r>
          </w:p>
          <w:p w14:paraId="6E91E375" w14:textId="77777777" w:rsidR="0074431C" w:rsidRDefault="0074431C" w:rsidP="0074431C">
            <w:r>
              <w:t>Save Cite Cited by 232 Related articles All 6 versions</w:t>
            </w:r>
          </w:p>
          <w:p w14:paraId="6DCFF36A" w14:textId="77777777" w:rsidR="0074431C" w:rsidRDefault="0074431C" w:rsidP="0074431C">
            <w:r>
              <w:t>[PDF] tandfonline.com</w:t>
            </w:r>
          </w:p>
          <w:p w14:paraId="5DBA29B5" w14:textId="77777777" w:rsidR="0074431C" w:rsidRDefault="0074431C" w:rsidP="0074431C">
            <w:r>
              <w:t>Pros and cons of implementing Industry 4.0 for the organizations: a review and synthesis of evidence</w:t>
            </w:r>
          </w:p>
          <w:p w14:paraId="49DEFCDD" w14:textId="77777777" w:rsidR="0074431C" w:rsidRDefault="0074431C" w:rsidP="0074431C">
            <w:r>
              <w:t>M Sony - Production &amp; Manufacturing Research, 2020 - Taylor &amp; Francis</w:t>
            </w:r>
          </w:p>
          <w:p w14:paraId="0A978AA6" w14:textId="77777777" w:rsidR="0074431C" w:rsidRDefault="0074431C" w:rsidP="0074431C">
            <w:r>
              <w:t>Identifies seven "cons" encountered while implementing Industry 4.0 in organizations, which directly relate to industrial challenges.</w:t>
            </w:r>
          </w:p>
          <w:p w14:paraId="72AEA60B" w14:textId="77777777" w:rsidR="0074431C" w:rsidRDefault="0074431C" w:rsidP="0074431C">
            <w:r>
              <w:t>Key Implementation Barriers: Highlights implementation costs, required technological know-how, and IT systems as key barriers for new entrants in the Industry 4.0 market.</w:t>
            </w:r>
          </w:p>
          <w:p w14:paraId="3124E67D" w14:textId="77777777" w:rsidR="0074431C" w:rsidRDefault="0074431C" w:rsidP="0074431C">
            <w:r>
              <w:t>Data and Security Challenges: Details challenges related to data transparency, including risks such as cyber-attacks and industrial spying, and issues concerning data rights and access.</w:t>
            </w:r>
          </w:p>
          <w:p w14:paraId="792983A3" w14:textId="77777777" w:rsidR="0074431C" w:rsidRDefault="0074431C" w:rsidP="0074431C">
            <w:r>
              <w:t>Save Cite Cited by 210 Related articles All 5 versions</w:t>
            </w:r>
          </w:p>
          <w:p w14:paraId="09047C47" w14:textId="77777777" w:rsidR="0074431C" w:rsidRDefault="0074431C" w:rsidP="0074431C"/>
          <w:p w14:paraId="45E4FC8C" w14:textId="77777777" w:rsidR="0074431C" w:rsidRPr="0074431C" w:rsidRDefault="0074431C" w:rsidP="0074431C">
            <w:pPr>
              <w:rPr>
                <w:b/>
                <w:bCs/>
              </w:rPr>
            </w:pPr>
            <w:r w:rsidRPr="0074431C">
              <w:rPr>
                <w:b/>
                <w:bCs/>
              </w:rPr>
              <w:t>Section 1.1.2: Industrial Challenges</w:t>
            </w:r>
          </w:p>
          <w:p w14:paraId="7CB95FA5" w14:textId="77777777" w:rsidR="0074431C" w:rsidRPr="0074431C" w:rsidRDefault="0074431C" w:rsidP="0074431C">
            <w:r w:rsidRPr="0074431C">
              <w:t>To write this subsection, you can create a clear, literature-driven table. This table should not just list challenges, but also categorize them and link them to their sources. This demonstrates a thorough review of the state of knowledge.</w:t>
            </w:r>
          </w:p>
          <w:tbl>
            <w:tblPr>
              <w:tblW w:w="11280" w:type="dxa"/>
              <w:tblCellMar>
                <w:top w:w="15" w:type="dxa"/>
                <w:left w:w="15" w:type="dxa"/>
                <w:bottom w:w="15" w:type="dxa"/>
                <w:right w:w="15" w:type="dxa"/>
              </w:tblCellMar>
              <w:tblLook w:val="04A0" w:firstRow="1" w:lastRow="0" w:firstColumn="1" w:lastColumn="0" w:noHBand="0" w:noVBand="1"/>
            </w:tblPr>
            <w:tblGrid>
              <w:gridCol w:w="2170"/>
              <w:gridCol w:w="5911"/>
              <w:gridCol w:w="3199"/>
            </w:tblGrid>
            <w:tr w:rsidR="0074431C" w:rsidRPr="0074431C" w14:paraId="64AB5E8A" w14:textId="77777777">
              <w:trPr>
                <w:tblHeader/>
              </w:trPr>
              <w:tc>
                <w:tcPr>
                  <w:tcW w:w="0" w:type="auto"/>
                  <w:tcBorders>
                    <w:top w:val="nil"/>
                  </w:tcBorders>
                  <w:tcMar>
                    <w:top w:w="150" w:type="dxa"/>
                    <w:left w:w="0" w:type="dxa"/>
                    <w:bottom w:w="150" w:type="dxa"/>
                    <w:right w:w="240" w:type="dxa"/>
                  </w:tcMar>
                  <w:vAlign w:val="center"/>
                  <w:hideMark/>
                </w:tcPr>
                <w:p w14:paraId="6E974682" w14:textId="77777777" w:rsidR="0074431C" w:rsidRPr="0074431C" w:rsidRDefault="0074431C" w:rsidP="0074431C">
                  <w:pPr>
                    <w:spacing w:after="0" w:line="240" w:lineRule="auto"/>
                  </w:pPr>
                  <w:r w:rsidRPr="0074431C">
                    <w:t>Category</w:t>
                  </w:r>
                </w:p>
              </w:tc>
              <w:tc>
                <w:tcPr>
                  <w:tcW w:w="0" w:type="auto"/>
                  <w:tcBorders>
                    <w:top w:val="nil"/>
                  </w:tcBorders>
                  <w:tcMar>
                    <w:top w:w="150" w:type="dxa"/>
                    <w:left w:w="240" w:type="dxa"/>
                    <w:bottom w:w="150" w:type="dxa"/>
                    <w:right w:w="240" w:type="dxa"/>
                  </w:tcMar>
                  <w:vAlign w:val="center"/>
                  <w:hideMark/>
                </w:tcPr>
                <w:p w14:paraId="3C78D5F3" w14:textId="77777777" w:rsidR="0074431C" w:rsidRPr="0074431C" w:rsidRDefault="0074431C" w:rsidP="0074431C">
                  <w:pPr>
                    <w:spacing w:after="0" w:line="240" w:lineRule="auto"/>
                  </w:pPr>
                  <w:r w:rsidRPr="0074431C">
                    <w:t>Specific Challenges</w:t>
                  </w:r>
                </w:p>
              </w:tc>
              <w:tc>
                <w:tcPr>
                  <w:tcW w:w="0" w:type="auto"/>
                  <w:tcBorders>
                    <w:top w:val="nil"/>
                  </w:tcBorders>
                  <w:tcMar>
                    <w:top w:w="150" w:type="dxa"/>
                    <w:left w:w="240" w:type="dxa"/>
                    <w:bottom w:w="150" w:type="dxa"/>
                    <w:right w:w="240" w:type="dxa"/>
                  </w:tcMar>
                  <w:vAlign w:val="center"/>
                  <w:hideMark/>
                </w:tcPr>
                <w:p w14:paraId="02B49456" w14:textId="77777777" w:rsidR="0074431C" w:rsidRPr="0074431C" w:rsidRDefault="0074431C" w:rsidP="0074431C">
                  <w:pPr>
                    <w:spacing w:after="0" w:line="240" w:lineRule="auto"/>
                  </w:pPr>
                  <w:r w:rsidRPr="0074431C">
                    <w:t>Key Source(s)</w:t>
                  </w:r>
                </w:p>
              </w:tc>
            </w:tr>
            <w:tr w:rsidR="0074431C" w:rsidRPr="0074431C" w14:paraId="45354B2B" w14:textId="77777777">
              <w:tc>
                <w:tcPr>
                  <w:tcW w:w="0" w:type="auto"/>
                  <w:tcMar>
                    <w:top w:w="150" w:type="dxa"/>
                    <w:left w:w="0" w:type="dxa"/>
                    <w:bottom w:w="150" w:type="dxa"/>
                    <w:right w:w="240" w:type="dxa"/>
                  </w:tcMar>
                  <w:vAlign w:val="center"/>
                  <w:hideMark/>
                </w:tcPr>
                <w:p w14:paraId="1D56AFED" w14:textId="77777777" w:rsidR="0074431C" w:rsidRPr="0074431C" w:rsidRDefault="0074431C" w:rsidP="0074431C">
                  <w:pPr>
                    <w:spacing w:after="0" w:line="240" w:lineRule="auto"/>
                  </w:pPr>
                  <w:r w:rsidRPr="0074431C">
                    <w:rPr>
                      <w:b/>
                      <w:bCs/>
                    </w:rPr>
                    <w:t>Workforce &amp; Skills Gap</w:t>
                  </w:r>
                </w:p>
              </w:tc>
              <w:tc>
                <w:tcPr>
                  <w:tcW w:w="0" w:type="auto"/>
                  <w:tcMar>
                    <w:top w:w="150" w:type="dxa"/>
                    <w:left w:w="240" w:type="dxa"/>
                    <w:bottom w:w="150" w:type="dxa"/>
                    <w:right w:w="240" w:type="dxa"/>
                  </w:tcMar>
                  <w:vAlign w:val="center"/>
                  <w:hideMark/>
                </w:tcPr>
                <w:p w14:paraId="21A7CEC6" w14:textId="77777777" w:rsidR="0074431C" w:rsidRPr="0074431C" w:rsidRDefault="0074431C" w:rsidP="0074431C">
                  <w:pPr>
                    <w:spacing w:after="0" w:line="240" w:lineRule="auto"/>
                  </w:pPr>
                  <w:r w:rsidRPr="0074431C">
                    <w:t>Lack of employee skills, lack of skills training programs, lack of STEM graduates, need for continuous learning.</w:t>
                  </w:r>
                </w:p>
              </w:tc>
              <w:tc>
                <w:tcPr>
                  <w:tcW w:w="0" w:type="auto"/>
                  <w:tcMar>
                    <w:top w:w="150" w:type="dxa"/>
                    <w:left w:w="240" w:type="dxa"/>
                    <w:bottom w:w="150" w:type="dxa"/>
                    <w:right w:w="0" w:type="dxa"/>
                  </w:tcMar>
                  <w:vAlign w:val="center"/>
                  <w:hideMark/>
                </w:tcPr>
                <w:p w14:paraId="3DB433D5" w14:textId="77777777" w:rsidR="0074431C" w:rsidRPr="0074431C" w:rsidRDefault="0074431C" w:rsidP="0074431C">
                  <w:pPr>
                    <w:spacing w:after="0" w:line="240" w:lineRule="auto"/>
                    <w:rPr>
                      <w:lang w:val="fr-FR"/>
                    </w:rPr>
                  </w:pPr>
                  <w:r w:rsidRPr="0074431C">
                    <w:rPr>
                      <w:lang w:val="fr-FR"/>
                    </w:rPr>
                    <w:t>Alsaadi, 2022; Sony, 2020; Bakhtari et al., 2020; Ras et al., 2017</w:t>
                  </w:r>
                </w:p>
              </w:tc>
            </w:tr>
            <w:tr w:rsidR="0074431C" w:rsidRPr="0074431C" w14:paraId="18B64967" w14:textId="77777777">
              <w:tc>
                <w:tcPr>
                  <w:tcW w:w="0" w:type="auto"/>
                  <w:tcMar>
                    <w:top w:w="150" w:type="dxa"/>
                    <w:left w:w="0" w:type="dxa"/>
                    <w:bottom w:w="150" w:type="dxa"/>
                    <w:right w:w="240" w:type="dxa"/>
                  </w:tcMar>
                  <w:vAlign w:val="center"/>
                  <w:hideMark/>
                </w:tcPr>
                <w:p w14:paraId="289193D4" w14:textId="77777777" w:rsidR="0074431C" w:rsidRPr="0074431C" w:rsidRDefault="0074431C" w:rsidP="0074431C">
                  <w:pPr>
                    <w:spacing w:after="0" w:line="240" w:lineRule="auto"/>
                  </w:pPr>
                  <w:r w:rsidRPr="0074431C">
                    <w:rPr>
                      <w:b/>
                      <w:bCs/>
                    </w:rPr>
                    <w:t>Technological &amp; Infrastructure</w:t>
                  </w:r>
                </w:p>
              </w:tc>
              <w:tc>
                <w:tcPr>
                  <w:tcW w:w="0" w:type="auto"/>
                  <w:tcMar>
                    <w:top w:w="150" w:type="dxa"/>
                    <w:left w:w="240" w:type="dxa"/>
                    <w:bottom w:w="150" w:type="dxa"/>
                    <w:right w:w="240" w:type="dxa"/>
                  </w:tcMar>
                  <w:vAlign w:val="center"/>
                  <w:hideMark/>
                </w:tcPr>
                <w:p w14:paraId="73E0F25F" w14:textId="77777777" w:rsidR="0074431C" w:rsidRPr="0074431C" w:rsidRDefault="0074431C" w:rsidP="0074431C">
                  <w:pPr>
                    <w:spacing w:after="0" w:line="240" w:lineRule="auto"/>
                  </w:pPr>
                  <w:r w:rsidRPr="0074431C">
                    <w:t>Lack of technological infrastructure, interoperability issues, poor value-chain integration, weak system stability.</w:t>
                  </w:r>
                </w:p>
              </w:tc>
              <w:tc>
                <w:tcPr>
                  <w:tcW w:w="0" w:type="auto"/>
                  <w:tcMar>
                    <w:top w:w="150" w:type="dxa"/>
                    <w:left w:w="240" w:type="dxa"/>
                    <w:bottom w:w="150" w:type="dxa"/>
                    <w:right w:w="0" w:type="dxa"/>
                  </w:tcMar>
                  <w:vAlign w:val="center"/>
                  <w:hideMark/>
                </w:tcPr>
                <w:p w14:paraId="17BF15DC" w14:textId="77777777" w:rsidR="0074431C" w:rsidRPr="0074431C" w:rsidRDefault="0074431C" w:rsidP="0074431C">
                  <w:pPr>
                    <w:spacing w:after="0" w:line="240" w:lineRule="auto"/>
                    <w:rPr>
                      <w:lang w:val="fr-FR"/>
                    </w:rPr>
                  </w:pPr>
                  <w:r w:rsidRPr="0074431C">
                    <w:rPr>
                      <w:lang w:val="fr-FR"/>
                    </w:rPr>
                    <w:t>Alsaadi, 2022; Kumar et al., 2021; Senna et al., 2022</w:t>
                  </w:r>
                </w:p>
              </w:tc>
            </w:tr>
            <w:tr w:rsidR="0074431C" w:rsidRPr="0074431C" w14:paraId="6C841136" w14:textId="77777777">
              <w:tc>
                <w:tcPr>
                  <w:tcW w:w="0" w:type="auto"/>
                  <w:tcMar>
                    <w:top w:w="150" w:type="dxa"/>
                    <w:left w:w="0" w:type="dxa"/>
                    <w:bottom w:w="150" w:type="dxa"/>
                    <w:right w:w="240" w:type="dxa"/>
                  </w:tcMar>
                  <w:vAlign w:val="center"/>
                  <w:hideMark/>
                </w:tcPr>
                <w:p w14:paraId="242ABBE7" w14:textId="77777777" w:rsidR="0074431C" w:rsidRPr="0074431C" w:rsidRDefault="0074431C" w:rsidP="0074431C">
                  <w:pPr>
                    <w:spacing w:after="0" w:line="240" w:lineRule="auto"/>
                  </w:pPr>
                  <w:r w:rsidRPr="0074431C">
                    <w:rPr>
                      <w:b/>
                      <w:bCs/>
                    </w:rPr>
                    <w:t>Financial &amp; Economic</w:t>
                  </w:r>
                </w:p>
              </w:tc>
              <w:tc>
                <w:tcPr>
                  <w:tcW w:w="0" w:type="auto"/>
                  <w:tcMar>
                    <w:top w:w="150" w:type="dxa"/>
                    <w:left w:w="240" w:type="dxa"/>
                    <w:bottom w:w="150" w:type="dxa"/>
                    <w:right w:w="240" w:type="dxa"/>
                  </w:tcMar>
                  <w:vAlign w:val="center"/>
                  <w:hideMark/>
                </w:tcPr>
                <w:p w14:paraId="16774B56" w14:textId="77777777" w:rsidR="0074431C" w:rsidRPr="0074431C" w:rsidRDefault="0074431C" w:rsidP="0074431C">
                  <w:pPr>
                    <w:spacing w:after="0" w:line="240" w:lineRule="auto"/>
                  </w:pPr>
                  <w:r w:rsidRPr="0074431C">
                    <w:t>High investment costs, high training/consultancy costs, uncertain return on investment (ROI), high maintenance costs.</w:t>
                  </w:r>
                </w:p>
              </w:tc>
              <w:tc>
                <w:tcPr>
                  <w:tcW w:w="0" w:type="auto"/>
                  <w:tcMar>
                    <w:top w:w="150" w:type="dxa"/>
                    <w:left w:w="240" w:type="dxa"/>
                    <w:bottom w:w="150" w:type="dxa"/>
                    <w:right w:w="0" w:type="dxa"/>
                  </w:tcMar>
                  <w:vAlign w:val="center"/>
                  <w:hideMark/>
                </w:tcPr>
                <w:p w14:paraId="7991E17A" w14:textId="77777777" w:rsidR="0074431C" w:rsidRPr="0074431C" w:rsidRDefault="0074431C" w:rsidP="0074431C">
                  <w:pPr>
                    <w:spacing w:after="0" w:line="240" w:lineRule="auto"/>
                  </w:pPr>
                  <w:r w:rsidRPr="0074431C">
                    <w:t>Nimawat &amp; Gidwani, 2022; Sony, 2020; Bakhtari et al., 2020</w:t>
                  </w:r>
                </w:p>
              </w:tc>
            </w:tr>
            <w:tr w:rsidR="0074431C" w:rsidRPr="0074431C" w14:paraId="55ABB2E7" w14:textId="77777777">
              <w:tc>
                <w:tcPr>
                  <w:tcW w:w="0" w:type="auto"/>
                  <w:tcMar>
                    <w:top w:w="150" w:type="dxa"/>
                    <w:left w:w="0" w:type="dxa"/>
                    <w:bottom w:w="150" w:type="dxa"/>
                    <w:right w:w="240" w:type="dxa"/>
                  </w:tcMar>
                  <w:vAlign w:val="center"/>
                  <w:hideMark/>
                </w:tcPr>
                <w:p w14:paraId="21952341" w14:textId="77777777" w:rsidR="0074431C" w:rsidRPr="0074431C" w:rsidRDefault="0074431C" w:rsidP="0074431C">
                  <w:pPr>
                    <w:spacing w:after="0" w:line="240" w:lineRule="auto"/>
                  </w:pPr>
                  <w:r w:rsidRPr="0074431C">
                    <w:rPr>
                      <w:b/>
                      <w:bCs/>
                    </w:rPr>
                    <w:t>Strategic &amp; Organizational</w:t>
                  </w:r>
                </w:p>
              </w:tc>
              <w:tc>
                <w:tcPr>
                  <w:tcW w:w="0" w:type="auto"/>
                  <w:tcMar>
                    <w:top w:w="150" w:type="dxa"/>
                    <w:left w:w="240" w:type="dxa"/>
                    <w:bottom w:w="150" w:type="dxa"/>
                    <w:right w:w="240" w:type="dxa"/>
                  </w:tcMar>
                  <w:vAlign w:val="center"/>
                  <w:hideMark/>
                </w:tcPr>
                <w:p w14:paraId="717637F9" w14:textId="77777777" w:rsidR="0074431C" w:rsidRPr="0074431C" w:rsidRDefault="0074431C" w:rsidP="0074431C">
                  <w:pPr>
                    <w:spacing w:after="0" w:line="240" w:lineRule="auto"/>
                  </w:pPr>
                  <w:r w:rsidRPr="0074431C">
                    <w:t>Lack of vision/leadership from top management, lack of standardization, lack of off-the-shelf solutions.</w:t>
                  </w:r>
                </w:p>
              </w:tc>
              <w:tc>
                <w:tcPr>
                  <w:tcW w:w="0" w:type="auto"/>
                  <w:tcMar>
                    <w:top w:w="150" w:type="dxa"/>
                    <w:left w:w="240" w:type="dxa"/>
                    <w:bottom w:w="150" w:type="dxa"/>
                    <w:right w:w="0" w:type="dxa"/>
                  </w:tcMar>
                  <w:vAlign w:val="center"/>
                  <w:hideMark/>
                </w:tcPr>
                <w:p w14:paraId="5F4E309C" w14:textId="77777777" w:rsidR="0074431C" w:rsidRPr="0074431C" w:rsidRDefault="0074431C" w:rsidP="0074431C">
                  <w:pPr>
                    <w:spacing w:after="0" w:line="240" w:lineRule="auto"/>
                    <w:rPr>
                      <w:lang w:val="fr-FR"/>
                    </w:rPr>
                  </w:pPr>
                  <w:r w:rsidRPr="0074431C">
                    <w:rPr>
                      <w:lang w:val="fr-FR"/>
                    </w:rPr>
                    <w:t>Bakhtari et al., 2020; Senna et al., 2022; Sony et al., 2021</w:t>
                  </w:r>
                </w:p>
              </w:tc>
            </w:tr>
            <w:tr w:rsidR="0074431C" w:rsidRPr="0074431C" w14:paraId="635371F9" w14:textId="77777777">
              <w:tc>
                <w:tcPr>
                  <w:tcW w:w="0" w:type="auto"/>
                  <w:tcMar>
                    <w:top w:w="150" w:type="dxa"/>
                    <w:left w:w="0" w:type="dxa"/>
                    <w:bottom w:w="150" w:type="dxa"/>
                    <w:right w:w="240" w:type="dxa"/>
                  </w:tcMar>
                  <w:vAlign w:val="center"/>
                  <w:hideMark/>
                </w:tcPr>
                <w:p w14:paraId="36FB26C7" w14:textId="77777777" w:rsidR="0074431C" w:rsidRPr="0074431C" w:rsidRDefault="0074431C" w:rsidP="0074431C">
                  <w:pPr>
                    <w:spacing w:after="0" w:line="240" w:lineRule="auto"/>
                  </w:pPr>
                  <w:r w:rsidRPr="0074431C">
                    <w:rPr>
                      <w:b/>
                      <w:bCs/>
                    </w:rPr>
                    <w:t>Data &amp; Security</w:t>
                  </w:r>
                </w:p>
              </w:tc>
              <w:tc>
                <w:tcPr>
                  <w:tcW w:w="0" w:type="auto"/>
                  <w:tcMar>
                    <w:top w:w="150" w:type="dxa"/>
                    <w:left w:w="240" w:type="dxa"/>
                    <w:bottom w:w="150" w:type="dxa"/>
                    <w:right w:w="240" w:type="dxa"/>
                  </w:tcMar>
                  <w:vAlign w:val="center"/>
                  <w:hideMark/>
                </w:tcPr>
                <w:p w14:paraId="5C0B787B" w14:textId="77777777" w:rsidR="0074431C" w:rsidRPr="0074431C" w:rsidRDefault="0074431C" w:rsidP="0074431C">
                  <w:pPr>
                    <w:spacing w:after="0" w:line="240" w:lineRule="auto"/>
                  </w:pPr>
                  <w:r w:rsidRPr="0074431C">
                    <w:t>Cyber-security risks, industrial espionage, data rights and access issues concerning enterprise information.</w:t>
                  </w:r>
                </w:p>
              </w:tc>
              <w:tc>
                <w:tcPr>
                  <w:tcW w:w="0" w:type="auto"/>
                  <w:tcMar>
                    <w:top w:w="150" w:type="dxa"/>
                    <w:left w:w="240" w:type="dxa"/>
                    <w:bottom w:w="150" w:type="dxa"/>
                    <w:right w:w="0" w:type="dxa"/>
                  </w:tcMar>
                  <w:vAlign w:val="center"/>
                  <w:hideMark/>
                </w:tcPr>
                <w:p w14:paraId="3F19FEDE" w14:textId="77777777" w:rsidR="0074431C" w:rsidRPr="0074431C" w:rsidRDefault="0074431C" w:rsidP="0074431C">
                  <w:pPr>
                    <w:spacing w:after="0" w:line="240" w:lineRule="auto"/>
                    <w:rPr>
                      <w:lang w:val="fr-FR"/>
                    </w:rPr>
                  </w:pPr>
                  <w:r w:rsidRPr="0074431C">
                    <w:rPr>
                      <w:lang w:val="fr-FR"/>
                    </w:rPr>
                    <w:t>Kumar et al., 2021; Sony, 2020; Panetto et al., 2019</w:t>
                  </w:r>
                </w:p>
              </w:tc>
            </w:tr>
            <w:tr w:rsidR="0074431C" w:rsidRPr="0074431C" w14:paraId="740F122A" w14:textId="77777777">
              <w:tc>
                <w:tcPr>
                  <w:tcW w:w="0" w:type="auto"/>
                  <w:tcMar>
                    <w:top w:w="150" w:type="dxa"/>
                    <w:left w:w="0" w:type="dxa"/>
                    <w:bottom w:w="150" w:type="dxa"/>
                    <w:right w:w="240" w:type="dxa"/>
                  </w:tcMar>
                  <w:vAlign w:val="center"/>
                  <w:hideMark/>
                </w:tcPr>
                <w:p w14:paraId="134849CE" w14:textId="77777777" w:rsidR="0074431C" w:rsidRPr="0074431C" w:rsidRDefault="0074431C" w:rsidP="0074431C">
                  <w:pPr>
                    <w:spacing w:after="0" w:line="240" w:lineRule="auto"/>
                  </w:pPr>
                  <w:r w:rsidRPr="0074431C">
                    <w:rPr>
                      <w:b/>
                      <w:bCs/>
                    </w:rPr>
                    <w:lastRenderedPageBreak/>
                    <w:t>Regulatory &amp; Legal</w:t>
                  </w:r>
                </w:p>
              </w:tc>
              <w:tc>
                <w:tcPr>
                  <w:tcW w:w="0" w:type="auto"/>
                  <w:tcMar>
                    <w:top w:w="150" w:type="dxa"/>
                    <w:left w:w="240" w:type="dxa"/>
                    <w:bottom w:w="150" w:type="dxa"/>
                    <w:right w:w="240" w:type="dxa"/>
                  </w:tcMar>
                  <w:vAlign w:val="center"/>
                  <w:hideMark/>
                </w:tcPr>
                <w:p w14:paraId="57443056" w14:textId="77777777" w:rsidR="0074431C" w:rsidRPr="0074431C" w:rsidRDefault="0074431C" w:rsidP="0074431C">
                  <w:pPr>
                    <w:spacing w:after="0" w:line="240" w:lineRule="auto"/>
                  </w:pPr>
                  <w:r w:rsidRPr="0074431C">
                    <w:t>Issues with cross-national data transfer, lack of regulatory framework, liability issues.</w:t>
                  </w:r>
                </w:p>
              </w:tc>
              <w:tc>
                <w:tcPr>
                  <w:tcW w:w="0" w:type="auto"/>
                  <w:tcMar>
                    <w:top w:w="150" w:type="dxa"/>
                    <w:left w:w="240" w:type="dxa"/>
                    <w:bottom w:w="150" w:type="dxa"/>
                    <w:right w:w="0" w:type="dxa"/>
                  </w:tcMar>
                  <w:vAlign w:val="center"/>
                  <w:hideMark/>
                </w:tcPr>
                <w:p w14:paraId="6DFF3E89" w14:textId="77777777" w:rsidR="0074431C" w:rsidRPr="0074431C" w:rsidRDefault="0074431C" w:rsidP="0074431C">
                  <w:pPr>
                    <w:spacing w:after="0" w:line="240" w:lineRule="auto"/>
                  </w:pPr>
                  <w:r w:rsidRPr="0074431C">
                    <w:t>Adebanjo et al., 2021; Sony, 2020</w:t>
                  </w:r>
                </w:p>
              </w:tc>
            </w:tr>
          </w:tbl>
          <w:p w14:paraId="0138D3F7" w14:textId="77777777" w:rsidR="0074431C" w:rsidRPr="0074431C" w:rsidRDefault="0074431C" w:rsidP="0074431C">
            <w:r w:rsidRPr="0074431C">
              <w:t>By presenting your literature review this way, you immediately show which specific gaps (like predictive maintenance, standardization, or data security) your digital twin solution aims to address.</w:t>
            </w:r>
          </w:p>
          <w:p w14:paraId="038A21EF" w14:textId="77777777" w:rsidR="0074431C" w:rsidRDefault="0074431C" w:rsidP="0074431C"/>
          <w:p w14:paraId="72C0A24A" w14:textId="77777777" w:rsidR="0074431C" w:rsidRPr="0074431C" w:rsidRDefault="0074431C" w:rsidP="0074431C">
            <w:pPr>
              <w:rPr>
                <w:b/>
                <w:bCs/>
              </w:rPr>
            </w:pPr>
            <w:r w:rsidRPr="0074431C">
              <w:rPr>
                <w:b/>
                <w:bCs/>
              </w:rPr>
              <w:t>Section 1.1.3: Current Trends</w:t>
            </w:r>
          </w:p>
          <w:p w14:paraId="631EE578" w14:textId="77777777" w:rsidR="0074431C" w:rsidRPr="0074431C" w:rsidRDefault="0074431C" w:rsidP="0074431C">
            <w:r w:rsidRPr="0074431C">
              <w:t>The papers you've found primarily focus on </w:t>
            </w:r>
            <w:r w:rsidRPr="0074431C">
              <w:rPr>
                <w:i/>
                <w:iCs/>
              </w:rPr>
              <w:t>challenges</w:t>
            </w:r>
            <w:r w:rsidRPr="0074431C">
              <w:t> and </w:t>
            </w:r>
            <w:r w:rsidRPr="0074431C">
              <w:rPr>
                <w:i/>
                <w:iCs/>
              </w:rPr>
              <w:t>barriers</w:t>
            </w:r>
            <w:r w:rsidRPr="0074431C">
              <w:t>. To cover </w:t>
            </w:r>
            <w:r w:rsidRPr="0074431C">
              <w:rPr>
                <w:b/>
                <w:bCs/>
              </w:rPr>
              <w:t>"Current Trends"</w:t>
            </w:r>
            <w:r w:rsidRPr="0074431C">
              <w:t>, you will need to look at other literature. The trends listed below are strong areas for you to search for and cite.</w:t>
            </w:r>
          </w:p>
          <w:p w14:paraId="33561EB6" w14:textId="77777777" w:rsidR="0074431C" w:rsidRPr="0074431C" w:rsidRDefault="0074431C" w:rsidP="0074431C">
            <w:pPr>
              <w:numPr>
                <w:ilvl w:val="0"/>
                <w:numId w:val="14"/>
              </w:numPr>
            </w:pPr>
            <w:r w:rsidRPr="0074431C">
              <w:rPr>
                <w:b/>
                <w:bCs/>
              </w:rPr>
              <w:t>Integration of IIoT and AI</w:t>
            </w:r>
            <w:r w:rsidRPr="0074431C">
              <w:t>: The use of Industrial Internet of Things (IIoT) sensors combined with Artificial Intelligence (AI) for real-time monitoring and control is a dominant trend.</w:t>
            </w:r>
          </w:p>
          <w:p w14:paraId="09E4F819" w14:textId="77777777" w:rsidR="0074431C" w:rsidRPr="0074431C" w:rsidRDefault="0074431C" w:rsidP="0074431C">
            <w:pPr>
              <w:numPr>
                <w:ilvl w:val="0"/>
                <w:numId w:val="14"/>
              </w:numPr>
            </w:pPr>
            <w:r w:rsidRPr="0074431C">
              <w:rPr>
                <w:b/>
                <w:bCs/>
              </w:rPr>
              <w:t>Shift to Predictive Analytics</w:t>
            </w:r>
            <w:r w:rsidRPr="0074431C">
              <w:t>: A major trend is the move from preventive to predictive maintenance strategies, using data to anticipate equipment failures.</w:t>
            </w:r>
          </w:p>
          <w:p w14:paraId="300E919A" w14:textId="77777777" w:rsidR="0074431C" w:rsidRPr="0074431C" w:rsidRDefault="0074431C" w:rsidP="0074431C">
            <w:pPr>
              <w:numPr>
                <w:ilvl w:val="0"/>
                <w:numId w:val="14"/>
              </w:numPr>
            </w:pPr>
            <w:r w:rsidRPr="0074431C">
              <w:rPr>
                <w:b/>
                <w:bCs/>
              </w:rPr>
              <w:t>Focus on Standardization and Interoperability</w:t>
            </w:r>
            <w:r w:rsidRPr="0074431C">
              <w:t>: A key trend is the growing effort to develop common standards for communication and data exchange between different machines (RAMI 4.0, OPC UA).</w:t>
            </w:r>
          </w:p>
          <w:p w14:paraId="39F49577" w14:textId="77777777" w:rsidR="0074431C" w:rsidRPr="0074431C" w:rsidRDefault="0074431C" w:rsidP="0074431C">
            <w:pPr>
              <w:numPr>
                <w:ilvl w:val="0"/>
                <w:numId w:val="14"/>
              </w:numPr>
            </w:pPr>
            <w:r w:rsidRPr="0074431C">
              <w:rPr>
                <w:b/>
                <w:bCs/>
              </w:rPr>
              <w:t>Digital Supply Chains</w:t>
            </w:r>
            <w:r w:rsidRPr="0074431C">
              <w:t>: The creation of fully transparent, integrated, and real-time supply chains is a major focus for many industries.</w:t>
            </w:r>
          </w:p>
          <w:p w14:paraId="7716CBDF" w14:textId="77777777" w:rsidR="0074431C" w:rsidRPr="0074431C" w:rsidRDefault="0074431C" w:rsidP="0074431C">
            <w:pPr>
              <w:numPr>
                <w:ilvl w:val="0"/>
                <w:numId w:val="14"/>
              </w:numPr>
            </w:pPr>
            <w:r w:rsidRPr="0074431C">
              <w:rPr>
                <w:b/>
                <w:bCs/>
              </w:rPr>
              <w:t>The "Human-in-the-Loop"</w:t>
            </w:r>
            <w:r w:rsidRPr="0074431C">
              <w:t>: There is a strong trend towards developing collaborative robots (cobots) and augmented reality (AR) systems that assist workers rather than replace them.</w:t>
            </w:r>
          </w:p>
          <w:p w14:paraId="00B9C020" w14:textId="6FAB11DD" w:rsidR="0074431C" w:rsidRDefault="0074431C" w:rsidP="0074431C"/>
        </w:tc>
      </w:tr>
    </w:tbl>
    <w:p w14:paraId="7CCF9097" w14:textId="77777777" w:rsidR="003876FC" w:rsidRDefault="003876FC" w:rsidP="00E63F72"/>
    <w:p w14:paraId="4B0F39F3" w14:textId="63391FB5" w:rsidR="0074431C" w:rsidRDefault="003D12AE" w:rsidP="00E63F72">
      <w:pPr>
        <w:rPr>
          <w:b/>
          <w:bCs/>
          <w:sz w:val="32"/>
          <w:szCs w:val="32"/>
        </w:rPr>
      </w:pPr>
      <w:r w:rsidRPr="003D12AE">
        <w:rPr>
          <w:b/>
          <w:bCs/>
          <w:sz w:val="32"/>
          <w:szCs w:val="32"/>
        </w:rPr>
        <w:t>Current Trends</w:t>
      </w:r>
    </w:p>
    <w:p w14:paraId="48C9B2EF" w14:textId="7CE243F3" w:rsidR="00CC5975" w:rsidRDefault="00CC5975" w:rsidP="00E63F72">
      <w:pPr>
        <w:rPr>
          <w:rFonts w:ascii="Arial" w:eastAsia="Arial" w:hAnsi="Arial" w:cs="Arial"/>
        </w:rPr>
      </w:pPr>
      <w:r>
        <w:rPr>
          <w:rFonts w:ascii="Arial" w:eastAsia="Arial" w:hAnsi="Arial" w:cs="Arial"/>
        </w:rPr>
        <w:t>The Industry 4.0 landscape is undergoing rapid evolution. Several converging trends are reshaping how manufacturers approach production, maintenance, and quality assurance, with direct implications for the domain of intelligent additive manufacturing</w:t>
      </w:r>
    </w:p>
    <w:p w14:paraId="68C7840C" w14:textId="77777777" w:rsidR="00CC5975" w:rsidRDefault="00CC5975" w:rsidP="00CC5975">
      <w:pPr>
        <w:spacing w:after="120"/>
      </w:pPr>
      <w:r>
        <w:rPr>
          <w:rFonts w:ascii="Arial" w:eastAsia="Arial" w:hAnsi="Arial" w:cs="Arial"/>
          <w:b/>
          <w:bCs/>
          <w:u w:val="single"/>
        </w:rPr>
        <w:t>Trend 1 — AI and Machine Learning Integration</w:t>
      </w:r>
    </w:p>
    <w:p w14:paraId="4921A969" w14:textId="77777777" w:rsidR="00CC5975" w:rsidRPr="00CC5975" w:rsidRDefault="00CC5975" w:rsidP="00CC5975">
      <w:pPr>
        <w:spacing w:line="276" w:lineRule="auto"/>
        <w:jc w:val="both"/>
        <w:rPr>
          <w:color w:val="EE0000"/>
        </w:rPr>
      </w:pPr>
      <w:r w:rsidRPr="00CC5975">
        <w:rPr>
          <w:rFonts w:ascii="Arial" w:eastAsia="Arial" w:hAnsi="Arial" w:cs="Arial"/>
          <w:color w:val="EE0000"/>
        </w:rPr>
        <w:t xml:space="preserve">Artificial intelligence is transitioning from a theoretical enabler to a practical operational tool on production floors. The global AI branch in the manufacturing market was estimated at </w:t>
      </w:r>
      <w:r w:rsidRPr="00CC5975">
        <w:rPr>
          <w:rFonts w:ascii="Arial" w:eastAsia="Arial" w:hAnsi="Arial" w:cs="Arial"/>
          <w:b/>
          <w:bCs/>
          <w:color w:val="EE0000"/>
        </w:rPr>
        <w:t>USD 34.18 billion in 2025</w:t>
      </w:r>
      <w:r w:rsidRPr="00CC5975">
        <w:rPr>
          <w:rFonts w:ascii="Arial" w:eastAsia="Arial" w:hAnsi="Arial" w:cs="Arial"/>
          <w:color w:val="EE0000"/>
        </w:rPr>
        <w:t xml:space="preserve"> and is projected to reach USD 155.04 billion by 2030, driven by a CAGR of 35.3% </w:t>
      </w:r>
      <w:r w:rsidRPr="00CC5975">
        <w:rPr>
          <w:rFonts w:ascii="Arial" w:eastAsia="Arial" w:hAnsi="Arial" w:cs="Arial"/>
          <w:b/>
          <w:bCs/>
          <w:color w:val="EE0000"/>
        </w:rPr>
        <w:t xml:space="preserve"> [16]</w:t>
      </w:r>
      <w:r w:rsidRPr="00CC5975">
        <w:rPr>
          <w:rFonts w:ascii="Arial" w:eastAsia="Arial" w:hAnsi="Arial" w:cs="Arial"/>
          <w:color w:val="EE0000"/>
        </w:rPr>
        <w:t xml:space="preserve">. Key applications include predictive maintenance, computer vision-based quality control, and AI-driven process optimisation. Research indicates that AI can lower manufacturing maintenance costs by 25–40%, and that 78% of production facilities utilising AI reported measurable waste reduction </w:t>
      </w:r>
      <w:r w:rsidRPr="00CC5975">
        <w:rPr>
          <w:rFonts w:ascii="Arial" w:eastAsia="Arial" w:hAnsi="Arial" w:cs="Arial"/>
          <w:b/>
          <w:bCs/>
          <w:color w:val="EE0000"/>
        </w:rPr>
        <w:t xml:space="preserve"> [16]</w:t>
      </w:r>
      <w:r w:rsidRPr="00CC5975">
        <w:rPr>
          <w:rFonts w:ascii="Arial" w:eastAsia="Arial" w:hAnsi="Arial" w:cs="Arial"/>
          <w:color w:val="EE0000"/>
        </w:rPr>
        <w:t xml:space="preserve">. Within Industry 4.0, agentic AI — systems capable of autonomous decision-making and self-correction — has emerged as a leading trend for 2025–2026 </w:t>
      </w:r>
      <w:r w:rsidRPr="00CC5975">
        <w:rPr>
          <w:rFonts w:ascii="Arial" w:eastAsia="Arial" w:hAnsi="Arial" w:cs="Arial"/>
          <w:b/>
          <w:bCs/>
          <w:color w:val="EE0000"/>
        </w:rPr>
        <w:t xml:space="preserve"> [17]</w:t>
      </w:r>
      <w:r w:rsidRPr="00CC5975">
        <w:rPr>
          <w:rFonts w:ascii="Arial" w:eastAsia="Arial" w:hAnsi="Arial" w:cs="Arial"/>
          <w:color w:val="EE0000"/>
        </w:rPr>
        <w:t>.</w:t>
      </w:r>
    </w:p>
    <w:p w14:paraId="3E40F32E" w14:textId="52DEDE60" w:rsidR="00CC5975" w:rsidRDefault="00CC5975" w:rsidP="00E63F72">
      <w:pPr>
        <w:rPr>
          <w:color w:val="EE0000"/>
        </w:rPr>
      </w:pPr>
      <w:r w:rsidRPr="00CC5975">
        <w:rPr>
          <w:color w:val="EE0000"/>
        </w:rPr>
        <w:t xml:space="preserve">D External source , out of local market – Algeria </w:t>
      </w:r>
      <w:r>
        <w:rPr>
          <w:color w:val="EE0000"/>
        </w:rPr>
        <w:t>/ maybe we need other resources and other way to present tren 1</w:t>
      </w:r>
    </w:p>
    <w:p w14:paraId="6FDB1406" w14:textId="77777777" w:rsidR="00CC5975" w:rsidRDefault="00CC5975" w:rsidP="00CC5975">
      <w:pPr>
        <w:spacing w:after="120"/>
      </w:pPr>
      <w:r>
        <w:rPr>
          <w:rFonts w:ascii="Arial" w:eastAsia="Arial" w:hAnsi="Arial" w:cs="Arial"/>
          <w:b/>
          <w:bCs/>
          <w:u w:val="single"/>
        </w:rPr>
        <w:t>Trend 2 — Digital Twin Technology</w:t>
      </w:r>
    </w:p>
    <w:p w14:paraId="429C127B" w14:textId="2E0C4903" w:rsidR="00CC5975" w:rsidRDefault="00CC5975" w:rsidP="00CC5975">
      <w:pPr>
        <w:spacing w:line="276" w:lineRule="auto"/>
        <w:jc w:val="both"/>
      </w:pPr>
      <w:r>
        <w:rPr>
          <w:rFonts w:ascii="Arial" w:eastAsia="Arial" w:hAnsi="Arial" w:cs="Arial"/>
        </w:rPr>
        <w:t xml:space="preserve">Digital twins — virtual representations of physical assets that are continuously synchronised with real-time sensor data — have become a central pillar of smart manufacturing strategy. Industry analysts describe digital twins as becoming </w:t>
      </w:r>
      <w:r>
        <w:rPr>
          <w:rFonts w:ascii="Arial" w:eastAsia="Arial" w:hAnsi="Arial" w:cs="Arial"/>
          <w:i/>
          <w:iCs/>
        </w:rPr>
        <w:t xml:space="preserve">essential tools for </w:t>
      </w:r>
      <w:r w:rsidRPr="00CC5975">
        <w:rPr>
          <w:rFonts w:ascii="Arial" w:eastAsia="Arial" w:hAnsi="Arial" w:cs="Arial"/>
          <w:i/>
          <w:iCs/>
          <w:color w:val="4472C4" w:themeColor="accent1"/>
        </w:rPr>
        <w:t>proactive maintenance</w:t>
      </w:r>
      <w:r>
        <w:rPr>
          <w:rFonts w:ascii="Arial" w:eastAsia="Arial" w:hAnsi="Arial" w:cs="Arial"/>
          <w:i/>
          <w:iCs/>
          <w:color w:val="4472C4" w:themeColor="accent1"/>
        </w:rPr>
        <w:t>(</w:t>
      </w:r>
      <w:r w:rsidRPr="00CC5975">
        <w:rPr>
          <w:rFonts w:ascii="Arial" w:eastAsia="Arial" w:hAnsi="Arial" w:cs="Arial"/>
          <w:b/>
          <w:bCs/>
          <w:i/>
          <w:iCs/>
          <w:color w:val="4472C4" w:themeColor="accent1"/>
        </w:rPr>
        <w:t>preventing equipment failures before they happen</w:t>
      </w:r>
      <w:r w:rsidRPr="00CC5975">
        <w:rPr>
          <w:rFonts w:ascii="Arial" w:eastAsia="Arial" w:hAnsi="Arial" w:cs="Arial"/>
          <w:i/>
          <w:iCs/>
          <w:color w:val="4472C4" w:themeColor="accent1"/>
        </w:rPr>
        <w:t xml:space="preserve"> by identifying and </w:t>
      </w:r>
      <w:r w:rsidRPr="00CC5975">
        <w:rPr>
          <w:rFonts w:ascii="Arial" w:eastAsia="Arial" w:hAnsi="Arial" w:cs="Arial"/>
          <w:i/>
          <w:iCs/>
          <w:color w:val="4472C4" w:themeColor="accent1"/>
        </w:rPr>
        <w:lastRenderedPageBreak/>
        <w:t>eliminating the root causes of problems.</w:t>
      </w:r>
      <w:r>
        <w:rPr>
          <w:rFonts w:ascii="Arial" w:eastAsia="Arial" w:hAnsi="Arial" w:cs="Arial"/>
          <w:i/>
          <w:iCs/>
          <w:color w:val="4472C4" w:themeColor="accent1"/>
        </w:rPr>
        <w:t>)</w:t>
      </w:r>
      <w:r w:rsidRPr="00CC5975">
        <w:rPr>
          <w:rFonts w:ascii="Arial" w:eastAsia="Arial" w:hAnsi="Arial" w:cs="Arial"/>
          <w:i/>
          <w:iCs/>
          <w:color w:val="4472C4" w:themeColor="accent1"/>
        </w:rPr>
        <w:t xml:space="preserve"> </w:t>
      </w:r>
      <w:r>
        <w:rPr>
          <w:rFonts w:ascii="Arial" w:eastAsia="Arial" w:hAnsi="Arial" w:cs="Arial"/>
          <w:i/>
          <w:iCs/>
        </w:rPr>
        <w:t>and strategic planning</w:t>
      </w:r>
      <w:r>
        <w:rPr>
          <w:rFonts w:ascii="Arial" w:eastAsia="Arial" w:hAnsi="Arial" w:cs="Arial"/>
        </w:rPr>
        <w:t xml:space="preserve"> </w:t>
      </w:r>
      <w:r>
        <w:rPr>
          <w:rFonts w:ascii="Arial" w:eastAsia="Arial" w:hAnsi="Arial" w:cs="Arial"/>
          <w:b/>
          <w:bCs/>
        </w:rPr>
        <w:t xml:space="preserve"> [18]</w:t>
      </w:r>
      <w:r>
        <w:rPr>
          <w:rFonts w:ascii="Arial" w:eastAsia="Arial" w:hAnsi="Arial" w:cs="Arial"/>
        </w:rPr>
        <w:t xml:space="preserve">. This includes use cases ranging from single-machine health monitoring (as addressed in this thesis) to fleet-level and supply chain management. The convergence of cheaper sensors, edge computing, and cloud platforms is lowering the barrier to digital twin adoption, particularly for </w:t>
      </w:r>
      <w:r w:rsidRPr="00CC5975">
        <w:rPr>
          <w:rFonts w:ascii="Arial" w:eastAsia="Arial" w:hAnsi="Arial" w:cs="Arial"/>
          <w:color w:val="4472C4" w:themeColor="accent1"/>
        </w:rPr>
        <w:t>SMEs</w:t>
      </w:r>
      <w:r w:rsidRPr="00CC5975">
        <w:rPr>
          <w:rFonts w:ascii="Arial" w:eastAsia="Arial" w:hAnsi="Arial" w:cs="Arial"/>
          <w:color w:val="4472C4" w:themeColor="accent1"/>
        </w:rPr>
        <w:t>(</w:t>
      </w:r>
      <w:r w:rsidRPr="00CC5975">
        <w:rPr>
          <w:rFonts w:ascii="Arial" w:eastAsia="Arial" w:hAnsi="Arial" w:cs="Arial"/>
          <w:color w:val="4472C4" w:themeColor="accent1"/>
        </w:rPr>
        <w:t>Small and Medium-sized Enterprises.</w:t>
      </w:r>
      <w:r w:rsidRPr="00CC5975">
        <w:rPr>
          <w:rFonts w:ascii="Arial" w:eastAsia="Arial" w:hAnsi="Arial" w:cs="Arial"/>
        </w:rPr>
        <w:t>)</w:t>
      </w:r>
      <w:r w:rsidRPr="00CC5975">
        <w:rPr>
          <w:rFonts w:ascii="Arial" w:eastAsia="Arial" w:hAnsi="Arial" w:cs="Arial"/>
        </w:rPr>
        <w:t xml:space="preserve"> </w:t>
      </w:r>
      <w:r w:rsidRPr="00CC5975">
        <w:rPr>
          <w:rFonts w:ascii="Arial" w:eastAsia="Arial" w:hAnsi="Arial" w:cs="Arial"/>
          <w:b/>
          <w:bCs/>
        </w:rPr>
        <w:t xml:space="preserve"> </w:t>
      </w:r>
      <w:r>
        <w:rPr>
          <w:rFonts w:ascii="Arial" w:eastAsia="Arial" w:hAnsi="Arial" w:cs="Arial"/>
          <w:b/>
          <w:bCs/>
        </w:rPr>
        <w:t>[19]</w:t>
      </w:r>
      <w:r>
        <w:rPr>
          <w:rFonts w:ascii="Arial" w:eastAsia="Arial" w:hAnsi="Arial" w:cs="Arial"/>
        </w:rPr>
        <w:t>.</w:t>
      </w:r>
    </w:p>
    <w:p w14:paraId="713F7646" w14:textId="77777777" w:rsidR="00CC5975" w:rsidRDefault="00CC5975" w:rsidP="00CC5975">
      <w:pPr>
        <w:spacing w:after="120"/>
      </w:pPr>
      <w:r>
        <w:rPr>
          <w:rFonts w:ascii="Arial" w:eastAsia="Arial" w:hAnsi="Arial" w:cs="Arial"/>
          <w:b/>
          <w:bCs/>
          <w:u w:val="single"/>
        </w:rPr>
        <w:t>Trend 3 — Edge Computing and 5G Connectivity</w:t>
      </w:r>
    </w:p>
    <w:p w14:paraId="1081F5E1" w14:textId="4B4DF656" w:rsidR="00CC5975" w:rsidRDefault="00CC5975" w:rsidP="00CC5975">
      <w:pPr>
        <w:rPr>
          <w:rFonts w:ascii="Arial" w:eastAsia="Arial" w:hAnsi="Arial" w:cs="Arial"/>
        </w:rPr>
      </w:pPr>
      <w:r>
        <w:rPr>
          <w:rFonts w:ascii="Arial" w:eastAsia="Arial" w:hAnsi="Arial" w:cs="Arial"/>
        </w:rPr>
        <w:t xml:space="preserve">Data is increasingly processed at the network edge — close to where it is generated — reducing latency and enabling faster real-time decision-making without constant cloud dependence </w:t>
      </w:r>
      <w:r>
        <w:rPr>
          <w:rFonts w:ascii="Arial" w:eastAsia="Arial" w:hAnsi="Arial" w:cs="Arial"/>
          <w:b/>
          <w:bCs/>
        </w:rPr>
        <w:t xml:space="preserve"> [18]</w:t>
      </w:r>
      <w:r>
        <w:rPr>
          <w:rFonts w:ascii="Arial" w:eastAsia="Arial" w:hAnsi="Arial" w:cs="Arial"/>
        </w:rPr>
        <w:t xml:space="preserve">. The adoption of 5G networks enables ultra-low-latency connectivity between sensors, edge devices, and control systems, supporting advanced applications such as real-time vibration analysis and adaptive process control. This edge-centric architecture is adopted in the present work, with an </w:t>
      </w:r>
      <w:r w:rsidRPr="00CC5975">
        <w:rPr>
          <w:rFonts w:ascii="Arial" w:eastAsia="Arial" w:hAnsi="Arial" w:cs="Arial"/>
          <w:color w:val="FFC000" w:themeColor="accent4"/>
        </w:rPr>
        <w:t>ESP32</w:t>
      </w:r>
      <w:r w:rsidRPr="00CC5975">
        <w:rPr>
          <w:rFonts w:ascii="Arial" w:eastAsia="Arial" w:hAnsi="Arial" w:cs="Arial"/>
          <w:color w:val="FFC000" w:themeColor="accent4"/>
        </w:rPr>
        <w:t>(maybe</w:t>
      </w:r>
      <w:r>
        <w:rPr>
          <w:rFonts w:ascii="Arial" w:eastAsia="Arial" w:hAnsi="Arial" w:cs="Arial"/>
          <w:color w:val="FFC000" w:themeColor="accent4"/>
        </w:rPr>
        <w:t>/perhaps</w:t>
      </w:r>
      <w:r w:rsidRPr="00CC5975">
        <w:rPr>
          <w:rFonts w:ascii="Arial" w:eastAsia="Arial" w:hAnsi="Arial" w:cs="Arial"/>
          <w:color w:val="FFC000" w:themeColor="accent4"/>
        </w:rPr>
        <w:t xml:space="preserve"> name is not necessary, make general , just say micro controller )</w:t>
      </w:r>
      <w:r>
        <w:rPr>
          <w:rFonts w:ascii="Arial" w:eastAsia="Arial" w:hAnsi="Arial" w:cs="Arial"/>
        </w:rPr>
        <w:t xml:space="preserve"> microcontroller handling local signal conditioning and a </w:t>
      </w:r>
      <w:r w:rsidRPr="00CC5975">
        <w:rPr>
          <w:rFonts w:ascii="Arial" w:eastAsia="Arial" w:hAnsi="Arial" w:cs="Arial"/>
          <w:color w:val="FFC000" w:themeColor="accent4"/>
        </w:rPr>
        <w:t>Raspberry Pi 4 serving as</w:t>
      </w:r>
      <w:r>
        <w:rPr>
          <w:rFonts w:ascii="Arial" w:eastAsia="Arial" w:hAnsi="Arial" w:cs="Arial"/>
          <w:color w:val="FFC000" w:themeColor="accent4"/>
        </w:rPr>
        <w:t xml:space="preserve"> (same last comment) </w:t>
      </w:r>
      <w:r>
        <w:rPr>
          <w:rFonts w:ascii="Arial" w:eastAsia="Arial" w:hAnsi="Arial" w:cs="Arial"/>
        </w:rPr>
        <w:t xml:space="preserve"> the edge gateway</w:t>
      </w:r>
    </w:p>
    <w:p w14:paraId="7149CB87" w14:textId="77777777" w:rsidR="00CC5975" w:rsidRDefault="00CC5975" w:rsidP="00CC5975">
      <w:pPr>
        <w:spacing w:after="120"/>
      </w:pPr>
      <w:r>
        <w:rPr>
          <w:rFonts w:ascii="Arial" w:eastAsia="Arial" w:hAnsi="Arial" w:cs="Arial"/>
          <w:b/>
          <w:bCs/>
          <w:u w:val="single"/>
        </w:rPr>
        <w:t>Trend 4 — Smart Additive Manufacturing</w:t>
      </w:r>
    </w:p>
    <w:p w14:paraId="3711F9CC" w14:textId="211A6EB3" w:rsidR="00CC5975" w:rsidRDefault="00CC5975" w:rsidP="00CC5975">
      <w:pPr>
        <w:spacing w:line="276" w:lineRule="auto"/>
        <w:jc w:val="both"/>
      </w:pPr>
      <w:r>
        <w:rPr>
          <w:rFonts w:ascii="Arial" w:eastAsia="Arial" w:hAnsi="Arial" w:cs="Arial"/>
        </w:rPr>
        <w:t xml:space="preserve">Additive manufacturing is being progressively integrated into Industry 4.0 frameworks through AI-driven design optimisation, digital twins, cloud-based manufacturing platforms, and smart factory systems </w:t>
      </w:r>
      <w:r>
        <w:rPr>
          <w:rFonts w:ascii="Arial" w:eastAsia="Arial" w:hAnsi="Arial" w:cs="Arial"/>
          <w:b/>
          <w:bCs/>
        </w:rPr>
        <w:t xml:space="preserve"> [20]</w:t>
      </w:r>
      <w:r>
        <w:rPr>
          <w:rFonts w:ascii="Arial" w:eastAsia="Arial" w:hAnsi="Arial" w:cs="Arial"/>
        </w:rPr>
        <w:t xml:space="preserve">. This integration improves scalability, repeatability, and quality assurance, elevating AM from a prototyping technology to a viable end-use production method. </w:t>
      </w:r>
      <w:r w:rsidRPr="006A7BD8">
        <w:rPr>
          <w:rFonts w:ascii="Arial" w:eastAsia="Arial" w:hAnsi="Arial" w:cs="Arial"/>
          <w:color w:val="FFC000" w:themeColor="accent4"/>
        </w:rPr>
        <w:t xml:space="preserve">Notably, </w:t>
      </w:r>
      <w:r w:rsidRPr="006A7BD8">
        <w:rPr>
          <w:rFonts w:ascii="Arial" w:eastAsia="Arial" w:hAnsi="Arial" w:cs="Arial"/>
          <w:b/>
          <w:bCs/>
          <w:color w:val="FFC000" w:themeColor="accent4"/>
        </w:rPr>
        <w:t>nearly 60% of AM adopters report plans to integrate real-time process monitoring systems, predictive failure analytics, and in-situ quality validation in 2025–2026</w:t>
      </w:r>
      <w:r w:rsidRPr="006A7BD8">
        <w:rPr>
          <w:rFonts w:ascii="Arial" w:eastAsia="Arial" w:hAnsi="Arial" w:cs="Arial"/>
          <w:color w:val="FFC000" w:themeColor="accent4"/>
        </w:rPr>
        <w:t xml:space="preserve"> </w:t>
      </w:r>
      <w:r w:rsidR="006A7BD8">
        <w:rPr>
          <w:rFonts w:ascii="Arial" w:eastAsia="Arial" w:hAnsi="Arial" w:cs="Arial"/>
          <w:color w:val="FFC000" w:themeColor="accent4"/>
        </w:rPr>
        <w:t>(international vs national statistics, May I rely on Inter or nat</w:t>
      </w:r>
      <w:r w:rsidR="001B5941">
        <w:rPr>
          <w:rFonts w:ascii="Arial" w:eastAsia="Arial" w:hAnsi="Arial" w:cs="Arial"/>
          <w:color w:val="FFC000" w:themeColor="accent4"/>
        </w:rPr>
        <w:t xml:space="preserve"> ?</w:t>
      </w:r>
      <w:r w:rsidR="006A7BD8">
        <w:rPr>
          <w:rFonts w:ascii="Arial" w:eastAsia="Arial" w:hAnsi="Arial" w:cs="Arial"/>
          <w:color w:val="FFC000" w:themeColor="accent4"/>
        </w:rPr>
        <w:t xml:space="preserve"> )</w:t>
      </w:r>
      <w:r>
        <w:rPr>
          <w:rFonts w:ascii="Arial" w:eastAsia="Arial" w:hAnsi="Arial" w:cs="Arial"/>
          <w:b/>
          <w:bCs/>
        </w:rPr>
        <w:t xml:space="preserve"> [21]</w:t>
      </w:r>
      <w:r>
        <w:rPr>
          <w:rFonts w:ascii="Arial" w:eastAsia="Arial" w:hAnsi="Arial" w:cs="Arial"/>
        </w:rPr>
        <w:t xml:space="preserve"> — a trend that directly positions the present work within the leading edge of applied research.</w:t>
      </w:r>
    </w:p>
    <w:p w14:paraId="16550676" w14:textId="77777777" w:rsidR="006A7BD8" w:rsidRDefault="006A7BD8" w:rsidP="006A7BD8">
      <w:pPr>
        <w:spacing w:after="120"/>
      </w:pPr>
      <w:r>
        <w:rPr>
          <w:rFonts w:ascii="Arial" w:eastAsia="Arial" w:hAnsi="Arial" w:cs="Arial"/>
          <w:b/>
          <w:bCs/>
          <w:u w:val="single"/>
        </w:rPr>
        <w:t>Trend 5 — Predictive Maintenance and Condition-Based Monitoring</w:t>
      </w:r>
    </w:p>
    <w:p w14:paraId="429B5D8E" w14:textId="77777777" w:rsidR="001B5941" w:rsidRDefault="001B5941" w:rsidP="001B5941">
      <w:pPr>
        <w:spacing w:line="276" w:lineRule="auto"/>
        <w:jc w:val="both"/>
        <w:rPr>
          <w:rFonts w:ascii="Arial" w:eastAsia="Arial" w:hAnsi="Arial" w:cs="Arial"/>
          <w:color w:val="FFC000" w:themeColor="accent4"/>
        </w:rPr>
      </w:pPr>
      <w:r>
        <w:rPr>
          <w:rFonts w:ascii="Arial" w:eastAsia="Arial" w:hAnsi="Arial" w:cs="Arial"/>
        </w:rPr>
        <w:t xml:space="preserve">Predictive maintenance (PdM) powered by sensor data, anomaly detection algorithms, and digital twin models has become one of the highest-value use cases of Industry 4.0. Studies indicate that PdM </w:t>
      </w:r>
      <w:r w:rsidRPr="001B5941">
        <w:rPr>
          <w:rFonts w:ascii="Arial" w:eastAsia="Arial" w:hAnsi="Arial" w:cs="Arial"/>
          <w:color w:val="FFC000" w:themeColor="accent4"/>
        </w:rPr>
        <w:t xml:space="preserve">can reduce downtime by more than 50% and lower maintenance expenditures by 25–30% compared to reactive strategies </w:t>
      </w:r>
      <w:r w:rsidRPr="001B5941">
        <w:rPr>
          <w:rFonts w:ascii="Arial" w:eastAsia="Arial" w:hAnsi="Arial" w:cs="Arial"/>
          <w:b/>
          <w:bCs/>
          <w:color w:val="FFC000" w:themeColor="accent4"/>
        </w:rPr>
        <w:t xml:space="preserve"> [22]</w:t>
      </w:r>
      <w:r w:rsidRPr="001B5941">
        <w:rPr>
          <w:rFonts w:ascii="Arial" w:eastAsia="Arial" w:hAnsi="Arial" w:cs="Arial"/>
          <w:color w:val="FFC000" w:themeColor="accent4"/>
        </w:rPr>
        <w:t xml:space="preserve">. This shift is enabled by increasingly affordable IoT sensor infrastructure — with prices now as low as USD 0.10–0.80 per unit </w:t>
      </w:r>
      <w:r w:rsidRPr="001B5941">
        <w:rPr>
          <w:rFonts w:ascii="Arial" w:eastAsia="Arial" w:hAnsi="Arial" w:cs="Arial"/>
          <w:b/>
          <w:bCs/>
          <w:color w:val="FFC000" w:themeColor="accent4"/>
        </w:rPr>
        <w:t xml:space="preserve"> [16]</w:t>
      </w:r>
      <w:r w:rsidRPr="001B5941">
        <w:rPr>
          <w:rFonts w:ascii="Arial" w:eastAsia="Arial" w:hAnsi="Arial" w:cs="Arial"/>
          <w:color w:val="FFC000" w:themeColor="accent4"/>
        </w:rPr>
        <w:t xml:space="preserve"> — making high-density instrumentation economically viable even in small-scale settings. The present thesis directly addresses this trend by implementing a PdM-capable digital twin for an FDM 3D printer using a low-cost sensor suite.</w:t>
      </w:r>
    </w:p>
    <w:p w14:paraId="467B745C" w14:textId="6B3D62F0" w:rsidR="001B5941" w:rsidRDefault="001B5941" w:rsidP="001B5941">
      <w:pPr>
        <w:spacing w:line="276" w:lineRule="auto"/>
        <w:jc w:val="both"/>
        <w:rPr>
          <w:rFonts w:ascii="Arial" w:eastAsia="Arial" w:hAnsi="Arial" w:cs="Arial"/>
          <w:color w:val="FFC000" w:themeColor="accent4"/>
        </w:rPr>
      </w:pPr>
      <w:r>
        <w:rPr>
          <w:rFonts w:ascii="Arial" w:eastAsia="Arial" w:hAnsi="Arial" w:cs="Arial"/>
          <w:color w:val="FFC000" w:themeColor="accent4"/>
        </w:rPr>
        <w:t>Should I introduce that info ? because according to knowledge Pdx + …. Are not integred widely at least in National Region ( Algeria)</w:t>
      </w:r>
    </w:p>
    <w:p w14:paraId="1C8EDE8D" w14:textId="77777777" w:rsidR="001B5941" w:rsidRDefault="001B5941" w:rsidP="001B5941">
      <w:pPr>
        <w:spacing w:after="120"/>
        <w:ind w:left="720" w:hanging="360"/>
      </w:pPr>
      <w:r>
        <w:rPr>
          <w:rFonts w:ascii="Arial" w:eastAsia="Arial" w:hAnsi="Arial" w:cs="Arial"/>
          <w:sz w:val="20"/>
          <w:szCs w:val="20"/>
        </w:rPr>
        <w:t>Tech-Stack. (2026, March). AI Adoption in Manufacturing: Insights, ROI Benchmarks &amp; Trends. Retrieved May 2026 from https://tech-stack.com/blog/ai-adoption-in-manufacturing/ [Industry Analysis]</w:t>
      </w:r>
    </w:p>
    <w:p w14:paraId="2FFC78D4" w14:textId="77777777" w:rsidR="001B5941" w:rsidRDefault="001B5941" w:rsidP="001B5941">
      <w:pPr>
        <w:spacing w:after="120"/>
        <w:ind w:left="720" w:hanging="360"/>
      </w:pPr>
      <w:r>
        <w:rPr>
          <w:rFonts w:ascii="Arial" w:eastAsia="Arial" w:hAnsi="Arial" w:cs="Arial"/>
          <w:b/>
          <w:bCs/>
          <w:sz w:val="20"/>
          <w:szCs w:val="20"/>
        </w:rPr>
        <w:t xml:space="preserve">[17] </w:t>
      </w:r>
      <w:r>
        <w:rPr>
          <w:rFonts w:ascii="Arial" w:eastAsia="Arial" w:hAnsi="Arial" w:cs="Arial"/>
          <w:sz w:val="20"/>
          <w:szCs w:val="20"/>
        </w:rPr>
        <w:t>NVIDIA Blog. (2025). 2025 Predictions: AI Finds a Reason to Tap Industry Data Lakes. Retrieved from https://blogs.nvidia.com/blog/industry-ai-predictions-2025/ [Industry Report]</w:t>
      </w:r>
    </w:p>
    <w:p w14:paraId="03B419F0" w14:textId="77777777" w:rsidR="001B5941" w:rsidRDefault="001B5941" w:rsidP="001B5941">
      <w:pPr>
        <w:spacing w:after="120"/>
        <w:ind w:left="720" w:hanging="360"/>
      </w:pPr>
      <w:r>
        <w:rPr>
          <w:rFonts w:ascii="Arial" w:eastAsia="Arial" w:hAnsi="Arial" w:cs="Arial"/>
          <w:b/>
          <w:bCs/>
          <w:sz w:val="20"/>
          <w:szCs w:val="20"/>
        </w:rPr>
        <w:t xml:space="preserve">[18] </w:t>
      </w:r>
      <w:r>
        <w:rPr>
          <w:rFonts w:ascii="Arial" w:eastAsia="Arial" w:hAnsi="Arial" w:cs="Arial"/>
          <w:sz w:val="20"/>
          <w:szCs w:val="20"/>
        </w:rPr>
        <w:t>IIoT World. (2025, May). Industrial AI Trends 2025: Smarter Automation Is Here. Retrieved from https://www.iiot-world.com/artificial-intelligence-ml/artificial-intelligence/industrial-ai-trends-2025/ [Online Resource]</w:t>
      </w:r>
    </w:p>
    <w:p w14:paraId="2F53B327" w14:textId="77777777" w:rsidR="001B5941" w:rsidRDefault="001B5941" w:rsidP="001B5941">
      <w:pPr>
        <w:spacing w:after="120"/>
        <w:ind w:left="720" w:hanging="360"/>
      </w:pPr>
      <w:r>
        <w:rPr>
          <w:rFonts w:ascii="Arial" w:eastAsia="Arial" w:hAnsi="Arial" w:cs="Arial"/>
          <w:b/>
          <w:bCs/>
          <w:sz w:val="20"/>
          <w:szCs w:val="20"/>
        </w:rPr>
        <w:t xml:space="preserve">[19] </w:t>
      </w:r>
      <w:r>
        <w:rPr>
          <w:rFonts w:ascii="Arial" w:eastAsia="Arial" w:hAnsi="Arial" w:cs="Arial"/>
          <w:sz w:val="20"/>
          <w:szCs w:val="20"/>
        </w:rPr>
        <w:t>Progressive Robot. (2026, May). Digital Twins 2027: Powerful Virtual Models for UK SMEs. Retrieved May 2026 from https://www.progressiverobot.com/2026/05/08/digital-twins-2027/ [Online Resource]</w:t>
      </w:r>
    </w:p>
    <w:p w14:paraId="390CA407" w14:textId="77777777" w:rsidR="001B5941" w:rsidRDefault="001B5941" w:rsidP="001B5941">
      <w:pPr>
        <w:spacing w:after="120"/>
        <w:ind w:left="720" w:hanging="360"/>
      </w:pPr>
      <w:r>
        <w:rPr>
          <w:rFonts w:ascii="Arial" w:eastAsia="Arial" w:hAnsi="Arial" w:cs="Arial"/>
          <w:b/>
          <w:bCs/>
          <w:sz w:val="20"/>
          <w:szCs w:val="20"/>
        </w:rPr>
        <w:lastRenderedPageBreak/>
        <w:t xml:space="preserve">[20] </w:t>
      </w:r>
      <w:r>
        <w:rPr>
          <w:rFonts w:ascii="Arial" w:eastAsia="Arial" w:hAnsi="Arial" w:cs="Arial"/>
          <w:sz w:val="20"/>
          <w:szCs w:val="20"/>
        </w:rPr>
        <w:t>Knowledge Sourcing Intelligence. (2025). Additive Manufacturing Market: Size, Trends, Forecast 2025–2030. Retrieved from https://www.knowledge-sourcing.com/report/additive-manufacturing-market [Market Report]</w:t>
      </w:r>
    </w:p>
    <w:p w14:paraId="34FD779C" w14:textId="77777777" w:rsidR="001B5941" w:rsidRDefault="001B5941" w:rsidP="001B5941">
      <w:pPr>
        <w:spacing w:after="120"/>
        <w:ind w:left="720" w:hanging="360"/>
      </w:pPr>
      <w:r>
        <w:rPr>
          <w:rFonts w:ascii="Arial" w:eastAsia="Arial" w:hAnsi="Arial" w:cs="Arial"/>
          <w:b/>
          <w:bCs/>
          <w:sz w:val="20"/>
          <w:szCs w:val="20"/>
        </w:rPr>
        <w:t xml:space="preserve">[21] </w:t>
      </w:r>
      <w:r>
        <w:rPr>
          <w:rFonts w:ascii="Arial" w:eastAsia="Arial" w:hAnsi="Arial" w:cs="Arial"/>
          <w:sz w:val="20"/>
          <w:szCs w:val="20"/>
        </w:rPr>
        <w:t>Market Reports World. (2026). Additive Manufacturing Market Size &amp; Growth [2033]. Retrieved May 2026 from https://www.marketreportsworld.com/market-reports/additive-manufacturing-market-14719804 [Market Report]</w:t>
      </w:r>
    </w:p>
    <w:p w14:paraId="7AE2780E" w14:textId="77777777" w:rsidR="001B5941" w:rsidRDefault="001B5941" w:rsidP="001B5941">
      <w:pPr>
        <w:spacing w:after="120"/>
        <w:ind w:left="720" w:hanging="360"/>
      </w:pPr>
      <w:r>
        <w:rPr>
          <w:rFonts w:ascii="Arial" w:eastAsia="Arial" w:hAnsi="Arial" w:cs="Arial"/>
          <w:b/>
          <w:bCs/>
          <w:sz w:val="20"/>
          <w:szCs w:val="20"/>
        </w:rPr>
        <w:t xml:space="preserve">[22] </w:t>
      </w:r>
      <w:r>
        <w:rPr>
          <w:rFonts w:ascii="Arial" w:eastAsia="Arial" w:hAnsi="Arial" w:cs="Arial"/>
          <w:sz w:val="20"/>
          <w:szCs w:val="20"/>
        </w:rPr>
        <w:t>Deloitte. (2017). Predictive maintenance and the smart factory. Deloitte Development LLC. [Industry Report]</w:t>
      </w:r>
    </w:p>
    <w:p w14:paraId="5D24AFDD" w14:textId="77777777" w:rsidR="001B5941" w:rsidRDefault="001B5941" w:rsidP="001B5941">
      <w:pPr>
        <w:spacing w:after="200"/>
      </w:pPr>
    </w:p>
    <w:p w14:paraId="183E7407" w14:textId="5CD95E93" w:rsidR="00050033" w:rsidRPr="00050033" w:rsidRDefault="00050033" w:rsidP="00050033">
      <w:pPr>
        <w:spacing w:after="200"/>
        <w:rPr>
          <w:b/>
          <w:bCs/>
        </w:rPr>
      </w:pPr>
      <w:r w:rsidRPr="00050033">
        <w:rPr>
          <w:b/>
          <w:bCs/>
        </w:rPr>
        <w:t>MY SEARCH</w:t>
      </w:r>
    </w:p>
    <w:tbl>
      <w:tblPr>
        <w:tblStyle w:val="Grilledutableau"/>
        <w:tblW w:w="0" w:type="auto"/>
        <w:tblLook w:val="04A0" w:firstRow="1" w:lastRow="0" w:firstColumn="1" w:lastColumn="0" w:noHBand="0" w:noVBand="1"/>
      </w:tblPr>
      <w:tblGrid>
        <w:gridCol w:w="9062"/>
      </w:tblGrid>
      <w:tr w:rsidR="00050033" w14:paraId="15E1FB41" w14:textId="77777777" w:rsidTr="00050033">
        <w:tc>
          <w:tcPr>
            <w:tcW w:w="9062" w:type="dxa"/>
          </w:tcPr>
          <w:p w14:paraId="16D3282A" w14:textId="09B416BF" w:rsidR="00050033" w:rsidRDefault="00050033" w:rsidP="00050033">
            <w:pPr>
              <w:spacing w:after="200"/>
              <w:rPr>
                <w:b/>
                <w:bCs/>
              </w:rPr>
            </w:pPr>
            <w:r w:rsidRPr="00050033">
              <w:t>4.0: Current Status and Future Trends</w:t>
            </w:r>
            <w:r>
              <w:t xml:space="preserve"> , </w:t>
            </w:r>
            <w:r w:rsidRPr="00050033">
              <w:t>edited by Jesús Hamilton Ortiz</w:t>
            </w:r>
          </w:p>
          <w:p w14:paraId="47C5B339" w14:textId="54172429" w:rsidR="00050033" w:rsidRPr="00050033" w:rsidRDefault="00050033" w:rsidP="00050033">
            <w:pPr>
              <w:spacing w:after="200"/>
              <w:rPr>
                <w:b/>
                <w:bCs/>
              </w:rPr>
            </w:pPr>
            <w:r w:rsidRPr="00050033">
              <w:rPr>
                <w:b/>
                <w:bCs/>
              </w:rPr>
              <w:t>How It Answers Your Three Questions</w:t>
            </w:r>
          </w:p>
          <w:p w14:paraId="06795D50" w14:textId="77777777" w:rsidR="00050033" w:rsidRPr="00050033" w:rsidRDefault="00050033" w:rsidP="00050033">
            <w:pPr>
              <w:spacing w:after="200"/>
            </w:pPr>
            <w:r w:rsidRPr="00050033">
              <w:t>Let's see how the book can help with the specific questions for your Chapter 1.1:</w:t>
            </w:r>
          </w:p>
          <w:p w14:paraId="78FD841A" w14:textId="77777777" w:rsidR="00050033" w:rsidRPr="00050033" w:rsidRDefault="00050033" w:rsidP="00050033">
            <w:pPr>
              <w:numPr>
                <w:ilvl w:val="0"/>
                <w:numId w:val="15"/>
              </w:numPr>
              <w:spacing w:after="200"/>
            </w:pPr>
            <w:r w:rsidRPr="00050033">
              <w:rPr>
                <w:b/>
                <w:bCs/>
              </w:rPr>
              <w:t>1.1.1 Definition</w:t>
            </w:r>
            <w:r w:rsidRPr="00050033">
              <w:t> - The opening chapter offers a foundational overview of key Industry 4.0 concepts, making it a good general source for definitions .</w:t>
            </w:r>
          </w:p>
          <w:p w14:paraId="30C1C292" w14:textId="77777777" w:rsidR="00050033" w:rsidRPr="00050033" w:rsidRDefault="00050033" w:rsidP="00050033">
            <w:pPr>
              <w:numPr>
                <w:ilvl w:val="0"/>
                <w:numId w:val="15"/>
              </w:numPr>
              <w:spacing w:after="200"/>
            </w:pPr>
            <w:r w:rsidRPr="00050033">
              <w:rPr>
                <w:b/>
                <w:bCs/>
              </w:rPr>
              <w:t>1.1.2 Industrial Challenges</w:t>
            </w:r>
            <w:r w:rsidRPr="00050033">
              <w:t> - The content on this seems limited to what's in the general introduction. You have much stronger sources here, like the papers from Nimawat &amp; Gidwani (2022) or the ones on SME challenges.</w:t>
            </w:r>
          </w:p>
          <w:p w14:paraId="14522EE3" w14:textId="77777777" w:rsidR="00050033" w:rsidRPr="00050033" w:rsidRDefault="00050033" w:rsidP="00050033">
            <w:pPr>
              <w:numPr>
                <w:ilvl w:val="0"/>
                <w:numId w:val="15"/>
              </w:numPr>
              <w:spacing w:after="200"/>
            </w:pPr>
            <w:r w:rsidRPr="00050033">
              <w:rPr>
                <w:b/>
                <w:bCs/>
              </w:rPr>
              <w:t>1.1.3 Current Trends</w:t>
            </w:r>
            <w:r w:rsidRPr="00050033">
              <w:t> - The 2020 publication date is a potential limitation for discussing "current" trends, as the field moves quickly. </w:t>
            </w:r>
            <w:r w:rsidRPr="00050033">
              <w:rPr>
                <w:b/>
                <w:bCs/>
              </w:rPr>
              <w:t>Nevertheless, I found a chapter titled </w:t>
            </w:r>
            <w:r w:rsidRPr="00050033">
              <w:t>"The Digital Twin: Realizing the Cyber-Physical Production System for Industry 4.0"</w:t>
            </w:r>
            <w:r w:rsidRPr="00050033">
              <w:rPr>
                <w:b/>
                <w:bCs/>
              </w:rPr>
              <w:t> cited within this book, which is directly relevant to your thesis</w:t>
            </w:r>
            <w:r w:rsidRPr="00050033">
              <w:t>.</w:t>
            </w:r>
          </w:p>
          <w:p w14:paraId="2DC5BC9F" w14:textId="1A0E084B" w:rsidR="00050033" w:rsidRDefault="00050033" w:rsidP="00050033">
            <w:pPr>
              <w:spacing w:after="200"/>
            </w:pPr>
            <w:r w:rsidRPr="00050033">
              <w:t>Considering the above, you could still reference this book in your bibliography. However, the new, highly relevant 2025 or 2026 papers you've found in our previous steps will likely be more up-to-date and better align with the specific focus of your research.</w:t>
            </w:r>
          </w:p>
        </w:tc>
      </w:tr>
    </w:tbl>
    <w:p w14:paraId="26C29827" w14:textId="7D2F3CDA" w:rsidR="00050033" w:rsidRDefault="00050033" w:rsidP="00050033">
      <w:pPr>
        <w:spacing w:after="200"/>
      </w:pPr>
    </w:p>
    <w:tbl>
      <w:tblPr>
        <w:tblStyle w:val="Grilledutableau"/>
        <w:tblW w:w="0" w:type="auto"/>
        <w:tblLook w:val="04A0" w:firstRow="1" w:lastRow="0" w:firstColumn="1" w:lastColumn="0" w:noHBand="0" w:noVBand="1"/>
      </w:tblPr>
      <w:tblGrid>
        <w:gridCol w:w="9062"/>
      </w:tblGrid>
      <w:tr w:rsidR="00A94C0D" w14:paraId="37E1FBD6" w14:textId="77777777" w:rsidTr="00A94C0D">
        <w:tc>
          <w:tcPr>
            <w:tcW w:w="9062" w:type="dxa"/>
          </w:tcPr>
          <w:p w14:paraId="05681E93" w14:textId="726361BC" w:rsidR="00A94C0D" w:rsidRPr="00A94C0D" w:rsidRDefault="00A94C0D" w:rsidP="00A94C0D">
            <w:pPr>
              <w:spacing w:line="276" w:lineRule="auto"/>
              <w:jc w:val="both"/>
            </w:pPr>
            <w:r w:rsidRPr="00A94C0D">
              <w:rPr>
                <w:color w:val="FFC000" w:themeColor="accent4"/>
              </w:rPr>
              <w:t>This is a highly relevant source</w:t>
            </w:r>
            <w:r>
              <w:rPr>
                <w:color w:val="FFC000" w:themeColor="accent4"/>
              </w:rPr>
              <w:t xml:space="preserve"> (we will see) </w:t>
            </w:r>
            <w:r w:rsidRPr="00A94C0D">
              <w:t>for your thesis, as it covers </w:t>
            </w:r>
            <w:r w:rsidRPr="00A94C0D">
              <w:rPr>
                <w:b/>
                <w:bCs/>
              </w:rPr>
              <w:t>Industry 4.0 definitions, its key technologies (including Additive Manufacturing), industrial challenges (especially for SMEs and legal aspects), and future trends (Industry 5.0 / Society 5.0)</w:t>
            </w:r>
            <w:r w:rsidRPr="00A94C0D">
              <w:t>.</w:t>
            </w:r>
          </w:p>
          <w:p w14:paraId="0669A155" w14:textId="77777777" w:rsidR="00A94C0D" w:rsidRPr="00A94C0D" w:rsidRDefault="00A94C0D" w:rsidP="00A94C0D">
            <w:pPr>
              <w:spacing w:line="276" w:lineRule="auto"/>
              <w:jc w:val="both"/>
            </w:pPr>
            <w:r w:rsidRPr="00A94C0D">
              <w:t>Below I answer your </w:t>
            </w:r>
            <w:r w:rsidRPr="00A94C0D">
              <w:rPr>
                <w:b/>
                <w:bCs/>
              </w:rPr>
              <w:t>three specific questions</w:t>
            </w:r>
            <w:r w:rsidRPr="00A94C0D">
              <w:t> using only this uploaded content, with </w:t>
            </w:r>
            <w:r w:rsidRPr="00A94C0D">
              <w:rPr>
                <w:b/>
                <w:bCs/>
              </w:rPr>
              <w:t>direct citations</w:t>
            </w:r>
            <w:r w:rsidRPr="00A94C0D">
              <w:t> and references to the relevant sections.</w:t>
            </w:r>
          </w:p>
          <w:p w14:paraId="1D5EE8A3" w14:textId="77777777" w:rsidR="00A94C0D" w:rsidRPr="00A94C0D" w:rsidRDefault="00A94C0D" w:rsidP="00A94C0D">
            <w:pPr>
              <w:spacing w:line="276" w:lineRule="auto"/>
              <w:jc w:val="both"/>
            </w:pPr>
            <w:r w:rsidRPr="00A94C0D">
              <w:pict w14:anchorId="0487928E">
                <v:rect id="_x0000_i1223" style="width:0;height:.75pt" o:hralign="center" o:hrstd="t" o:hr="t" fillcolor="#a0a0a0" stroked="f"/>
              </w:pict>
            </w:r>
          </w:p>
          <w:p w14:paraId="5D0F75E0" w14:textId="77777777" w:rsidR="00A94C0D" w:rsidRPr="00A94C0D" w:rsidRDefault="00A94C0D" w:rsidP="00A94C0D">
            <w:pPr>
              <w:spacing w:line="276" w:lineRule="auto"/>
              <w:jc w:val="both"/>
              <w:rPr>
                <w:b/>
                <w:bCs/>
              </w:rPr>
            </w:pPr>
            <w:r w:rsidRPr="00A94C0D">
              <w:rPr>
                <w:b/>
                <w:bCs/>
              </w:rPr>
              <w:t>1.1.1 Definition of Industry 4.0 and Additive Manufacturing</w:t>
            </w:r>
          </w:p>
          <w:p w14:paraId="352A0936" w14:textId="77777777" w:rsidR="00A94C0D" w:rsidRPr="00A94C0D" w:rsidRDefault="00A94C0D" w:rsidP="00A94C0D">
            <w:pPr>
              <w:spacing w:line="276" w:lineRule="auto"/>
              <w:jc w:val="both"/>
              <w:rPr>
                <w:b/>
                <w:bCs/>
              </w:rPr>
            </w:pPr>
            <w:r w:rsidRPr="00A94C0D">
              <w:rPr>
                <w:b/>
                <w:bCs/>
              </w:rPr>
              <w:t>Industry 4.0 Definition</w:t>
            </w:r>
          </w:p>
          <w:p w14:paraId="28B0399B" w14:textId="77777777" w:rsidR="00A94C0D" w:rsidRPr="00A94C0D" w:rsidRDefault="00A94C0D" w:rsidP="00A94C0D">
            <w:pPr>
              <w:spacing w:line="276" w:lineRule="auto"/>
              <w:jc w:val="both"/>
            </w:pPr>
            <w:r w:rsidRPr="00A94C0D">
              <w:t>The chapter defines Industry 4.0 as the fourth industrial revolution, which is an evolutionary process driven by technological advances. It is characterized by the integration of multiple digital technologies to create smart factories.</w:t>
            </w:r>
          </w:p>
          <w:p w14:paraId="0B9EB2BF" w14:textId="77777777" w:rsidR="00A94C0D" w:rsidRPr="00A94C0D" w:rsidRDefault="00A94C0D" w:rsidP="00A94C0D">
            <w:pPr>
              <w:spacing w:line="276" w:lineRule="auto"/>
              <w:jc w:val="both"/>
            </w:pPr>
            <w:r w:rsidRPr="00A94C0D">
              <w:rPr>
                <w:i/>
                <w:iCs/>
              </w:rPr>
              <w:t>“The fourth industrial revolution happened as an evolution process in terms of technological advances, following the trend of the first industrial revolution.”</w:t>
            </w:r>
            <w:r w:rsidRPr="00A94C0D">
              <w:t> (Ortiz et al., 2020, Section 1 – Introduction)</w:t>
            </w:r>
          </w:p>
          <w:p w14:paraId="623C0F25" w14:textId="77777777" w:rsidR="00A94C0D" w:rsidRPr="00A94C0D" w:rsidRDefault="00A94C0D" w:rsidP="00A94C0D">
            <w:pPr>
              <w:spacing w:line="276" w:lineRule="auto"/>
              <w:jc w:val="both"/>
            </w:pPr>
            <w:r w:rsidRPr="00A94C0D">
              <w:rPr>
                <w:i/>
                <w:iCs/>
              </w:rPr>
              <w:lastRenderedPageBreak/>
              <w:t>“Industry 4.0 encompasses an extensive set of technologies with broad innovative potential due to their integration. Such technologies are perceived by some industry scholars or professionals as tools or pillars, or industry 4.0 principles.”</w:t>
            </w:r>
            <w:r w:rsidRPr="00A94C0D">
              <w:t> (Ortiz et al., 2020, Section 3 – Industry 4.0 technologies)</w:t>
            </w:r>
          </w:p>
          <w:p w14:paraId="351DDC67" w14:textId="77777777" w:rsidR="00A94C0D" w:rsidRPr="00A94C0D" w:rsidRDefault="00A94C0D" w:rsidP="00A94C0D">
            <w:pPr>
              <w:spacing w:line="276" w:lineRule="auto"/>
              <w:jc w:val="both"/>
            </w:pPr>
            <w:r w:rsidRPr="00A94C0D">
              <w:t>The authors identify </w:t>
            </w:r>
            <w:r w:rsidRPr="00A94C0D">
              <w:rPr>
                <w:b/>
                <w:bCs/>
              </w:rPr>
              <w:t>11 pillars</w:t>
            </w:r>
            <w:r w:rsidRPr="00A94C0D">
              <w:t> of Industry 4.0: systematic review, 5G networks, artificial intelligence, cyber-physical systems, cloud computing, IoT, big data, additive manufacturing, augmented reality, smart sensors, and location detection (Ortiz et al., 2020, Sections 3.1–3.8 &amp; 5G/AI sections).</w:t>
            </w:r>
          </w:p>
          <w:p w14:paraId="559D2CB7" w14:textId="77777777" w:rsidR="00A94C0D" w:rsidRPr="00A94C0D" w:rsidRDefault="00A94C0D" w:rsidP="00A94C0D">
            <w:pPr>
              <w:spacing w:line="276" w:lineRule="auto"/>
              <w:jc w:val="both"/>
              <w:rPr>
                <w:b/>
                <w:bCs/>
              </w:rPr>
            </w:pPr>
            <w:r w:rsidRPr="00A94C0D">
              <w:rPr>
                <w:b/>
                <w:bCs/>
              </w:rPr>
              <w:t>Additive Manufacturing (3D Printing) Definition</w:t>
            </w:r>
          </w:p>
          <w:p w14:paraId="09C94565" w14:textId="77777777" w:rsidR="00A94C0D" w:rsidRPr="00A94C0D" w:rsidRDefault="00A94C0D" w:rsidP="00A94C0D">
            <w:pPr>
              <w:spacing w:line="276" w:lineRule="auto"/>
              <w:jc w:val="both"/>
            </w:pPr>
            <w:r w:rsidRPr="00A94C0D">
              <w:t>The chapter provides a clear, technical definition of Additive Manufacturing (AM):</w:t>
            </w:r>
          </w:p>
          <w:p w14:paraId="0977F02A" w14:textId="77777777" w:rsidR="00A94C0D" w:rsidRPr="00A94C0D" w:rsidRDefault="00A94C0D" w:rsidP="00A94C0D">
            <w:pPr>
              <w:spacing w:line="276" w:lineRule="auto"/>
              <w:jc w:val="both"/>
            </w:pPr>
            <w:r w:rsidRPr="00A94C0D">
              <w:t>*“Additive manufacturing (AM) is a technique that aims to bring together a wide variety of complex geometries and structures from three-dimensional (3D) model data. The process consists of printing successive layers of materials that are formed on top of each other. AM involves various methods, materials and equipment, and has evolved over the decades and has the ability to transform manufacturing and logistics processes.”* (Ortiz et al., 2020, Section 3.8 – Additive manufacturing)</w:t>
            </w:r>
          </w:p>
          <w:p w14:paraId="59451EC6" w14:textId="77777777" w:rsidR="00A94C0D" w:rsidRPr="00A94C0D" w:rsidRDefault="00A94C0D" w:rsidP="00A94C0D">
            <w:pPr>
              <w:spacing w:line="276" w:lineRule="auto"/>
              <w:jc w:val="both"/>
            </w:pPr>
            <w:r w:rsidRPr="00A94C0D">
              <w:t>The chapter also highlights the benefits of AM for customization and waste reduction:</w:t>
            </w:r>
          </w:p>
          <w:p w14:paraId="4BBA6F84" w14:textId="77777777" w:rsidR="00A94C0D" w:rsidRPr="00A94C0D" w:rsidRDefault="00A94C0D" w:rsidP="00A94C0D">
            <w:pPr>
              <w:spacing w:line="276" w:lineRule="auto"/>
              <w:jc w:val="both"/>
            </w:pPr>
            <w:r w:rsidRPr="00A94C0D">
              <w:rPr>
                <w:i/>
                <w:iCs/>
              </w:rPr>
              <w:t>“With 3D printing and additive manufacturing, the operator could be able to have customized designs for clients with previously unimaginable figures… additive manufacturing would reduce the consumption of resources and costs: greater customization without the need of additional tools or manufacturing costs, maximizing the use of the material, fostering a ‘zero waste’ motto.”</w:t>
            </w:r>
            <w:r w:rsidRPr="00A94C0D">
              <w:t> (Ortiz et al., 2020, Section on Pillars – 3D printing paragraph)</w:t>
            </w:r>
          </w:p>
          <w:p w14:paraId="4A54EFC6" w14:textId="77777777" w:rsidR="00A94C0D" w:rsidRPr="00A94C0D" w:rsidRDefault="00A94C0D" w:rsidP="00A94C0D">
            <w:pPr>
              <w:spacing w:line="276" w:lineRule="auto"/>
              <w:jc w:val="both"/>
            </w:pPr>
            <w:r w:rsidRPr="00A94C0D">
              <w:pict w14:anchorId="600E1578">
                <v:rect id="_x0000_i1224" style="width:0;height:.75pt" o:hralign="center" o:hrstd="t" o:hr="t" fillcolor="#a0a0a0" stroked="f"/>
              </w:pict>
            </w:r>
          </w:p>
          <w:p w14:paraId="377F4A15" w14:textId="77777777" w:rsidR="00A94C0D" w:rsidRPr="00A94C0D" w:rsidRDefault="00A94C0D" w:rsidP="00A94C0D">
            <w:pPr>
              <w:spacing w:line="276" w:lineRule="auto"/>
              <w:jc w:val="both"/>
              <w:rPr>
                <w:b/>
                <w:bCs/>
              </w:rPr>
            </w:pPr>
            <w:r w:rsidRPr="00A94C0D">
              <w:rPr>
                <w:b/>
                <w:bCs/>
              </w:rPr>
              <w:t>1.1.2 Industrial Challenges of Industry 4.0</w:t>
            </w:r>
          </w:p>
          <w:p w14:paraId="2949E896" w14:textId="77777777" w:rsidR="00A94C0D" w:rsidRPr="00A94C0D" w:rsidRDefault="00A94C0D" w:rsidP="00A94C0D">
            <w:pPr>
              <w:spacing w:line="276" w:lineRule="auto"/>
              <w:jc w:val="both"/>
            </w:pPr>
            <w:r w:rsidRPr="00A94C0D">
              <w:t>The chapter identifies several concrete challenges, which can be grouped into four categories:</w:t>
            </w:r>
          </w:p>
          <w:p w14:paraId="136C9DFC" w14:textId="77777777" w:rsidR="00A94C0D" w:rsidRPr="00A94C0D" w:rsidRDefault="00A94C0D" w:rsidP="00A94C0D">
            <w:pPr>
              <w:spacing w:line="276" w:lineRule="auto"/>
              <w:jc w:val="both"/>
              <w:rPr>
                <w:b/>
                <w:bCs/>
              </w:rPr>
            </w:pPr>
            <w:r w:rsidRPr="00A94C0D">
              <w:rPr>
                <w:b/>
                <w:bCs/>
              </w:rPr>
              <w:t>A. Challenges for Small and Medium Enterprises (SMEs)</w:t>
            </w:r>
          </w:p>
          <w:p w14:paraId="48F577B5" w14:textId="77777777" w:rsidR="00A94C0D" w:rsidRPr="00A94C0D" w:rsidRDefault="00A94C0D" w:rsidP="00A94C0D">
            <w:pPr>
              <w:spacing w:line="276" w:lineRule="auto"/>
              <w:jc w:val="both"/>
            </w:pPr>
            <w:r w:rsidRPr="00A94C0D">
              <w:t>*“SMEs, as a general idea, have deficiencies in many aspects (limited financial resources, lack of organizational culture, investment, and research and development in technology, among others). If they are compared to multinationals, in addition to most existing I-4.0 maturity models are more focused on large companies than on SMEs.”* (Ortiz et al., 2020, Section 3 – Transforming SMEs into Industry 4.0)</w:t>
            </w:r>
          </w:p>
          <w:p w14:paraId="0BFE2636" w14:textId="77777777" w:rsidR="00A94C0D" w:rsidRPr="00A94C0D" w:rsidRDefault="00A94C0D" w:rsidP="00A94C0D">
            <w:pPr>
              <w:spacing w:line="276" w:lineRule="auto"/>
              <w:jc w:val="both"/>
            </w:pPr>
            <w:r w:rsidRPr="00A94C0D">
              <w:t>*“The level of development in which SMEs are located (the majority is considered at a level 0) to address migration to I-4.0 is not taken into account.”* (Ibid.)</w:t>
            </w:r>
          </w:p>
          <w:p w14:paraId="300C95B9" w14:textId="77777777" w:rsidR="00A94C0D" w:rsidRPr="00A94C0D" w:rsidRDefault="00A94C0D" w:rsidP="00A94C0D">
            <w:pPr>
              <w:spacing w:line="276" w:lineRule="auto"/>
              <w:jc w:val="both"/>
              <w:rPr>
                <w:b/>
                <w:bCs/>
              </w:rPr>
            </w:pPr>
            <w:r w:rsidRPr="00A94C0D">
              <w:rPr>
                <w:b/>
                <w:bCs/>
              </w:rPr>
              <w:t>B. Cybersecurity and Connectivity Risks</w:t>
            </w:r>
          </w:p>
          <w:p w14:paraId="6DD8A535" w14:textId="77777777" w:rsidR="00A94C0D" w:rsidRPr="00A94C0D" w:rsidRDefault="00A94C0D" w:rsidP="00A94C0D">
            <w:pPr>
              <w:spacing w:line="276" w:lineRule="auto"/>
              <w:jc w:val="both"/>
            </w:pPr>
            <w:r w:rsidRPr="00A94C0D">
              <w:rPr>
                <w:i/>
                <w:iCs/>
              </w:rPr>
              <w:t>“The high connectivity required by Industry 4.0 has introduced more open and easily accessible systems to the world, which have increased the possibility of new cyberattacks… The increase in connected devices means more possibilities of cyberattacks.”</w:t>
            </w:r>
            <w:r w:rsidRPr="00A94C0D">
              <w:t> (Ortiz et al., 2020, Section on Cybersecurity)</w:t>
            </w:r>
          </w:p>
          <w:p w14:paraId="2B46DBA4" w14:textId="77777777" w:rsidR="00A94C0D" w:rsidRPr="00A94C0D" w:rsidRDefault="00A94C0D" w:rsidP="00A94C0D">
            <w:pPr>
              <w:spacing w:line="276" w:lineRule="auto"/>
              <w:jc w:val="both"/>
            </w:pPr>
            <w:r w:rsidRPr="00A94C0D">
              <w:rPr>
                <w:i/>
                <w:iCs/>
              </w:rPr>
              <w:t>“The IoT must be built on the basis of secure communications at each point of the manufacturing processes… For a variety of industrial attacks, software-defined networks (SDN) and virtualization of network functions (NFV) can facilitate automatic response for incidents.”</w:t>
            </w:r>
            <w:r w:rsidRPr="00A94C0D">
              <w:t> (Ibid.)</w:t>
            </w:r>
          </w:p>
          <w:p w14:paraId="5864DFF1" w14:textId="77777777" w:rsidR="00A94C0D" w:rsidRPr="00A94C0D" w:rsidRDefault="00A94C0D" w:rsidP="00A94C0D">
            <w:pPr>
              <w:spacing w:line="276" w:lineRule="auto"/>
              <w:jc w:val="both"/>
              <w:rPr>
                <w:b/>
                <w:bCs/>
              </w:rPr>
            </w:pPr>
            <w:r w:rsidRPr="00A94C0D">
              <w:rPr>
                <w:b/>
                <w:bCs/>
              </w:rPr>
              <w:t>C. Legal and Regulatory Gaps</w:t>
            </w:r>
          </w:p>
          <w:p w14:paraId="30F017B0" w14:textId="77777777" w:rsidR="00A94C0D" w:rsidRPr="00A94C0D" w:rsidRDefault="00A94C0D" w:rsidP="00A94C0D">
            <w:pPr>
              <w:spacing w:line="276" w:lineRule="auto"/>
              <w:jc w:val="both"/>
            </w:pPr>
            <w:r w:rsidRPr="00A94C0D">
              <w:rPr>
                <w:i/>
                <w:iCs/>
              </w:rPr>
              <w:t>“It is a well-known fact… that this field has evolved faster than the legal environment or the countries’ constitutions… science and the legal framework in general are asynchronous and outdated, causing difficulties in implementation and scientific development in real time. … adaptation of the legal framework is necessary and should be constantly evolving in parallel with the sciences and technological advances.”</w:t>
            </w:r>
            <w:r w:rsidRPr="00A94C0D">
              <w:t> (Ortiz et al., 2020, Section 3.7 – Legal challenges in Industry 4.0)</w:t>
            </w:r>
          </w:p>
          <w:p w14:paraId="05C98D70" w14:textId="77777777" w:rsidR="00A94C0D" w:rsidRPr="00A94C0D" w:rsidRDefault="00A94C0D" w:rsidP="00A94C0D">
            <w:pPr>
              <w:spacing w:line="276" w:lineRule="auto"/>
              <w:jc w:val="both"/>
            </w:pPr>
            <w:r w:rsidRPr="00A94C0D">
              <w:rPr>
                <w:i/>
                <w:iCs/>
              </w:rPr>
              <w:lastRenderedPageBreak/>
              <w:t>“A digitalized environment brings new challenges… protection, security, etc. of the information are important. … it will be necessary to work on values and ethics since the most important element in the fourth industrial revolution will be the information management.”</w:t>
            </w:r>
            <w:r w:rsidRPr="00A94C0D">
              <w:t> (Ibid.)</w:t>
            </w:r>
          </w:p>
          <w:p w14:paraId="2043B4A4" w14:textId="77777777" w:rsidR="00A94C0D" w:rsidRPr="00A94C0D" w:rsidRDefault="00A94C0D" w:rsidP="00A94C0D">
            <w:pPr>
              <w:spacing w:line="276" w:lineRule="auto"/>
              <w:jc w:val="both"/>
              <w:rPr>
                <w:b/>
                <w:bCs/>
              </w:rPr>
            </w:pPr>
            <w:r w:rsidRPr="00A94C0D">
              <w:rPr>
                <w:b/>
                <w:bCs/>
              </w:rPr>
              <w:t>D. Economic and Environmental Challenges</w:t>
            </w:r>
          </w:p>
          <w:p w14:paraId="6075BED5" w14:textId="77777777" w:rsidR="00A94C0D" w:rsidRPr="00A94C0D" w:rsidRDefault="00A94C0D" w:rsidP="00A94C0D">
            <w:pPr>
              <w:spacing w:line="276" w:lineRule="auto"/>
              <w:jc w:val="both"/>
            </w:pPr>
            <w:r w:rsidRPr="00A94C0D">
              <w:t>The chapter notes that traditional economic models cause overproduction, waste, and environmental damage. Industry 4.0 must address these:</w:t>
            </w:r>
          </w:p>
          <w:p w14:paraId="2026E79E" w14:textId="77777777" w:rsidR="00A94C0D" w:rsidRPr="00A94C0D" w:rsidRDefault="00A94C0D" w:rsidP="00A94C0D">
            <w:pPr>
              <w:spacing w:line="276" w:lineRule="auto"/>
              <w:jc w:val="both"/>
            </w:pPr>
            <w:r w:rsidRPr="00A94C0D">
              <w:rPr>
                <w:i/>
                <w:iCs/>
              </w:rPr>
              <w:t>“The large volumes of plastics produced go to the ocean, food produced that end up thrown into the trash, computers, telephones, cars in the stock of companies due to overproduction exceeding the demand… For all these reasons, Industry 4.0 is an opportunity to modify all these superficially considered aspects of the traditional economic model.”</w:t>
            </w:r>
            <w:r w:rsidRPr="00A94C0D">
              <w:t> (Ortiz et al., 2020, Section 3.6 – Economy)</w:t>
            </w:r>
          </w:p>
          <w:p w14:paraId="0F906401" w14:textId="77777777" w:rsidR="00A94C0D" w:rsidRPr="00A94C0D" w:rsidRDefault="00A94C0D" w:rsidP="00A94C0D">
            <w:pPr>
              <w:spacing w:line="276" w:lineRule="auto"/>
              <w:jc w:val="both"/>
            </w:pPr>
            <w:r w:rsidRPr="00A94C0D">
              <w:pict w14:anchorId="175A8C2A">
                <v:rect id="_x0000_i1225" style="width:0;height:.75pt" o:hralign="center" o:hrstd="t" o:hr="t" fillcolor="#a0a0a0" stroked="f"/>
              </w:pict>
            </w:r>
          </w:p>
          <w:p w14:paraId="31593868" w14:textId="77777777" w:rsidR="00A94C0D" w:rsidRPr="00A94C0D" w:rsidRDefault="00A94C0D" w:rsidP="00A94C0D">
            <w:pPr>
              <w:spacing w:line="276" w:lineRule="auto"/>
              <w:jc w:val="both"/>
              <w:rPr>
                <w:b/>
                <w:bCs/>
              </w:rPr>
            </w:pPr>
            <w:r w:rsidRPr="00A94C0D">
              <w:rPr>
                <w:b/>
                <w:bCs/>
              </w:rPr>
              <w:t>1.1.3 Current Trends of Industry 4.0</w:t>
            </w:r>
          </w:p>
          <w:p w14:paraId="46D5B08B" w14:textId="77777777" w:rsidR="00A94C0D" w:rsidRPr="00A94C0D" w:rsidRDefault="00A94C0D" w:rsidP="00A94C0D">
            <w:pPr>
              <w:spacing w:line="276" w:lineRule="auto"/>
              <w:jc w:val="both"/>
            </w:pPr>
            <w:r w:rsidRPr="00A94C0D">
              <w:t>The chapter dedicates a full section to </w:t>
            </w:r>
            <w:r w:rsidRPr="00A94C0D">
              <w:rPr>
                <w:b/>
                <w:bCs/>
              </w:rPr>
              <w:t>future trends</w:t>
            </w:r>
            <w:r w:rsidRPr="00A94C0D">
              <w:t>, including Industry 5.0, Society 5.0, and the circular economy.</w:t>
            </w:r>
          </w:p>
          <w:p w14:paraId="0EE29845" w14:textId="77777777" w:rsidR="00A94C0D" w:rsidRPr="00A94C0D" w:rsidRDefault="00A94C0D" w:rsidP="00A94C0D">
            <w:pPr>
              <w:spacing w:line="276" w:lineRule="auto"/>
              <w:jc w:val="both"/>
              <w:rPr>
                <w:b/>
                <w:bCs/>
              </w:rPr>
            </w:pPr>
            <w:r w:rsidRPr="00A94C0D">
              <w:rPr>
                <w:b/>
                <w:bCs/>
              </w:rPr>
              <w:t>Trend 1: Shift from Industry 4.0 to Society 5.0 / Industry 5.0</w:t>
            </w:r>
          </w:p>
          <w:p w14:paraId="25F84564" w14:textId="77777777" w:rsidR="00A94C0D" w:rsidRPr="00A94C0D" w:rsidRDefault="00A94C0D" w:rsidP="00A94C0D">
            <w:pPr>
              <w:spacing w:line="276" w:lineRule="auto"/>
              <w:jc w:val="both"/>
            </w:pPr>
            <w:r w:rsidRPr="00A94C0D">
              <w:rPr>
                <w:i/>
                <w:iCs/>
              </w:rPr>
              <w:t>“Industry 5.0 makes a great change of perspective; the core of Society 5.0 focuses on people as fundamental axis of the production sector… The intention is to reach a fusion between technological development and human beings, with the main objective of people and machines complementing their activities, and not people being replaced by machines.”</w:t>
            </w:r>
            <w:r w:rsidRPr="00A94C0D">
              <w:t> (Ortiz et al., 2020, Section 3.8 – Future trends: Industry 5.0 or Society 5.0)</w:t>
            </w:r>
          </w:p>
          <w:p w14:paraId="408ADB41" w14:textId="77777777" w:rsidR="00A94C0D" w:rsidRPr="00A94C0D" w:rsidRDefault="00A94C0D" w:rsidP="00A94C0D">
            <w:pPr>
              <w:spacing w:line="276" w:lineRule="auto"/>
              <w:jc w:val="both"/>
            </w:pPr>
            <w:r w:rsidRPr="00A94C0D">
              <w:rPr>
                <w:i/>
                <w:iCs/>
              </w:rPr>
              <w:t>“The use of cobots and robots is a fundamental change for collaboration of repetitive, danger, and unsafe tasks. Furthermore, the humans work will be intellectual production, which means it will be necessary to be qualified to be proactive in this society model.”</w:t>
            </w:r>
            <w:r w:rsidRPr="00A94C0D">
              <w:t> (Ibid.)</w:t>
            </w:r>
          </w:p>
          <w:p w14:paraId="2A0A22DB" w14:textId="77777777" w:rsidR="00A94C0D" w:rsidRPr="00A94C0D" w:rsidRDefault="00A94C0D" w:rsidP="00A94C0D">
            <w:pPr>
              <w:spacing w:line="276" w:lineRule="auto"/>
              <w:jc w:val="both"/>
              <w:rPr>
                <w:b/>
                <w:bCs/>
              </w:rPr>
            </w:pPr>
            <w:r w:rsidRPr="00A94C0D">
              <w:rPr>
                <w:b/>
                <w:bCs/>
              </w:rPr>
              <w:t>Trend 2: Circular Economy as a Core Principle</w:t>
            </w:r>
          </w:p>
          <w:p w14:paraId="61E80805" w14:textId="77777777" w:rsidR="00A94C0D" w:rsidRPr="00A94C0D" w:rsidRDefault="00A94C0D" w:rsidP="00A94C0D">
            <w:pPr>
              <w:spacing w:line="276" w:lineRule="auto"/>
              <w:jc w:val="both"/>
            </w:pPr>
            <w:r w:rsidRPr="00A94C0D">
              <w:t>*“The circular economy has begun to be implemented in Industry 4.0 and will be the fundamental element for the development in Society 5.0. In this economy, wasting, destroying, or throwing away are re-evaluated concepts and are changed for reuse and recycle; nothing will be wasted and everything not used is considered as a resource for the productive process.”* (Ortiz et al., 2020, Section 3.9 – Circular economy)</w:t>
            </w:r>
          </w:p>
          <w:p w14:paraId="1D888734" w14:textId="77777777" w:rsidR="00A94C0D" w:rsidRPr="00A94C0D" w:rsidRDefault="00A94C0D" w:rsidP="00A94C0D">
            <w:pPr>
              <w:spacing w:line="276" w:lineRule="auto"/>
              <w:jc w:val="both"/>
              <w:rPr>
                <w:b/>
                <w:bCs/>
              </w:rPr>
            </w:pPr>
            <w:r w:rsidRPr="00A94C0D">
              <w:rPr>
                <w:b/>
                <w:bCs/>
              </w:rPr>
              <w:t>Trend 3: 5G as an Enabler for IoT and Real-Time Applications</w:t>
            </w:r>
          </w:p>
          <w:p w14:paraId="19B79223" w14:textId="77777777" w:rsidR="00A94C0D" w:rsidRPr="00A94C0D" w:rsidRDefault="00A94C0D" w:rsidP="00A94C0D">
            <w:pPr>
              <w:spacing w:line="276" w:lineRule="auto"/>
              <w:jc w:val="both"/>
            </w:pPr>
            <w:r w:rsidRPr="00A94C0D">
              <w:t>*“5G will be mainly the IoT advance engine, which will allow more mobility and will support the incredible growth of the number of devices connected to the network… With speeds of 10 Gb/s, latency of less than 1 mS… 5G will be the platform that will allow growth and transformation in many industries.”* (Ortiz et al., 2020, Section on 5G network)</w:t>
            </w:r>
          </w:p>
          <w:p w14:paraId="326DFDB1" w14:textId="77777777" w:rsidR="00A94C0D" w:rsidRPr="00A94C0D" w:rsidRDefault="00A94C0D" w:rsidP="00A94C0D">
            <w:pPr>
              <w:spacing w:line="276" w:lineRule="auto"/>
              <w:jc w:val="both"/>
            </w:pPr>
            <w:r w:rsidRPr="00A94C0D">
              <w:rPr>
                <w:i/>
                <w:iCs/>
              </w:rPr>
              <w:t>“5G can be seen as an additional pillar that will be responsible for interconnecting and communicating other pillars quickly, flexibly, and safely.”</w:t>
            </w:r>
            <w:r w:rsidRPr="00A94C0D">
              <w:t> (Ibid.)</w:t>
            </w:r>
          </w:p>
          <w:p w14:paraId="40AA32E3" w14:textId="77777777" w:rsidR="00A94C0D" w:rsidRPr="00A94C0D" w:rsidRDefault="00A94C0D" w:rsidP="00A94C0D">
            <w:pPr>
              <w:spacing w:line="276" w:lineRule="auto"/>
              <w:jc w:val="both"/>
              <w:rPr>
                <w:b/>
                <w:bCs/>
              </w:rPr>
            </w:pPr>
            <w:r w:rsidRPr="00A94C0D">
              <w:rPr>
                <w:b/>
                <w:bCs/>
              </w:rPr>
              <w:t>Trend 4: Integration of AI and Collaborative Robots</w:t>
            </w:r>
          </w:p>
          <w:p w14:paraId="5C6F0229" w14:textId="77777777" w:rsidR="00A94C0D" w:rsidRPr="00A94C0D" w:rsidRDefault="00A94C0D" w:rsidP="00A94C0D">
            <w:pPr>
              <w:spacing w:line="276" w:lineRule="auto"/>
              <w:jc w:val="both"/>
            </w:pPr>
            <w:r w:rsidRPr="00A94C0D">
              <w:rPr>
                <w:i/>
                <w:iCs/>
              </w:rPr>
              <w:t>“AI (or Artificial Intelligence) is nowadays considered separately from collaborative robots. AI is starting to being taken into account as another important pillar for Industry 4.0. … AI helps robots learn autonomously, act logically, and communicate with each other.”</w:t>
            </w:r>
            <w:r w:rsidRPr="00A94C0D">
              <w:t> (Ortiz et al., 2020, Section on AI pillar)</w:t>
            </w:r>
          </w:p>
          <w:p w14:paraId="29B2B49D" w14:textId="77777777" w:rsidR="00A94C0D" w:rsidRPr="00A94C0D" w:rsidRDefault="00A94C0D" w:rsidP="00A94C0D">
            <w:pPr>
              <w:spacing w:line="276" w:lineRule="auto"/>
              <w:jc w:val="both"/>
            </w:pPr>
            <w:r w:rsidRPr="00A94C0D">
              <w:rPr>
                <w:i/>
                <w:iCs/>
              </w:rPr>
              <w:t>“Thanks to the sensors installed in the production systems, AI allows to capture the energy consumption… analyze the maintenance cycles, and optimize them… As the amount of data increases, the system optimizes its efficiency and allows more accurate predictions.”</w:t>
            </w:r>
            <w:r w:rsidRPr="00A94C0D">
              <w:t> (Ibid.)</w:t>
            </w:r>
          </w:p>
          <w:p w14:paraId="47C7BD15" w14:textId="77777777" w:rsidR="00A94C0D" w:rsidRPr="00A94C0D" w:rsidRDefault="00A94C0D" w:rsidP="00A94C0D">
            <w:pPr>
              <w:spacing w:line="276" w:lineRule="auto"/>
              <w:jc w:val="both"/>
            </w:pPr>
            <w:r w:rsidRPr="00A94C0D">
              <w:pict w14:anchorId="07BFEC7F">
                <v:rect id="_x0000_i1226" style="width:0;height:.75pt" o:hralign="center" o:hrstd="t" o:hr="t" fillcolor="#a0a0a0" stroked="f"/>
              </w:pict>
            </w:r>
          </w:p>
          <w:p w14:paraId="54ADA47F" w14:textId="77777777" w:rsidR="00A94C0D" w:rsidRPr="00A94C0D" w:rsidRDefault="00A94C0D" w:rsidP="00A94C0D">
            <w:pPr>
              <w:spacing w:line="276" w:lineRule="auto"/>
              <w:jc w:val="both"/>
              <w:rPr>
                <w:b/>
                <w:bCs/>
              </w:rPr>
            </w:pPr>
            <w:r w:rsidRPr="00A94C0D">
              <w:rPr>
                <w:b/>
                <w:bCs/>
              </w:rPr>
              <w:lastRenderedPageBreak/>
              <w:t>Full Reference for Your Bibliography</w:t>
            </w:r>
          </w:p>
          <w:p w14:paraId="248C7C1F" w14:textId="77777777" w:rsidR="00A94C0D" w:rsidRPr="00A94C0D" w:rsidRDefault="00A94C0D" w:rsidP="00A94C0D">
            <w:pPr>
              <w:spacing w:line="276" w:lineRule="auto"/>
              <w:jc w:val="both"/>
            </w:pPr>
            <w:r w:rsidRPr="00A94C0D">
              <w:rPr>
                <w:b/>
                <w:bCs/>
              </w:rPr>
              <w:t>Ortiz, J. H., Gutierrez Marroquin, W., &amp; Zambrano Cifuentes, L. (2020).</w:t>
            </w:r>
            <w:r w:rsidRPr="00A94C0D">
              <w:t> Industry 4.0: Current status and future trends. In J. H. Ortiz (Ed.), </w:t>
            </w:r>
            <w:r w:rsidRPr="00A94C0D">
              <w:rPr>
                <w:i/>
                <w:iCs/>
              </w:rPr>
              <w:t>Industry 4.0: Current Status and Future Trends</w:t>
            </w:r>
            <w:r w:rsidRPr="00A94C0D">
              <w:t> (pp. 1–26). IntechOpen.</w:t>
            </w:r>
            <w:r w:rsidRPr="00A94C0D">
              <w:br/>
              <w:t>DOI: </w:t>
            </w:r>
            <w:hyperlink r:id="rId6" w:tgtFrame="_blank" w:history="1">
              <w:r w:rsidRPr="00A94C0D">
                <w:rPr>
                  <w:rStyle w:val="Lienhypertexte"/>
                </w:rPr>
                <w:t>http://dx.doi.org/10.5772/intechopen.90123</w:t>
              </w:r>
            </w:hyperlink>
            <w:r w:rsidRPr="00A94C0D">
              <w:t> (inferred from the last image)</w:t>
            </w:r>
          </w:p>
          <w:p w14:paraId="3C827EE3" w14:textId="77777777" w:rsidR="00A94C0D" w:rsidRPr="00A94C0D" w:rsidRDefault="00A94C0D" w:rsidP="00A94C0D">
            <w:pPr>
              <w:spacing w:line="276" w:lineRule="auto"/>
              <w:jc w:val="both"/>
            </w:pPr>
            <w:r w:rsidRPr="00A94C0D">
              <w:rPr>
                <w:i/>
                <w:iCs/>
              </w:rPr>
              <w:t>Note:</w:t>
            </w:r>
            <w:r w:rsidRPr="00A94C0D">
              <w:t> The uploaded excerpts show the chapter is part of an IntechOpen book. The DOI appears on the last image: http://dx.doi.org/10.5772/intechopen.90123. Please verify the complete citation.</w:t>
            </w:r>
          </w:p>
          <w:p w14:paraId="754AAB32" w14:textId="77777777" w:rsidR="00A94C0D" w:rsidRPr="00A94C0D" w:rsidRDefault="00A94C0D" w:rsidP="00A94C0D">
            <w:pPr>
              <w:spacing w:line="276" w:lineRule="auto"/>
              <w:jc w:val="both"/>
            </w:pPr>
            <w:r w:rsidRPr="00A94C0D">
              <w:pict w14:anchorId="68E07151">
                <v:rect id="_x0000_i1227" style="width:0;height:.75pt" o:hralign="center" o:hrstd="t" o:hr="t" fillcolor="#a0a0a0" stroked="f"/>
              </w:pict>
            </w:r>
          </w:p>
          <w:p w14:paraId="4C968A1C" w14:textId="77777777" w:rsidR="00A94C0D" w:rsidRPr="00A94C0D" w:rsidRDefault="00A94C0D" w:rsidP="00A94C0D">
            <w:pPr>
              <w:spacing w:line="276" w:lineRule="auto"/>
              <w:jc w:val="both"/>
              <w:rPr>
                <w:b/>
                <w:bCs/>
              </w:rPr>
            </w:pPr>
            <w:r w:rsidRPr="00A94C0D">
              <w:rPr>
                <w:b/>
                <w:bCs/>
              </w:rPr>
              <w:t>Is This Source Enough for Your Thesis?</w:t>
            </w:r>
          </w:p>
          <w:p w14:paraId="463D3235" w14:textId="77777777" w:rsidR="00A94C0D" w:rsidRPr="00A94C0D" w:rsidRDefault="00A94C0D" w:rsidP="00A94C0D">
            <w:pPr>
              <w:spacing w:line="276" w:lineRule="auto"/>
              <w:jc w:val="both"/>
            </w:pPr>
            <w:r w:rsidRPr="00A94C0D">
              <w:t>This single chapter is </w:t>
            </w:r>
            <w:r w:rsidRPr="00A94C0D">
              <w:rPr>
                <w:b/>
                <w:bCs/>
              </w:rPr>
              <w:t>very useful for Section 1.1</w:t>
            </w:r>
            <w:r w:rsidRPr="00A94C0D">
              <w:t> because it provides:</w:t>
            </w:r>
          </w:p>
          <w:p w14:paraId="34BBF385" w14:textId="77777777" w:rsidR="00A94C0D" w:rsidRPr="00A94C0D" w:rsidRDefault="00A94C0D" w:rsidP="00A94C0D">
            <w:pPr>
              <w:numPr>
                <w:ilvl w:val="0"/>
                <w:numId w:val="16"/>
              </w:numPr>
              <w:spacing w:line="276" w:lineRule="auto"/>
              <w:jc w:val="both"/>
            </w:pPr>
            <w:r w:rsidRPr="00A94C0D">
              <w:t>A clear definition of Industry 4.0 and Additive Manufacturing.</w:t>
            </w:r>
          </w:p>
          <w:p w14:paraId="297A0E1C" w14:textId="77777777" w:rsidR="00A94C0D" w:rsidRPr="00A94C0D" w:rsidRDefault="00A94C0D" w:rsidP="00A94C0D">
            <w:pPr>
              <w:numPr>
                <w:ilvl w:val="0"/>
                <w:numId w:val="16"/>
              </w:numPr>
              <w:spacing w:line="276" w:lineRule="auto"/>
              <w:jc w:val="both"/>
            </w:pPr>
            <w:r w:rsidRPr="00A94C0D">
              <w:t>Concrete industrial challenges (SMEs, cybersecurity, legal, economic).</w:t>
            </w:r>
          </w:p>
          <w:p w14:paraId="4A7C0503" w14:textId="77777777" w:rsidR="00A94C0D" w:rsidRPr="00A94C0D" w:rsidRDefault="00A94C0D" w:rsidP="00A94C0D">
            <w:pPr>
              <w:numPr>
                <w:ilvl w:val="0"/>
                <w:numId w:val="16"/>
              </w:numPr>
              <w:spacing w:line="276" w:lineRule="auto"/>
              <w:jc w:val="both"/>
            </w:pPr>
            <w:r w:rsidRPr="00A94C0D">
              <w:t>Current and future trends (Society 5.0, circular economy, 5G, AI).</w:t>
            </w:r>
          </w:p>
          <w:p w14:paraId="12D930D0" w14:textId="77777777" w:rsidR="00A94C0D" w:rsidRPr="00A94C0D" w:rsidRDefault="00A94C0D" w:rsidP="00A94C0D">
            <w:pPr>
              <w:spacing w:line="276" w:lineRule="auto"/>
              <w:jc w:val="both"/>
            </w:pPr>
            <w:r w:rsidRPr="00A94C0D">
              <w:rPr>
                <w:b/>
                <w:bCs/>
              </w:rPr>
              <w:t>However, for your entire thesis (especially Chapters 2–5 on predictive maintenance, sensors, digital twin implementation), you will still need technical papers on FMEA, IoT architectures, machine learning for fault detection, and digital twin frameworks.</w:t>
            </w:r>
            <w:r w:rsidRPr="00A94C0D">
              <w:t> This chapter gives you the broad context, but your specific technical contributions require deeper, method-oriented literature.</w:t>
            </w:r>
          </w:p>
          <w:p w14:paraId="17F89E6A" w14:textId="77777777" w:rsidR="00A94C0D" w:rsidRDefault="00A94C0D" w:rsidP="00A94C0D">
            <w:pPr>
              <w:spacing w:line="276" w:lineRule="auto"/>
              <w:jc w:val="both"/>
            </w:pPr>
          </w:p>
        </w:tc>
      </w:tr>
    </w:tbl>
    <w:p w14:paraId="62A8803F" w14:textId="77777777" w:rsidR="001B5941" w:rsidRDefault="001B5941" w:rsidP="001B5941">
      <w:pPr>
        <w:spacing w:line="276" w:lineRule="auto"/>
        <w:jc w:val="both"/>
      </w:pPr>
    </w:p>
    <w:p w14:paraId="7DB92CE5" w14:textId="6916F561" w:rsidR="00CC5975" w:rsidRDefault="00CC5975" w:rsidP="001B5941">
      <w:pPr>
        <w:tabs>
          <w:tab w:val="left" w:pos="3316"/>
        </w:tabs>
      </w:pPr>
    </w:p>
    <w:tbl>
      <w:tblPr>
        <w:tblStyle w:val="Grilledutableau"/>
        <w:tblW w:w="0" w:type="auto"/>
        <w:tblLook w:val="04A0" w:firstRow="1" w:lastRow="0" w:firstColumn="1" w:lastColumn="0" w:noHBand="0" w:noVBand="1"/>
      </w:tblPr>
      <w:tblGrid>
        <w:gridCol w:w="9062"/>
      </w:tblGrid>
      <w:tr w:rsidR="008E6BDE" w14:paraId="1F825B04" w14:textId="77777777" w:rsidTr="008E6BDE">
        <w:tc>
          <w:tcPr>
            <w:tcW w:w="9062" w:type="dxa"/>
          </w:tcPr>
          <w:p w14:paraId="2BFC960A" w14:textId="77777777" w:rsidR="008E6BDE" w:rsidRPr="008E6BDE" w:rsidRDefault="008E6BDE" w:rsidP="008E6BDE">
            <w:pPr>
              <w:tabs>
                <w:tab w:val="left" w:pos="3316"/>
              </w:tabs>
            </w:pPr>
            <w:r w:rsidRPr="008E6BDE">
              <w:t>his paper by </w:t>
            </w:r>
            <w:r w:rsidRPr="008E6BDE">
              <w:rPr>
                <w:b/>
                <w:bCs/>
              </w:rPr>
              <w:t>Guo et al. (2020)</w:t>
            </w:r>
            <w:r w:rsidRPr="008E6BDE">
              <w:t> is </w:t>
            </w:r>
            <w:r w:rsidRPr="008E6BDE">
              <w:rPr>
                <w:b/>
                <w:bCs/>
              </w:rPr>
              <w:t>extremely relevant</w:t>
            </w:r>
            <w:r w:rsidRPr="008E6BDE">
              <w:t> to your thesis! It directly addresses </w:t>
            </w:r>
            <w:r w:rsidRPr="008E6BDE">
              <w:rPr>
                <w:b/>
                <w:bCs/>
              </w:rPr>
              <w:t>Digital Twin, Additive Manufacturing, and Industry 4.0</w:t>
            </w:r>
            <w:r w:rsidRPr="008E6BDE">
              <w:t> – exactly the core topics of your research.</w:t>
            </w:r>
          </w:p>
          <w:p w14:paraId="1414CDCF" w14:textId="77777777" w:rsidR="008E6BDE" w:rsidRPr="008E6BDE" w:rsidRDefault="008E6BDE" w:rsidP="008E6BDE">
            <w:pPr>
              <w:tabs>
                <w:tab w:val="left" w:pos="3316"/>
              </w:tabs>
            </w:pPr>
            <w:r w:rsidRPr="008E6BDE">
              <w:t>Below I answer your </w:t>
            </w:r>
            <w:r w:rsidRPr="008E6BDE">
              <w:rPr>
                <w:b/>
                <w:bCs/>
              </w:rPr>
              <w:t>three specific questions</w:t>
            </w:r>
            <w:r w:rsidRPr="008E6BDE">
              <w:t> using only this paper, with direct citations and page numbers.</w:t>
            </w:r>
          </w:p>
          <w:p w14:paraId="7D283F4F" w14:textId="77777777" w:rsidR="008E6BDE" w:rsidRPr="008E6BDE" w:rsidRDefault="008E6BDE" w:rsidP="008E6BDE">
            <w:pPr>
              <w:tabs>
                <w:tab w:val="left" w:pos="3316"/>
              </w:tabs>
            </w:pPr>
            <w:r w:rsidRPr="008E6BDE">
              <w:pict w14:anchorId="683055A2">
                <v:rect id="_x0000_i1269" style="width:0;height:.75pt" o:hralign="center" o:hrstd="t" o:hr="t" fillcolor="#a0a0a0" stroked="f"/>
              </w:pict>
            </w:r>
          </w:p>
          <w:p w14:paraId="0C11B3FC" w14:textId="77777777" w:rsidR="008E6BDE" w:rsidRPr="008E6BDE" w:rsidRDefault="008E6BDE" w:rsidP="008E6BDE">
            <w:pPr>
              <w:tabs>
                <w:tab w:val="left" w:pos="3316"/>
              </w:tabs>
              <w:rPr>
                <w:b/>
                <w:bCs/>
              </w:rPr>
            </w:pPr>
            <w:r w:rsidRPr="008E6BDE">
              <w:rPr>
                <w:b/>
                <w:bCs/>
              </w:rPr>
              <w:t>1.1.1 Definition of Industry 4.0 and Additive Manufacturing</w:t>
            </w:r>
          </w:p>
          <w:p w14:paraId="1E328ECF" w14:textId="77777777" w:rsidR="008E6BDE" w:rsidRPr="008E6BDE" w:rsidRDefault="008E6BDE" w:rsidP="008E6BDE">
            <w:pPr>
              <w:tabs>
                <w:tab w:val="left" w:pos="3316"/>
              </w:tabs>
              <w:rPr>
                <w:b/>
                <w:bCs/>
              </w:rPr>
            </w:pPr>
            <w:r w:rsidRPr="008E6BDE">
              <w:rPr>
                <w:b/>
                <w:bCs/>
              </w:rPr>
              <w:t>Industry 4.0 Definition</w:t>
            </w:r>
          </w:p>
          <w:p w14:paraId="149D60E3" w14:textId="77777777" w:rsidR="008E6BDE" w:rsidRPr="008E6BDE" w:rsidRDefault="008E6BDE" w:rsidP="008E6BDE">
            <w:pPr>
              <w:tabs>
                <w:tab w:val="left" w:pos="3316"/>
              </w:tabs>
            </w:pPr>
            <w:r w:rsidRPr="008E6BDE">
              <w:t>The paper defines Industry 4.0 as the enabler of next-generation production paradigms:</w:t>
            </w:r>
          </w:p>
          <w:p w14:paraId="749A9517" w14:textId="77777777" w:rsidR="008E6BDE" w:rsidRPr="008E6BDE" w:rsidRDefault="008E6BDE" w:rsidP="008E6BDE">
            <w:pPr>
              <w:tabs>
                <w:tab w:val="left" w:pos="3316"/>
              </w:tabs>
            </w:pPr>
            <w:r w:rsidRPr="008E6BDE">
              <w:t>*“Industry 4.0 comes with the promise of next-generation production paradigm to meet the booming customized and personalized requirements, by offering service-oriented products with better quality, high productivity and improved sustainability at a reduced cost. The revolution is triggered through the fusion of cutting-edge concepts and technologies, such as the concept of digital twin, blockchain, additive manufacturing and many other related technologies.”* (Guo et al., 2020, p. 1)</w:t>
            </w:r>
          </w:p>
          <w:p w14:paraId="69568F23" w14:textId="77777777" w:rsidR="008E6BDE" w:rsidRPr="008E6BDE" w:rsidRDefault="008E6BDE" w:rsidP="008E6BDE">
            <w:pPr>
              <w:tabs>
                <w:tab w:val="left" w:pos="3316"/>
              </w:tabs>
              <w:rPr>
                <w:b/>
                <w:bCs/>
              </w:rPr>
            </w:pPr>
            <w:r w:rsidRPr="008E6BDE">
              <w:rPr>
                <w:b/>
                <w:bCs/>
              </w:rPr>
              <w:t>Digital Twin Definition</w:t>
            </w:r>
          </w:p>
          <w:p w14:paraId="38BE0E41" w14:textId="77777777" w:rsidR="008E6BDE" w:rsidRPr="008E6BDE" w:rsidRDefault="008E6BDE" w:rsidP="008E6BDE">
            <w:pPr>
              <w:tabs>
                <w:tab w:val="left" w:pos="3316"/>
              </w:tabs>
            </w:pPr>
            <w:r w:rsidRPr="008E6BDE">
              <w:t>*“With the support of data acquisition technologies (e.g. Internet of Things (IoT)), data management and processing technologies (e.g. cloud/edge/fog computing, big data analytics and artificial intelligence (AI)), information and communications technologies (e.g. WiFi, Bluetooth, ZigBee and 5G) and simulation technologies (e.g. computer-aided engineering (CAE), computer-aided manufacturing (CAM) augmented reality (AR) and virtual reality (VR)), digital twin has evolved into a broader concept that refers to an equivalent digital representation of a manufacturing object, a manufacturing process or a production system with real-time update as the physical counterpart changes.”* (Guo et al., 2020, p. 2)</w:t>
            </w:r>
          </w:p>
          <w:p w14:paraId="6E359399" w14:textId="77777777" w:rsidR="008E6BDE" w:rsidRPr="008E6BDE" w:rsidRDefault="008E6BDE" w:rsidP="008E6BDE">
            <w:pPr>
              <w:tabs>
                <w:tab w:val="left" w:pos="3316"/>
              </w:tabs>
            </w:pPr>
            <w:r w:rsidRPr="008E6BDE">
              <w:t>*“The concept of digital twin was firstly introduced by Grieves in 2003. The main ideas are creating the equivalent virtual representation in the digital space of the physical part in real life and realizing real-time convergence between them.”* (Guo et al., 2020, p. 2)</w:t>
            </w:r>
          </w:p>
          <w:p w14:paraId="186C596F" w14:textId="77777777" w:rsidR="008E6BDE" w:rsidRPr="008E6BDE" w:rsidRDefault="008E6BDE" w:rsidP="008E6BDE">
            <w:pPr>
              <w:tabs>
                <w:tab w:val="left" w:pos="3316"/>
              </w:tabs>
              <w:rPr>
                <w:b/>
                <w:bCs/>
              </w:rPr>
            </w:pPr>
            <w:r w:rsidRPr="008E6BDE">
              <w:rPr>
                <w:b/>
                <w:bCs/>
              </w:rPr>
              <w:t>Additive Manufacturing Definition</w:t>
            </w:r>
          </w:p>
          <w:p w14:paraId="0FAFACC0" w14:textId="77777777" w:rsidR="008E6BDE" w:rsidRPr="008E6BDE" w:rsidRDefault="008E6BDE" w:rsidP="008E6BDE">
            <w:pPr>
              <w:tabs>
                <w:tab w:val="left" w:pos="3316"/>
              </w:tabs>
            </w:pPr>
            <w:r w:rsidRPr="008E6BDE">
              <w:lastRenderedPageBreak/>
              <w:t>*“Additive manufacturing, which is also known as layer manufacturing, rapid prototyping or 3D printing. According to ISO/ASTM 52900:2015, additive manufacturing describes manufacturing processes of joining materials to make parts from 3D model data, usually layer upon layer.”* (Guo et al., 2020, p. 1)</w:t>
            </w:r>
          </w:p>
          <w:p w14:paraId="618308C8" w14:textId="77777777" w:rsidR="008E6BDE" w:rsidRPr="008E6BDE" w:rsidRDefault="008E6BDE" w:rsidP="008E6BDE">
            <w:pPr>
              <w:tabs>
                <w:tab w:val="left" w:pos="3316"/>
              </w:tabs>
            </w:pPr>
            <w:r w:rsidRPr="008E6BDE">
              <w:rPr>
                <w:i/>
                <w:iCs/>
              </w:rPr>
              <w:t>“The emergence of additive manufacturing is disruptive… opens up the possibility of direct transformation of a designed 3D digital model to a finished product without the use of additional fixtures and cutting tools. For traditional manufacturing, the manufacturability of the designed model needs to be considered before producing, while for additive manufacturing, the only limit is human imagination.”</w:t>
            </w:r>
            <w:r w:rsidRPr="008E6BDE">
              <w:t> (Guo et al., 2020, p. 2)</w:t>
            </w:r>
          </w:p>
          <w:p w14:paraId="7AF4C1FC" w14:textId="77777777" w:rsidR="008E6BDE" w:rsidRPr="008E6BDE" w:rsidRDefault="008E6BDE" w:rsidP="008E6BDE">
            <w:pPr>
              <w:tabs>
                <w:tab w:val="left" w:pos="3316"/>
              </w:tabs>
              <w:rPr>
                <w:b/>
                <w:bCs/>
              </w:rPr>
            </w:pPr>
            <w:r w:rsidRPr="008E6BDE">
              <w:rPr>
                <w:b/>
                <w:bCs/>
              </w:rPr>
              <w:t>Personalized Production Definition (relevant to your thesis)</w:t>
            </w:r>
          </w:p>
          <w:p w14:paraId="1AC2DEE1" w14:textId="77777777" w:rsidR="008E6BDE" w:rsidRPr="008E6BDE" w:rsidRDefault="008E6BDE" w:rsidP="008E6BDE">
            <w:pPr>
              <w:tabs>
                <w:tab w:val="left" w:pos="3316"/>
              </w:tabs>
            </w:pPr>
            <w:r w:rsidRPr="008E6BDE">
              <w:rPr>
                <w:i/>
                <w:iCs/>
              </w:rPr>
              <w:t>“Personalized production refers to a customer-centric production paradigm, where individual needs and preferences are transformed into personalized products and services at an affordable cost, by maximizing the benefit of connection and sharing throughout the product life-cycle.”</w:t>
            </w:r>
            <w:r w:rsidRPr="008E6BDE">
              <w:t> (Guo et al., 2020, p. 3)</w:t>
            </w:r>
          </w:p>
          <w:p w14:paraId="40ED1ACE" w14:textId="77777777" w:rsidR="008E6BDE" w:rsidRPr="008E6BDE" w:rsidRDefault="008E6BDE" w:rsidP="008E6BDE">
            <w:pPr>
              <w:tabs>
                <w:tab w:val="left" w:pos="3316"/>
              </w:tabs>
            </w:pPr>
            <w:r w:rsidRPr="008E6BDE">
              <w:pict w14:anchorId="2152072A">
                <v:rect id="_x0000_i1270" style="width:0;height:.75pt" o:hralign="center" o:hrstd="t" o:hr="t" fillcolor="#a0a0a0" stroked="f"/>
              </w:pict>
            </w:r>
          </w:p>
          <w:p w14:paraId="632A2C19" w14:textId="77777777" w:rsidR="008E6BDE" w:rsidRPr="008E6BDE" w:rsidRDefault="008E6BDE" w:rsidP="008E6BDE">
            <w:pPr>
              <w:tabs>
                <w:tab w:val="left" w:pos="3316"/>
              </w:tabs>
              <w:rPr>
                <w:b/>
                <w:bCs/>
              </w:rPr>
            </w:pPr>
            <w:r w:rsidRPr="008E6BDE">
              <w:rPr>
                <w:b/>
                <w:bCs/>
              </w:rPr>
              <w:t>1.1.2 Industrial Challenges of Industry 4.0</w:t>
            </w:r>
          </w:p>
          <w:p w14:paraId="63EA9E0F" w14:textId="77777777" w:rsidR="008E6BDE" w:rsidRPr="008E6BDE" w:rsidRDefault="008E6BDE" w:rsidP="008E6BDE">
            <w:pPr>
              <w:tabs>
                <w:tab w:val="left" w:pos="3316"/>
              </w:tabs>
            </w:pPr>
            <w:r w:rsidRPr="008E6BDE">
              <w:t>The paper identifies specific challenges, particularly in the context of personalized production and digital twin implementation:</w:t>
            </w:r>
          </w:p>
          <w:p w14:paraId="3ABEA3A1" w14:textId="77777777" w:rsidR="008E6BDE" w:rsidRPr="008E6BDE" w:rsidRDefault="008E6BDE" w:rsidP="008E6BDE">
            <w:pPr>
              <w:tabs>
                <w:tab w:val="left" w:pos="3316"/>
              </w:tabs>
              <w:rPr>
                <w:b/>
                <w:bCs/>
              </w:rPr>
            </w:pPr>
            <w:r w:rsidRPr="008E6BDE">
              <w:rPr>
                <w:b/>
                <w:bCs/>
              </w:rPr>
              <w:t>Challenge 1: Data ownership and privacy</w:t>
            </w:r>
          </w:p>
          <w:p w14:paraId="3E982CD5" w14:textId="77777777" w:rsidR="008E6BDE" w:rsidRPr="008E6BDE" w:rsidRDefault="008E6BDE" w:rsidP="008E6BDE">
            <w:pPr>
              <w:tabs>
                <w:tab w:val="left" w:pos="3316"/>
              </w:tabs>
            </w:pPr>
            <w:r w:rsidRPr="008E6BDE">
              <w:rPr>
                <w:i/>
                <w:iCs/>
              </w:rPr>
              <w:t>“A question of data privacy and ownership arises when the digital twin data of the product life-cycle are shared and co-created by customer and manufacturer. Blockchain technology provides a promising way for authentic transmission… but blockchain alone is not enough as it does not act as effective mechanisms for ownership sharing and controlling. Future developments need to consider the intellectual property implications, and effective strategies for ownership sharing and controlling are necessary.”</w:t>
            </w:r>
            <w:r w:rsidRPr="008E6BDE">
              <w:t> (Guo et al., 2020, p. 5)</w:t>
            </w:r>
          </w:p>
          <w:p w14:paraId="6EFCBCF2" w14:textId="77777777" w:rsidR="008E6BDE" w:rsidRPr="008E6BDE" w:rsidRDefault="008E6BDE" w:rsidP="008E6BDE">
            <w:pPr>
              <w:tabs>
                <w:tab w:val="left" w:pos="3316"/>
              </w:tabs>
              <w:rPr>
                <w:b/>
                <w:bCs/>
              </w:rPr>
            </w:pPr>
            <w:r w:rsidRPr="008E6BDE">
              <w:rPr>
                <w:b/>
                <w:bCs/>
              </w:rPr>
              <w:t>Challenge 2: Supply chain complexity and lead time</w:t>
            </w:r>
          </w:p>
          <w:p w14:paraId="70E97A62" w14:textId="77777777" w:rsidR="008E6BDE" w:rsidRPr="008E6BDE" w:rsidRDefault="008E6BDE" w:rsidP="008E6BDE">
            <w:pPr>
              <w:tabs>
                <w:tab w:val="left" w:pos="3316"/>
              </w:tabs>
            </w:pPr>
            <w:r w:rsidRPr="008E6BDE">
              <w:rPr>
                <w:i/>
                <w:iCs/>
              </w:rPr>
              <w:t>“Giving customers access to the digital twin database will increase individual characteristics but at the same time requires the manufacturer to cooperate and approve every unique revision for safety, quality and cost-efficiency, which will tremendously increase the lead time and thereby the supply chain complexity.”</w:t>
            </w:r>
            <w:r w:rsidRPr="008E6BDE">
              <w:t> (Guo et al., 2020, p. 5)</w:t>
            </w:r>
          </w:p>
          <w:p w14:paraId="48090626" w14:textId="77777777" w:rsidR="008E6BDE" w:rsidRPr="008E6BDE" w:rsidRDefault="008E6BDE" w:rsidP="008E6BDE">
            <w:pPr>
              <w:tabs>
                <w:tab w:val="left" w:pos="3316"/>
              </w:tabs>
              <w:rPr>
                <w:b/>
                <w:bCs/>
              </w:rPr>
            </w:pPr>
            <w:r w:rsidRPr="008E6BDE">
              <w:rPr>
                <w:b/>
                <w:bCs/>
              </w:rPr>
              <w:t>Challenge 3: Lack of effective customer participation in current paradigms</w:t>
            </w:r>
          </w:p>
          <w:p w14:paraId="1D3DC616" w14:textId="77777777" w:rsidR="008E6BDE" w:rsidRPr="008E6BDE" w:rsidRDefault="008E6BDE" w:rsidP="008E6BDE">
            <w:pPr>
              <w:tabs>
                <w:tab w:val="left" w:pos="3316"/>
              </w:tabs>
            </w:pPr>
            <w:r w:rsidRPr="008E6BDE">
              <w:rPr>
                <w:i/>
                <w:iCs/>
              </w:rPr>
              <w:t>“Mass-customization production lacks effective ways for customer participation and interaction. The coupled mass customization of production lines with limited flexibility and responsiveness are not a competitive production paradigm to meet current requirements.”</w:t>
            </w:r>
            <w:r w:rsidRPr="008E6BDE">
              <w:t> (Guo et al., 2020, p. 1)</w:t>
            </w:r>
          </w:p>
          <w:p w14:paraId="65E4EB25" w14:textId="77777777" w:rsidR="008E6BDE" w:rsidRPr="008E6BDE" w:rsidRDefault="008E6BDE" w:rsidP="008E6BDE">
            <w:pPr>
              <w:tabs>
                <w:tab w:val="left" w:pos="3316"/>
              </w:tabs>
              <w:rPr>
                <w:b/>
                <w:bCs/>
              </w:rPr>
            </w:pPr>
            <w:r w:rsidRPr="008E6BDE">
              <w:rPr>
                <w:b/>
                <w:bCs/>
              </w:rPr>
              <w:t>Challenge 4: Evolution of production paradigms (contextual challenges)</w:t>
            </w:r>
          </w:p>
          <w:p w14:paraId="1A1DCA47" w14:textId="77777777" w:rsidR="008E6BDE" w:rsidRPr="008E6BDE" w:rsidRDefault="008E6BDE" w:rsidP="008E6BDE">
            <w:pPr>
              <w:tabs>
                <w:tab w:val="left" w:pos="3316"/>
              </w:tabs>
            </w:pPr>
            <w:r w:rsidRPr="008E6BDE">
              <w:t>The paper presents a table (Table I, p. 3) showing how each production paradigm faced different challenges. For Industry 4.0, the challenge is to achieve </w:t>
            </w:r>
            <w:r w:rsidRPr="008E6BDE">
              <w:rPr>
                <w:b/>
                <w:bCs/>
              </w:rPr>
              <w:t>highly personalized products in small quantities at reduced cost</w:t>
            </w:r>
            <w:r w:rsidRPr="008E6BDE">
              <w:t> – something traditional manufacturing cannot do.</w:t>
            </w:r>
          </w:p>
          <w:p w14:paraId="03E5C57C" w14:textId="77777777" w:rsidR="008E6BDE" w:rsidRPr="008E6BDE" w:rsidRDefault="008E6BDE" w:rsidP="008E6BDE">
            <w:pPr>
              <w:tabs>
                <w:tab w:val="left" w:pos="3316"/>
              </w:tabs>
            </w:pPr>
            <w:r w:rsidRPr="008E6BDE">
              <w:pict w14:anchorId="62E98B88">
                <v:rect id="_x0000_i1271" style="width:0;height:.75pt" o:hralign="center" o:hrstd="t" o:hr="t" fillcolor="#a0a0a0" stroked="f"/>
              </w:pict>
            </w:r>
          </w:p>
          <w:p w14:paraId="20D5E8A9" w14:textId="77777777" w:rsidR="008E6BDE" w:rsidRPr="008E6BDE" w:rsidRDefault="008E6BDE" w:rsidP="008E6BDE">
            <w:pPr>
              <w:tabs>
                <w:tab w:val="left" w:pos="3316"/>
              </w:tabs>
              <w:rPr>
                <w:b/>
                <w:bCs/>
              </w:rPr>
            </w:pPr>
            <w:r w:rsidRPr="008E6BDE">
              <w:rPr>
                <w:b/>
                <w:bCs/>
              </w:rPr>
              <w:t>1.1.3 Current Trends of Industry 4.0</w:t>
            </w:r>
          </w:p>
          <w:p w14:paraId="494B613A" w14:textId="77777777" w:rsidR="008E6BDE" w:rsidRPr="008E6BDE" w:rsidRDefault="008E6BDE" w:rsidP="008E6BDE">
            <w:pPr>
              <w:tabs>
                <w:tab w:val="left" w:pos="3316"/>
              </w:tabs>
            </w:pPr>
            <w:r w:rsidRPr="008E6BDE">
              <w:t>The paper identifies several current trends, with a strong focus on </w:t>
            </w:r>
            <w:r w:rsidRPr="008E6BDE">
              <w:rPr>
                <w:b/>
                <w:bCs/>
              </w:rPr>
              <w:t>personalized production</w:t>
            </w:r>
            <w:r w:rsidRPr="008E6BDE">
              <w:t> enabled by digital twin, blockchain, and additive manufacturing.</w:t>
            </w:r>
          </w:p>
          <w:p w14:paraId="6BDDD2FF" w14:textId="77777777" w:rsidR="008E6BDE" w:rsidRPr="008E6BDE" w:rsidRDefault="008E6BDE" w:rsidP="008E6BDE">
            <w:pPr>
              <w:tabs>
                <w:tab w:val="left" w:pos="3316"/>
              </w:tabs>
              <w:rPr>
                <w:b/>
                <w:bCs/>
              </w:rPr>
            </w:pPr>
            <w:r w:rsidRPr="008E6BDE">
              <w:rPr>
                <w:b/>
                <w:bCs/>
              </w:rPr>
              <w:t>Trend 1: Personalized production as a new paradigm</w:t>
            </w:r>
          </w:p>
          <w:p w14:paraId="37F4742D" w14:textId="77777777" w:rsidR="008E6BDE" w:rsidRPr="008E6BDE" w:rsidRDefault="008E6BDE" w:rsidP="008E6BDE">
            <w:pPr>
              <w:tabs>
                <w:tab w:val="left" w:pos="3316"/>
              </w:tabs>
            </w:pPr>
            <w:r w:rsidRPr="008E6BDE">
              <w:t>*“The ubiquitous connection, digitization and sharing in the context of Industry 4.0 present an opportunity for next-generation production paradigm to meet the booming personalized demands with individual needs and preferences.”* (Guo et al., 2020, p. 3)</w:t>
            </w:r>
          </w:p>
          <w:p w14:paraId="3819BFC9" w14:textId="77777777" w:rsidR="008E6BDE" w:rsidRPr="008E6BDE" w:rsidRDefault="008E6BDE" w:rsidP="008E6BDE">
            <w:pPr>
              <w:tabs>
                <w:tab w:val="left" w:pos="3316"/>
              </w:tabs>
              <w:rPr>
                <w:b/>
                <w:bCs/>
              </w:rPr>
            </w:pPr>
            <w:r w:rsidRPr="008E6BDE">
              <w:rPr>
                <w:b/>
                <w:bCs/>
              </w:rPr>
              <w:t>Trend 2: Integration of digital twin, blockchain, and additive manufacturing</w:t>
            </w:r>
          </w:p>
          <w:p w14:paraId="4EDF48E7" w14:textId="77777777" w:rsidR="008E6BDE" w:rsidRPr="008E6BDE" w:rsidRDefault="008E6BDE" w:rsidP="008E6BDE">
            <w:pPr>
              <w:tabs>
                <w:tab w:val="left" w:pos="3316"/>
              </w:tabs>
            </w:pPr>
            <w:r w:rsidRPr="008E6BDE">
              <w:t>The paper proposes a framework (Fig. 1, p. 4) integrating these three technologies for personalized product lifecycle management. This represents a </w:t>
            </w:r>
            <w:r w:rsidRPr="008E6BDE">
              <w:rPr>
                <w:b/>
                <w:bCs/>
              </w:rPr>
              <w:t>current trend toward customer-centric, decentralized manufacturing</w:t>
            </w:r>
            <w:r w:rsidRPr="008E6BDE">
              <w:t>.</w:t>
            </w:r>
          </w:p>
          <w:p w14:paraId="66FC9950" w14:textId="77777777" w:rsidR="008E6BDE" w:rsidRPr="008E6BDE" w:rsidRDefault="008E6BDE" w:rsidP="008E6BDE">
            <w:pPr>
              <w:tabs>
                <w:tab w:val="left" w:pos="3316"/>
              </w:tabs>
              <w:rPr>
                <w:b/>
                <w:bCs/>
              </w:rPr>
            </w:pPr>
            <w:r w:rsidRPr="008E6BDE">
              <w:rPr>
                <w:b/>
                <w:bCs/>
              </w:rPr>
              <w:t>Trend 3: Customer-centric business model</w:t>
            </w:r>
          </w:p>
          <w:p w14:paraId="03927246" w14:textId="77777777" w:rsidR="008E6BDE" w:rsidRPr="008E6BDE" w:rsidRDefault="008E6BDE" w:rsidP="008E6BDE">
            <w:pPr>
              <w:tabs>
                <w:tab w:val="left" w:pos="3316"/>
              </w:tabs>
            </w:pPr>
            <w:r w:rsidRPr="008E6BDE">
              <w:rPr>
                <w:i/>
                <w:iCs/>
              </w:rPr>
              <w:lastRenderedPageBreak/>
              <w:t>“Personalized production gives rise to the opportunity to implement a customer-centric business model, through resourcing sharing, on-demand manufacturing and decentralized supply chain.”</w:t>
            </w:r>
            <w:r w:rsidRPr="008E6BDE">
              <w:t> (Guo et al., 2020, p. 5)</w:t>
            </w:r>
          </w:p>
          <w:p w14:paraId="2436A399" w14:textId="77777777" w:rsidR="008E6BDE" w:rsidRPr="008E6BDE" w:rsidRDefault="008E6BDE" w:rsidP="008E6BDE">
            <w:pPr>
              <w:tabs>
                <w:tab w:val="left" w:pos="3316"/>
              </w:tabs>
              <w:rPr>
                <w:b/>
                <w:bCs/>
              </w:rPr>
            </w:pPr>
            <w:r w:rsidRPr="008E6BDE">
              <w:rPr>
                <w:b/>
                <w:bCs/>
              </w:rPr>
              <w:t>Trend 4: Digital twin for real-time visibility and trust</w:t>
            </w:r>
          </w:p>
          <w:p w14:paraId="5F2EF8F3" w14:textId="77777777" w:rsidR="008E6BDE" w:rsidRPr="008E6BDE" w:rsidRDefault="008E6BDE" w:rsidP="008E6BDE">
            <w:pPr>
              <w:tabs>
                <w:tab w:val="left" w:pos="3316"/>
              </w:tabs>
            </w:pPr>
            <w:r w:rsidRPr="008E6BDE">
              <w:rPr>
                <w:i/>
                <w:iCs/>
              </w:rPr>
              <w:t>“Digital twin ensures the connection and trust between customer and manufacturer with the enhanced visibility of virtual entity (e.g. virtual material, equipment or manufacturing processes).”</w:t>
            </w:r>
            <w:r w:rsidRPr="008E6BDE">
              <w:t> (Guo et al., 2020, p. 5)</w:t>
            </w:r>
          </w:p>
          <w:p w14:paraId="28117059" w14:textId="77777777" w:rsidR="008E6BDE" w:rsidRPr="008E6BDE" w:rsidRDefault="008E6BDE" w:rsidP="008E6BDE">
            <w:pPr>
              <w:tabs>
                <w:tab w:val="left" w:pos="3316"/>
              </w:tabs>
              <w:rPr>
                <w:b/>
                <w:bCs/>
              </w:rPr>
            </w:pPr>
            <w:r w:rsidRPr="008E6BDE">
              <w:rPr>
                <w:b/>
                <w:bCs/>
              </w:rPr>
              <w:t>Trend 5: Blockchain for authentic data transmission</w:t>
            </w:r>
          </w:p>
          <w:p w14:paraId="400FD9A7" w14:textId="77777777" w:rsidR="008E6BDE" w:rsidRPr="008E6BDE" w:rsidRDefault="008E6BDE" w:rsidP="008E6BDE">
            <w:pPr>
              <w:tabs>
                <w:tab w:val="left" w:pos="3316"/>
              </w:tabs>
            </w:pPr>
            <w:r w:rsidRPr="008E6BDE">
              <w:rPr>
                <w:i/>
                <w:iCs/>
              </w:rPr>
              <w:t>“Blockchain technology provides a promising way for authentic transmission of the digital twin data between customers and manufacturers. Each transmission is time stamped and identified by its cryptographic hash, so that any change in its transaction list be prevented.”</w:t>
            </w:r>
            <w:r w:rsidRPr="008E6BDE">
              <w:t> (Guo et al., 2020, p. 4-5)</w:t>
            </w:r>
          </w:p>
          <w:p w14:paraId="3B1DB4E8" w14:textId="77777777" w:rsidR="008E6BDE" w:rsidRPr="008E6BDE" w:rsidRDefault="008E6BDE" w:rsidP="008E6BDE">
            <w:pPr>
              <w:tabs>
                <w:tab w:val="left" w:pos="3316"/>
              </w:tabs>
              <w:rPr>
                <w:b/>
                <w:bCs/>
              </w:rPr>
            </w:pPr>
            <w:r w:rsidRPr="008E6BDE">
              <w:rPr>
                <w:b/>
                <w:bCs/>
              </w:rPr>
              <w:t>Trend 6: Additive manufacturing enabling customization</w:t>
            </w:r>
          </w:p>
          <w:p w14:paraId="7DB20EEE" w14:textId="77777777" w:rsidR="008E6BDE" w:rsidRPr="008E6BDE" w:rsidRDefault="008E6BDE" w:rsidP="008E6BDE">
            <w:pPr>
              <w:tabs>
                <w:tab w:val="left" w:pos="3316"/>
              </w:tabs>
            </w:pPr>
            <w:r w:rsidRPr="008E6BDE">
              <w:rPr>
                <w:i/>
                <w:iCs/>
              </w:rPr>
              <w:t>“Additive manufacturing provides a promising way for developing highly customized and personalized products with a higher degree of customer involvement.”</w:t>
            </w:r>
            <w:r w:rsidRPr="008E6BDE">
              <w:t> (Guo et al., 2020, p. 2)</w:t>
            </w:r>
          </w:p>
          <w:p w14:paraId="32F3BAD2" w14:textId="77777777" w:rsidR="008E6BDE" w:rsidRPr="008E6BDE" w:rsidRDefault="008E6BDE" w:rsidP="008E6BDE">
            <w:pPr>
              <w:tabs>
                <w:tab w:val="left" w:pos="3316"/>
              </w:tabs>
              <w:rPr>
                <w:b/>
                <w:bCs/>
              </w:rPr>
            </w:pPr>
            <w:r w:rsidRPr="008E6BDE">
              <w:rPr>
                <w:b/>
                <w:bCs/>
              </w:rPr>
              <w:t>Trend 7: Evolution of production paradigms (historical trend)</w:t>
            </w:r>
          </w:p>
          <w:p w14:paraId="4B52D597" w14:textId="77777777" w:rsidR="008E6BDE" w:rsidRPr="008E6BDE" w:rsidRDefault="008E6BDE" w:rsidP="008E6BDE">
            <w:pPr>
              <w:tabs>
                <w:tab w:val="left" w:pos="3316"/>
              </w:tabs>
            </w:pPr>
            <w:r w:rsidRPr="008E6BDE">
              <w:t>The paper traces the evolution from </w:t>
            </w:r>
            <w:r w:rsidRPr="008E6BDE">
              <w:rPr>
                <w:b/>
                <w:bCs/>
              </w:rPr>
              <w:t>craft production → mass production → lean/flexible production → mass customization → personalized production</w:t>
            </w:r>
            <w:r w:rsidRPr="008E6BDE">
              <w:t> (Table I, p. 3). This shows the clear trend toward personalization driven by Industry 4.0 technologies.</w:t>
            </w:r>
          </w:p>
          <w:p w14:paraId="43D8F0C0" w14:textId="77777777" w:rsidR="008E6BDE" w:rsidRPr="008E6BDE" w:rsidRDefault="008E6BDE" w:rsidP="008E6BDE">
            <w:pPr>
              <w:tabs>
                <w:tab w:val="left" w:pos="3316"/>
              </w:tabs>
            </w:pPr>
            <w:r w:rsidRPr="008E6BDE">
              <w:pict w14:anchorId="349ABFDE">
                <v:rect id="_x0000_i1272" style="width:0;height:.75pt" o:hralign="center" o:hrstd="t" o:hr="t" fillcolor="#a0a0a0" stroked="f"/>
              </w:pict>
            </w:r>
          </w:p>
          <w:p w14:paraId="7498C8FE" w14:textId="77777777" w:rsidR="008E6BDE" w:rsidRPr="008E6BDE" w:rsidRDefault="008E6BDE" w:rsidP="008E6BDE">
            <w:pPr>
              <w:tabs>
                <w:tab w:val="left" w:pos="3316"/>
              </w:tabs>
              <w:rPr>
                <w:b/>
                <w:bCs/>
              </w:rPr>
            </w:pPr>
            <w:r w:rsidRPr="008E6BDE">
              <w:rPr>
                <w:b/>
                <w:bCs/>
              </w:rPr>
              <w:t>Summary Table – Guo et al. (2020)</w:t>
            </w:r>
          </w:p>
          <w:tbl>
            <w:tblPr>
              <w:tblW w:w="11280" w:type="dxa"/>
              <w:tblCellMar>
                <w:top w:w="15" w:type="dxa"/>
                <w:left w:w="15" w:type="dxa"/>
                <w:bottom w:w="15" w:type="dxa"/>
                <w:right w:w="15" w:type="dxa"/>
              </w:tblCellMar>
              <w:tblLook w:val="04A0" w:firstRow="1" w:lastRow="0" w:firstColumn="1" w:lastColumn="0" w:noHBand="0" w:noVBand="1"/>
            </w:tblPr>
            <w:tblGrid>
              <w:gridCol w:w="2079"/>
              <w:gridCol w:w="1480"/>
              <w:gridCol w:w="7721"/>
            </w:tblGrid>
            <w:tr w:rsidR="008E6BDE" w:rsidRPr="008E6BDE" w14:paraId="483E5549" w14:textId="77777777">
              <w:trPr>
                <w:tblHeader/>
              </w:trPr>
              <w:tc>
                <w:tcPr>
                  <w:tcW w:w="0" w:type="auto"/>
                  <w:tcBorders>
                    <w:top w:val="nil"/>
                  </w:tcBorders>
                  <w:tcMar>
                    <w:top w:w="150" w:type="dxa"/>
                    <w:left w:w="0" w:type="dxa"/>
                    <w:bottom w:w="150" w:type="dxa"/>
                    <w:right w:w="240" w:type="dxa"/>
                  </w:tcMar>
                  <w:vAlign w:val="center"/>
                  <w:hideMark/>
                </w:tcPr>
                <w:p w14:paraId="2463B0E9" w14:textId="77777777" w:rsidR="008E6BDE" w:rsidRPr="008E6BDE" w:rsidRDefault="008E6BDE" w:rsidP="008E6BDE">
                  <w:pPr>
                    <w:tabs>
                      <w:tab w:val="left" w:pos="3316"/>
                    </w:tabs>
                    <w:spacing w:after="0" w:line="240" w:lineRule="auto"/>
                  </w:pPr>
                  <w:r w:rsidRPr="008E6BDE">
                    <w:t>Your question</w:t>
                  </w:r>
                </w:p>
              </w:tc>
              <w:tc>
                <w:tcPr>
                  <w:tcW w:w="0" w:type="auto"/>
                  <w:tcBorders>
                    <w:top w:val="nil"/>
                  </w:tcBorders>
                  <w:tcMar>
                    <w:top w:w="150" w:type="dxa"/>
                    <w:left w:w="240" w:type="dxa"/>
                    <w:bottom w:w="150" w:type="dxa"/>
                    <w:right w:w="240" w:type="dxa"/>
                  </w:tcMar>
                  <w:vAlign w:val="center"/>
                  <w:hideMark/>
                </w:tcPr>
                <w:p w14:paraId="1F869F35" w14:textId="77777777" w:rsidR="008E6BDE" w:rsidRPr="008E6BDE" w:rsidRDefault="008E6BDE" w:rsidP="008E6BDE">
                  <w:pPr>
                    <w:tabs>
                      <w:tab w:val="left" w:pos="3316"/>
                    </w:tabs>
                    <w:spacing w:after="0" w:line="240" w:lineRule="auto"/>
                  </w:pPr>
                  <w:r w:rsidRPr="008E6BDE">
                    <w:t>Answered?</w:t>
                  </w:r>
                </w:p>
              </w:tc>
              <w:tc>
                <w:tcPr>
                  <w:tcW w:w="0" w:type="auto"/>
                  <w:tcBorders>
                    <w:top w:val="nil"/>
                  </w:tcBorders>
                  <w:tcMar>
                    <w:top w:w="150" w:type="dxa"/>
                    <w:left w:w="240" w:type="dxa"/>
                    <w:bottom w:w="150" w:type="dxa"/>
                    <w:right w:w="240" w:type="dxa"/>
                  </w:tcMar>
                  <w:vAlign w:val="center"/>
                  <w:hideMark/>
                </w:tcPr>
                <w:p w14:paraId="0A966F73" w14:textId="77777777" w:rsidR="008E6BDE" w:rsidRPr="008E6BDE" w:rsidRDefault="008E6BDE" w:rsidP="008E6BDE">
                  <w:pPr>
                    <w:tabs>
                      <w:tab w:val="left" w:pos="3316"/>
                    </w:tabs>
                    <w:spacing w:after="0" w:line="240" w:lineRule="auto"/>
                  </w:pPr>
                  <w:r w:rsidRPr="008E6BDE">
                    <w:t>Key content</w:t>
                  </w:r>
                </w:p>
              </w:tc>
            </w:tr>
            <w:tr w:rsidR="008E6BDE" w:rsidRPr="008E6BDE" w14:paraId="3C063C7D" w14:textId="77777777">
              <w:tc>
                <w:tcPr>
                  <w:tcW w:w="0" w:type="auto"/>
                  <w:tcMar>
                    <w:top w:w="150" w:type="dxa"/>
                    <w:left w:w="0" w:type="dxa"/>
                    <w:bottom w:w="150" w:type="dxa"/>
                    <w:right w:w="240" w:type="dxa"/>
                  </w:tcMar>
                  <w:vAlign w:val="center"/>
                  <w:hideMark/>
                </w:tcPr>
                <w:p w14:paraId="1A5AA870" w14:textId="77777777" w:rsidR="008E6BDE" w:rsidRPr="008E6BDE" w:rsidRDefault="008E6BDE" w:rsidP="008E6BDE">
                  <w:pPr>
                    <w:tabs>
                      <w:tab w:val="left" w:pos="3316"/>
                    </w:tabs>
                    <w:spacing w:after="0" w:line="240" w:lineRule="auto"/>
                  </w:pPr>
                  <w:r w:rsidRPr="008E6BDE">
                    <w:rPr>
                      <w:b/>
                      <w:bCs/>
                    </w:rPr>
                    <w:t>1.1.1 Definition</w:t>
                  </w:r>
                </w:p>
              </w:tc>
              <w:tc>
                <w:tcPr>
                  <w:tcW w:w="0" w:type="auto"/>
                  <w:tcMar>
                    <w:top w:w="150" w:type="dxa"/>
                    <w:left w:w="240" w:type="dxa"/>
                    <w:bottom w:w="150" w:type="dxa"/>
                    <w:right w:w="240" w:type="dxa"/>
                  </w:tcMar>
                  <w:vAlign w:val="center"/>
                  <w:hideMark/>
                </w:tcPr>
                <w:p w14:paraId="22FC9F24"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Yes</w:t>
                  </w:r>
                </w:p>
              </w:tc>
              <w:tc>
                <w:tcPr>
                  <w:tcW w:w="0" w:type="auto"/>
                  <w:tcMar>
                    <w:top w:w="150" w:type="dxa"/>
                    <w:left w:w="240" w:type="dxa"/>
                    <w:bottom w:w="150" w:type="dxa"/>
                    <w:right w:w="0" w:type="dxa"/>
                  </w:tcMar>
                  <w:vAlign w:val="center"/>
                  <w:hideMark/>
                </w:tcPr>
                <w:p w14:paraId="5071E25F" w14:textId="77777777" w:rsidR="008E6BDE" w:rsidRPr="008E6BDE" w:rsidRDefault="008E6BDE" w:rsidP="008E6BDE">
                  <w:pPr>
                    <w:tabs>
                      <w:tab w:val="left" w:pos="3316"/>
                    </w:tabs>
                    <w:spacing w:after="0" w:line="240" w:lineRule="auto"/>
                  </w:pPr>
                  <w:r w:rsidRPr="008E6BDE">
                    <w:t>Digital twin, additive manufacturing, Industry 4.0, personalized production</w:t>
                  </w:r>
                </w:p>
              </w:tc>
            </w:tr>
            <w:tr w:rsidR="008E6BDE" w:rsidRPr="008E6BDE" w14:paraId="78DE47F3" w14:textId="77777777">
              <w:tc>
                <w:tcPr>
                  <w:tcW w:w="0" w:type="auto"/>
                  <w:tcMar>
                    <w:top w:w="150" w:type="dxa"/>
                    <w:left w:w="0" w:type="dxa"/>
                    <w:bottom w:w="150" w:type="dxa"/>
                    <w:right w:w="240" w:type="dxa"/>
                  </w:tcMar>
                  <w:vAlign w:val="center"/>
                  <w:hideMark/>
                </w:tcPr>
                <w:p w14:paraId="564B696A" w14:textId="77777777" w:rsidR="008E6BDE" w:rsidRPr="008E6BDE" w:rsidRDefault="008E6BDE" w:rsidP="008E6BDE">
                  <w:pPr>
                    <w:tabs>
                      <w:tab w:val="left" w:pos="3316"/>
                    </w:tabs>
                    <w:spacing w:after="0" w:line="240" w:lineRule="auto"/>
                  </w:pPr>
                  <w:r w:rsidRPr="008E6BDE">
                    <w:rPr>
                      <w:b/>
                      <w:bCs/>
                    </w:rPr>
                    <w:t>1.1.2 Industrial challenges</w:t>
                  </w:r>
                </w:p>
              </w:tc>
              <w:tc>
                <w:tcPr>
                  <w:tcW w:w="0" w:type="auto"/>
                  <w:tcMar>
                    <w:top w:w="150" w:type="dxa"/>
                    <w:left w:w="240" w:type="dxa"/>
                    <w:bottom w:w="150" w:type="dxa"/>
                    <w:right w:w="240" w:type="dxa"/>
                  </w:tcMar>
                  <w:vAlign w:val="center"/>
                  <w:hideMark/>
                </w:tcPr>
                <w:p w14:paraId="2617F7D4"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Yes</w:t>
                  </w:r>
                </w:p>
              </w:tc>
              <w:tc>
                <w:tcPr>
                  <w:tcW w:w="0" w:type="auto"/>
                  <w:tcMar>
                    <w:top w:w="150" w:type="dxa"/>
                    <w:left w:w="240" w:type="dxa"/>
                    <w:bottom w:w="150" w:type="dxa"/>
                    <w:right w:w="0" w:type="dxa"/>
                  </w:tcMar>
                  <w:vAlign w:val="center"/>
                  <w:hideMark/>
                </w:tcPr>
                <w:p w14:paraId="008B3E36" w14:textId="77777777" w:rsidR="008E6BDE" w:rsidRPr="008E6BDE" w:rsidRDefault="008E6BDE" w:rsidP="008E6BDE">
                  <w:pPr>
                    <w:tabs>
                      <w:tab w:val="left" w:pos="3316"/>
                    </w:tabs>
                    <w:spacing w:after="0" w:line="240" w:lineRule="auto"/>
                  </w:pPr>
                  <w:r w:rsidRPr="008E6BDE">
                    <w:t>Data ownership, supply chain complexity, lead time, lack of customer participation</w:t>
                  </w:r>
                </w:p>
              </w:tc>
            </w:tr>
            <w:tr w:rsidR="008E6BDE" w:rsidRPr="008E6BDE" w14:paraId="5D2A5270" w14:textId="77777777">
              <w:tc>
                <w:tcPr>
                  <w:tcW w:w="0" w:type="auto"/>
                  <w:tcMar>
                    <w:top w:w="150" w:type="dxa"/>
                    <w:left w:w="0" w:type="dxa"/>
                    <w:bottom w:w="150" w:type="dxa"/>
                    <w:right w:w="240" w:type="dxa"/>
                  </w:tcMar>
                  <w:vAlign w:val="center"/>
                  <w:hideMark/>
                </w:tcPr>
                <w:p w14:paraId="027B272C" w14:textId="77777777" w:rsidR="008E6BDE" w:rsidRPr="008E6BDE" w:rsidRDefault="008E6BDE" w:rsidP="008E6BDE">
                  <w:pPr>
                    <w:tabs>
                      <w:tab w:val="left" w:pos="3316"/>
                    </w:tabs>
                    <w:spacing w:after="0" w:line="240" w:lineRule="auto"/>
                  </w:pPr>
                  <w:r w:rsidRPr="008E6BDE">
                    <w:rPr>
                      <w:b/>
                      <w:bCs/>
                    </w:rPr>
                    <w:t>1.1.3 Current trends</w:t>
                  </w:r>
                </w:p>
              </w:tc>
              <w:tc>
                <w:tcPr>
                  <w:tcW w:w="0" w:type="auto"/>
                  <w:tcMar>
                    <w:top w:w="150" w:type="dxa"/>
                    <w:left w:w="240" w:type="dxa"/>
                    <w:bottom w:w="150" w:type="dxa"/>
                    <w:right w:w="240" w:type="dxa"/>
                  </w:tcMar>
                  <w:vAlign w:val="center"/>
                  <w:hideMark/>
                </w:tcPr>
                <w:p w14:paraId="499A8598"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Yes</w:t>
                  </w:r>
                </w:p>
              </w:tc>
              <w:tc>
                <w:tcPr>
                  <w:tcW w:w="0" w:type="auto"/>
                  <w:tcMar>
                    <w:top w:w="150" w:type="dxa"/>
                    <w:left w:w="240" w:type="dxa"/>
                    <w:bottom w:w="150" w:type="dxa"/>
                    <w:right w:w="0" w:type="dxa"/>
                  </w:tcMar>
                  <w:vAlign w:val="center"/>
                  <w:hideMark/>
                </w:tcPr>
                <w:p w14:paraId="4804046B" w14:textId="77777777" w:rsidR="008E6BDE" w:rsidRPr="008E6BDE" w:rsidRDefault="008E6BDE" w:rsidP="008E6BDE">
                  <w:pPr>
                    <w:tabs>
                      <w:tab w:val="left" w:pos="3316"/>
                    </w:tabs>
                    <w:spacing w:after="0" w:line="240" w:lineRule="auto"/>
                  </w:pPr>
                  <w:r w:rsidRPr="008E6BDE">
                    <w:t>Personalized production, integration of DT+blockchain+AM, customer-centric business models, decentralized supply chains</w:t>
                  </w:r>
                </w:p>
              </w:tc>
            </w:tr>
          </w:tbl>
          <w:p w14:paraId="3BA97D29" w14:textId="77777777" w:rsidR="008E6BDE" w:rsidRPr="008E6BDE" w:rsidRDefault="008E6BDE" w:rsidP="008E6BDE">
            <w:pPr>
              <w:tabs>
                <w:tab w:val="left" w:pos="3316"/>
              </w:tabs>
            </w:pPr>
            <w:r w:rsidRPr="008E6BDE">
              <w:pict w14:anchorId="2FBF6ADC">
                <v:rect id="_x0000_i1273" style="width:0;height:.75pt" o:hralign="center" o:hrstd="t" o:hr="t" fillcolor="#a0a0a0" stroked="f"/>
              </w:pict>
            </w:r>
          </w:p>
          <w:p w14:paraId="70336C00" w14:textId="77777777" w:rsidR="008E6BDE" w:rsidRPr="008E6BDE" w:rsidRDefault="008E6BDE" w:rsidP="008E6BDE">
            <w:pPr>
              <w:tabs>
                <w:tab w:val="left" w:pos="3316"/>
              </w:tabs>
              <w:rPr>
                <w:b/>
                <w:bCs/>
              </w:rPr>
            </w:pPr>
            <w:r w:rsidRPr="008E6BDE">
              <w:rPr>
                <w:b/>
                <w:bCs/>
              </w:rPr>
              <w:t>Full Reference for Your Bibliography</w:t>
            </w:r>
          </w:p>
          <w:p w14:paraId="7FC34198" w14:textId="77777777" w:rsidR="008E6BDE" w:rsidRPr="008E6BDE" w:rsidRDefault="008E6BDE" w:rsidP="008E6BDE">
            <w:pPr>
              <w:tabs>
                <w:tab w:val="left" w:pos="3316"/>
              </w:tabs>
            </w:pPr>
            <w:r w:rsidRPr="008E6BDE">
              <w:rPr>
                <w:b/>
                <w:bCs/>
              </w:rPr>
              <w:t>Guo, D., Ling, S., Li, H., Ao, D., Zhang, T., Rong, Y., &amp; Huang, G. Q. (2020).</w:t>
            </w:r>
            <w:r w:rsidRPr="008E6BDE">
              <w:t> A framework for personalized production based on digital twin, blockchain and additive manufacturing in the context of Industry 4.0. In </w:t>
            </w:r>
            <w:r w:rsidRPr="008E6BDE">
              <w:rPr>
                <w:i/>
                <w:iCs/>
              </w:rPr>
              <w:t>2020 16th IEEE International Conference on Automation Science and Engineering (CASE)</w:t>
            </w:r>
            <w:r w:rsidRPr="008E6BDE">
              <w:t> (pp. 1-6). IEEE.</w:t>
            </w:r>
          </w:p>
          <w:p w14:paraId="00B85F55" w14:textId="77777777" w:rsidR="008E6BDE" w:rsidRPr="008E6BDE" w:rsidRDefault="008E6BDE" w:rsidP="008E6BDE">
            <w:pPr>
              <w:tabs>
                <w:tab w:val="left" w:pos="3316"/>
              </w:tabs>
            </w:pPr>
            <w:r w:rsidRPr="008E6BDE">
              <w:pict w14:anchorId="5D735123">
                <v:rect id="_x0000_i1274" style="width:0;height:.75pt" o:hralign="center" o:hrstd="t" o:hr="t" fillcolor="#a0a0a0" stroked="f"/>
              </w:pict>
            </w:r>
          </w:p>
          <w:p w14:paraId="3C2DDDC7" w14:textId="77777777" w:rsidR="008E6BDE" w:rsidRPr="008E6BDE" w:rsidRDefault="008E6BDE" w:rsidP="008E6BDE">
            <w:pPr>
              <w:tabs>
                <w:tab w:val="left" w:pos="3316"/>
              </w:tabs>
              <w:rPr>
                <w:b/>
                <w:bCs/>
              </w:rPr>
            </w:pPr>
            <w:r w:rsidRPr="008E6BDE">
              <w:rPr>
                <w:b/>
                <w:bCs/>
              </w:rPr>
              <w:t>How This Paper Helps Your Thesis</w:t>
            </w:r>
          </w:p>
          <w:tbl>
            <w:tblPr>
              <w:tblW w:w="11280" w:type="dxa"/>
              <w:tblCellMar>
                <w:top w:w="15" w:type="dxa"/>
                <w:left w:w="15" w:type="dxa"/>
                <w:bottom w:w="15" w:type="dxa"/>
                <w:right w:w="15" w:type="dxa"/>
              </w:tblCellMar>
              <w:tblLook w:val="04A0" w:firstRow="1" w:lastRow="0" w:firstColumn="1" w:lastColumn="0" w:noHBand="0" w:noVBand="1"/>
            </w:tblPr>
            <w:tblGrid>
              <w:gridCol w:w="3242"/>
              <w:gridCol w:w="8038"/>
            </w:tblGrid>
            <w:tr w:rsidR="008E6BDE" w:rsidRPr="008E6BDE" w14:paraId="0D10A633" w14:textId="77777777">
              <w:trPr>
                <w:tblHeader/>
              </w:trPr>
              <w:tc>
                <w:tcPr>
                  <w:tcW w:w="0" w:type="auto"/>
                  <w:tcBorders>
                    <w:top w:val="nil"/>
                  </w:tcBorders>
                  <w:tcMar>
                    <w:top w:w="150" w:type="dxa"/>
                    <w:left w:w="0" w:type="dxa"/>
                    <w:bottom w:w="150" w:type="dxa"/>
                    <w:right w:w="240" w:type="dxa"/>
                  </w:tcMar>
                  <w:vAlign w:val="center"/>
                  <w:hideMark/>
                </w:tcPr>
                <w:p w14:paraId="46A1E0FA" w14:textId="77777777" w:rsidR="008E6BDE" w:rsidRPr="008E6BDE" w:rsidRDefault="008E6BDE" w:rsidP="008E6BDE">
                  <w:pPr>
                    <w:tabs>
                      <w:tab w:val="left" w:pos="3316"/>
                    </w:tabs>
                    <w:spacing w:after="0" w:line="240" w:lineRule="auto"/>
                  </w:pPr>
                  <w:r w:rsidRPr="008E6BDE">
                    <w:t>Thesis chapter</w:t>
                  </w:r>
                </w:p>
              </w:tc>
              <w:tc>
                <w:tcPr>
                  <w:tcW w:w="0" w:type="auto"/>
                  <w:tcBorders>
                    <w:top w:val="nil"/>
                  </w:tcBorders>
                  <w:tcMar>
                    <w:top w:w="150" w:type="dxa"/>
                    <w:left w:w="240" w:type="dxa"/>
                    <w:bottom w:w="150" w:type="dxa"/>
                    <w:right w:w="240" w:type="dxa"/>
                  </w:tcMar>
                  <w:vAlign w:val="center"/>
                  <w:hideMark/>
                </w:tcPr>
                <w:p w14:paraId="4B40B947" w14:textId="77777777" w:rsidR="008E6BDE" w:rsidRPr="008E6BDE" w:rsidRDefault="008E6BDE" w:rsidP="008E6BDE">
                  <w:pPr>
                    <w:tabs>
                      <w:tab w:val="left" w:pos="3316"/>
                    </w:tabs>
                    <w:spacing w:after="0" w:line="240" w:lineRule="auto"/>
                  </w:pPr>
                  <w:r w:rsidRPr="008E6BDE">
                    <w:t>How this paper helps</w:t>
                  </w:r>
                </w:p>
              </w:tc>
            </w:tr>
            <w:tr w:rsidR="008E6BDE" w:rsidRPr="008E6BDE" w14:paraId="5319471B" w14:textId="77777777">
              <w:tc>
                <w:tcPr>
                  <w:tcW w:w="0" w:type="auto"/>
                  <w:tcMar>
                    <w:top w:w="150" w:type="dxa"/>
                    <w:left w:w="0" w:type="dxa"/>
                    <w:bottom w:w="150" w:type="dxa"/>
                    <w:right w:w="240" w:type="dxa"/>
                  </w:tcMar>
                  <w:vAlign w:val="center"/>
                  <w:hideMark/>
                </w:tcPr>
                <w:p w14:paraId="52C497FE" w14:textId="77777777" w:rsidR="008E6BDE" w:rsidRPr="008E6BDE" w:rsidRDefault="008E6BDE" w:rsidP="008E6BDE">
                  <w:pPr>
                    <w:tabs>
                      <w:tab w:val="left" w:pos="3316"/>
                    </w:tabs>
                    <w:spacing w:after="0" w:line="240" w:lineRule="auto"/>
                  </w:pPr>
                  <w:r w:rsidRPr="008E6BDE">
                    <w:rPr>
                      <w:b/>
                      <w:bCs/>
                    </w:rPr>
                    <w:t>Section 1.1</w:t>
                  </w:r>
                  <w:r w:rsidRPr="008E6BDE">
                    <w:t> (Definition, challenges, trends)</w:t>
                  </w:r>
                </w:p>
              </w:tc>
              <w:tc>
                <w:tcPr>
                  <w:tcW w:w="0" w:type="auto"/>
                  <w:tcMar>
                    <w:top w:w="150" w:type="dxa"/>
                    <w:left w:w="240" w:type="dxa"/>
                    <w:bottom w:w="150" w:type="dxa"/>
                    <w:right w:w="0" w:type="dxa"/>
                  </w:tcMar>
                  <w:vAlign w:val="center"/>
                  <w:hideMark/>
                </w:tcPr>
                <w:p w14:paraId="5B07BE38"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Provides all three answers with strong citations</w:t>
                  </w:r>
                </w:p>
              </w:tc>
            </w:tr>
            <w:tr w:rsidR="008E6BDE" w:rsidRPr="008E6BDE" w14:paraId="1A4D806E" w14:textId="77777777">
              <w:tc>
                <w:tcPr>
                  <w:tcW w:w="0" w:type="auto"/>
                  <w:tcMar>
                    <w:top w:w="150" w:type="dxa"/>
                    <w:left w:w="0" w:type="dxa"/>
                    <w:bottom w:w="150" w:type="dxa"/>
                    <w:right w:w="240" w:type="dxa"/>
                  </w:tcMar>
                  <w:vAlign w:val="center"/>
                  <w:hideMark/>
                </w:tcPr>
                <w:p w14:paraId="0BC9ABB5" w14:textId="77777777" w:rsidR="008E6BDE" w:rsidRPr="008E6BDE" w:rsidRDefault="008E6BDE" w:rsidP="008E6BDE">
                  <w:pPr>
                    <w:tabs>
                      <w:tab w:val="left" w:pos="3316"/>
                    </w:tabs>
                    <w:spacing w:after="0" w:line="240" w:lineRule="auto"/>
                  </w:pPr>
                  <w:r w:rsidRPr="008E6BDE">
                    <w:rPr>
                      <w:b/>
                      <w:bCs/>
                    </w:rPr>
                    <w:t>Section 1.4</w:t>
                  </w:r>
                  <w:r w:rsidRPr="008E6BDE">
                    <w:t> (Digital Twin Concept)</w:t>
                  </w:r>
                </w:p>
              </w:tc>
              <w:tc>
                <w:tcPr>
                  <w:tcW w:w="0" w:type="auto"/>
                  <w:tcMar>
                    <w:top w:w="150" w:type="dxa"/>
                    <w:left w:w="240" w:type="dxa"/>
                    <w:bottom w:w="150" w:type="dxa"/>
                    <w:right w:w="0" w:type="dxa"/>
                  </w:tcMar>
                  <w:vAlign w:val="center"/>
                  <w:hideMark/>
                </w:tcPr>
                <w:p w14:paraId="52CCEA83"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Excellent definition and history of digital twin (Grieves, 2003)</w:t>
                  </w:r>
                </w:p>
              </w:tc>
            </w:tr>
            <w:tr w:rsidR="008E6BDE" w:rsidRPr="008E6BDE" w14:paraId="714526DB" w14:textId="77777777">
              <w:tc>
                <w:tcPr>
                  <w:tcW w:w="0" w:type="auto"/>
                  <w:tcMar>
                    <w:top w:w="150" w:type="dxa"/>
                    <w:left w:w="0" w:type="dxa"/>
                    <w:bottom w:w="150" w:type="dxa"/>
                    <w:right w:w="240" w:type="dxa"/>
                  </w:tcMar>
                  <w:vAlign w:val="center"/>
                  <w:hideMark/>
                </w:tcPr>
                <w:p w14:paraId="2A44B176" w14:textId="77777777" w:rsidR="008E6BDE" w:rsidRPr="008E6BDE" w:rsidRDefault="008E6BDE" w:rsidP="008E6BDE">
                  <w:pPr>
                    <w:tabs>
                      <w:tab w:val="left" w:pos="3316"/>
                    </w:tabs>
                    <w:spacing w:after="0" w:line="240" w:lineRule="auto"/>
                  </w:pPr>
                  <w:r w:rsidRPr="008E6BDE">
                    <w:rPr>
                      <w:b/>
                      <w:bCs/>
                    </w:rPr>
                    <w:t>Section 1.5</w:t>
                  </w:r>
                  <w:r w:rsidRPr="008E6BDE">
                    <w:t> (Comparative Study)</w:t>
                  </w:r>
                </w:p>
              </w:tc>
              <w:tc>
                <w:tcPr>
                  <w:tcW w:w="0" w:type="auto"/>
                  <w:tcMar>
                    <w:top w:w="150" w:type="dxa"/>
                    <w:left w:w="240" w:type="dxa"/>
                    <w:bottom w:w="150" w:type="dxa"/>
                    <w:right w:w="0" w:type="dxa"/>
                  </w:tcMar>
                  <w:vAlign w:val="center"/>
                  <w:hideMark/>
                </w:tcPr>
                <w:p w14:paraId="2858C9DF"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Can be included as a key reference for DT + AM integration</w:t>
                  </w:r>
                </w:p>
              </w:tc>
            </w:tr>
            <w:tr w:rsidR="008E6BDE" w:rsidRPr="008E6BDE" w14:paraId="40B48E09" w14:textId="77777777">
              <w:tc>
                <w:tcPr>
                  <w:tcW w:w="0" w:type="auto"/>
                  <w:tcMar>
                    <w:top w:w="150" w:type="dxa"/>
                    <w:left w:w="0" w:type="dxa"/>
                    <w:bottom w:w="150" w:type="dxa"/>
                    <w:right w:w="240" w:type="dxa"/>
                  </w:tcMar>
                  <w:vAlign w:val="center"/>
                  <w:hideMark/>
                </w:tcPr>
                <w:p w14:paraId="04F09E44" w14:textId="77777777" w:rsidR="008E6BDE" w:rsidRPr="008E6BDE" w:rsidRDefault="008E6BDE" w:rsidP="008E6BDE">
                  <w:pPr>
                    <w:tabs>
                      <w:tab w:val="left" w:pos="3316"/>
                    </w:tabs>
                    <w:spacing w:after="0" w:line="240" w:lineRule="auto"/>
                  </w:pPr>
                  <w:r w:rsidRPr="008E6BDE">
                    <w:rPr>
                      <w:b/>
                      <w:bCs/>
                    </w:rPr>
                    <w:lastRenderedPageBreak/>
                    <w:t>Chapter 5</w:t>
                  </w:r>
                  <w:r w:rsidRPr="008E6BDE">
                    <w:t> (Case studies on failure prediction)</w:t>
                  </w:r>
                </w:p>
              </w:tc>
              <w:tc>
                <w:tcPr>
                  <w:tcW w:w="0" w:type="auto"/>
                  <w:tcMar>
                    <w:top w:w="150" w:type="dxa"/>
                    <w:left w:w="240" w:type="dxa"/>
                    <w:bottom w:w="150" w:type="dxa"/>
                    <w:right w:w="0" w:type="dxa"/>
                  </w:tcMar>
                  <w:vAlign w:val="center"/>
                  <w:hideMark/>
                </w:tcPr>
                <w:p w14:paraId="1DF4502D" w14:textId="77777777" w:rsidR="008E6BDE" w:rsidRPr="008E6BDE" w:rsidRDefault="008E6BDE" w:rsidP="008E6BDE">
                  <w:pPr>
                    <w:tabs>
                      <w:tab w:val="left" w:pos="3316"/>
                    </w:tabs>
                    <w:spacing w:after="0" w:line="240" w:lineRule="auto"/>
                  </w:pPr>
                  <w:r w:rsidRPr="008E6BDE">
                    <w:rPr>
                      <w:rFonts w:ascii="Segoe UI Emoji" w:hAnsi="Segoe UI Emoji" w:cs="Segoe UI Emoji"/>
                    </w:rPr>
                    <w:t>⚠️</w:t>
                  </w:r>
                  <w:r w:rsidRPr="008E6BDE">
                    <w:t xml:space="preserve"> Not directly – this paper focuses on personalized production, not predictive maintenance. But its digital twin framework is foundational.</w:t>
                  </w:r>
                </w:p>
              </w:tc>
            </w:tr>
          </w:tbl>
          <w:p w14:paraId="69B9D83E" w14:textId="77777777" w:rsidR="008E6BDE" w:rsidRPr="008E6BDE" w:rsidRDefault="008E6BDE" w:rsidP="008E6BDE">
            <w:pPr>
              <w:tabs>
                <w:tab w:val="left" w:pos="3316"/>
              </w:tabs>
            </w:pPr>
            <w:r w:rsidRPr="008E6BDE">
              <w:t>This is </w:t>
            </w:r>
            <w:r w:rsidRPr="008E6BDE">
              <w:rPr>
                <w:b/>
                <w:bCs/>
              </w:rPr>
              <w:t>one of the most relevant papers</w:t>
            </w:r>
            <w:r w:rsidRPr="008E6BDE">
              <w:t> you have shared so far for your thesis topic.</w:t>
            </w:r>
          </w:p>
          <w:p w14:paraId="34403D74" w14:textId="77777777" w:rsidR="008E6BDE" w:rsidRDefault="008E6BDE" w:rsidP="001B5941">
            <w:pPr>
              <w:tabs>
                <w:tab w:val="left" w:pos="3316"/>
              </w:tabs>
            </w:pPr>
          </w:p>
        </w:tc>
      </w:tr>
    </w:tbl>
    <w:p w14:paraId="6B24F96F" w14:textId="77777777" w:rsidR="001B5941" w:rsidRPr="00CC5975" w:rsidRDefault="001B5941" w:rsidP="001B5941">
      <w:pPr>
        <w:tabs>
          <w:tab w:val="left" w:pos="3316"/>
        </w:tabs>
      </w:pPr>
    </w:p>
    <w:sectPr w:rsidR="001B5941" w:rsidRPr="00CC5975" w:rsidSect="00910C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altName w:val="Calibr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604"/>
    <w:multiLevelType w:val="multilevel"/>
    <w:tmpl w:val="CF8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218BD"/>
    <w:multiLevelType w:val="multilevel"/>
    <w:tmpl w:val="6F6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2143"/>
    <w:multiLevelType w:val="multilevel"/>
    <w:tmpl w:val="6824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33E7E"/>
    <w:multiLevelType w:val="multilevel"/>
    <w:tmpl w:val="CA3E3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22180"/>
    <w:multiLevelType w:val="multilevel"/>
    <w:tmpl w:val="A2C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B1D5C"/>
    <w:multiLevelType w:val="multilevel"/>
    <w:tmpl w:val="CA3E3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21496F"/>
    <w:multiLevelType w:val="multilevel"/>
    <w:tmpl w:val="D1D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C7FAE"/>
    <w:multiLevelType w:val="multilevel"/>
    <w:tmpl w:val="1DB2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63B40"/>
    <w:multiLevelType w:val="multilevel"/>
    <w:tmpl w:val="B19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E1CBE"/>
    <w:multiLevelType w:val="multilevel"/>
    <w:tmpl w:val="C59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B3376"/>
    <w:multiLevelType w:val="multilevel"/>
    <w:tmpl w:val="CE4E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9D479E"/>
    <w:multiLevelType w:val="multilevel"/>
    <w:tmpl w:val="962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C6F57"/>
    <w:multiLevelType w:val="multilevel"/>
    <w:tmpl w:val="3EB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478B7"/>
    <w:multiLevelType w:val="multilevel"/>
    <w:tmpl w:val="BF7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13507"/>
    <w:multiLevelType w:val="multilevel"/>
    <w:tmpl w:val="225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51477"/>
    <w:multiLevelType w:val="multilevel"/>
    <w:tmpl w:val="CA3E3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77609127">
    <w:abstractNumId w:val="15"/>
    <w:lvlOverride w:ilvl="0"/>
    <w:lvlOverride w:ilvl="1"/>
    <w:lvlOverride w:ilvl="2"/>
    <w:lvlOverride w:ilvl="3"/>
    <w:lvlOverride w:ilvl="4"/>
    <w:lvlOverride w:ilvl="5"/>
    <w:lvlOverride w:ilvl="6"/>
    <w:lvlOverride w:ilvl="7"/>
    <w:lvlOverride w:ilvl="8"/>
  </w:num>
  <w:num w:numId="2" w16cid:durableId="418529312">
    <w:abstractNumId w:val="3"/>
    <w:lvlOverride w:ilvl="0"/>
    <w:lvlOverride w:ilvl="1"/>
    <w:lvlOverride w:ilvl="2"/>
    <w:lvlOverride w:ilvl="3"/>
    <w:lvlOverride w:ilvl="4"/>
    <w:lvlOverride w:ilvl="5"/>
    <w:lvlOverride w:ilvl="6"/>
    <w:lvlOverride w:ilvl="7"/>
    <w:lvlOverride w:ilvl="8"/>
  </w:num>
  <w:num w:numId="3" w16cid:durableId="773592453">
    <w:abstractNumId w:val="5"/>
    <w:lvlOverride w:ilvl="0"/>
    <w:lvlOverride w:ilvl="1"/>
    <w:lvlOverride w:ilvl="2"/>
    <w:lvlOverride w:ilvl="3"/>
    <w:lvlOverride w:ilvl="4"/>
    <w:lvlOverride w:ilvl="5"/>
    <w:lvlOverride w:ilvl="6"/>
    <w:lvlOverride w:ilvl="7"/>
    <w:lvlOverride w:ilvl="8"/>
  </w:num>
  <w:num w:numId="4" w16cid:durableId="631784711">
    <w:abstractNumId w:val="11"/>
  </w:num>
  <w:num w:numId="5" w16cid:durableId="2051761438">
    <w:abstractNumId w:val="14"/>
  </w:num>
  <w:num w:numId="6" w16cid:durableId="1107701071">
    <w:abstractNumId w:val="12"/>
  </w:num>
  <w:num w:numId="7" w16cid:durableId="1980987961">
    <w:abstractNumId w:val="2"/>
  </w:num>
  <w:num w:numId="8" w16cid:durableId="498664850">
    <w:abstractNumId w:val="8"/>
  </w:num>
  <w:num w:numId="9" w16cid:durableId="222908391">
    <w:abstractNumId w:val="13"/>
  </w:num>
  <w:num w:numId="10" w16cid:durableId="1001547576">
    <w:abstractNumId w:val="4"/>
  </w:num>
  <w:num w:numId="11" w16cid:durableId="1343359619">
    <w:abstractNumId w:val="10"/>
  </w:num>
  <w:num w:numId="12" w16cid:durableId="770197105">
    <w:abstractNumId w:val="7"/>
  </w:num>
  <w:num w:numId="13" w16cid:durableId="1044406604">
    <w:abstractNumId w:val="1"/>
  </w:num>
  <w:num w:numId="14" w16cid:durableId="778723552">
    <w:abstractNumId w:val="6"/>
  </w:num>
  <w:num w:numId="15" w16cid:durableId="1641111897">
    <w:abstractNumId w:val="9"/>
  </w:num>
  <w:num w:numId="16" w16cid:durableId="2714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61"/>
    <w:rsid w:val="00050033"/>
    <w:rsid w:val="000501DC"/>
    <w:rsid w:val="00050F20"/>
    <w:rsid w:val="001B11B1"/>
    <w:rsid w:val="001B5941"/>
    <w:rsid w:val="002A149E"/>
    <w:rsid w:val="0036096A"/>
    <w:rsid w:val="00365623"/>
    <w:rsid w:val="003876FC"/>
    <w:rsid w:val="003B1AC6"/>
    <w:rsid w:val="003D12AE"/>
    <w:rsid w:val="00525077"/>
    <w:rsid w:val="005A28D2"/>
    <w:rsid w:val="006A7BD8"/>
    <w:rsid w:val="0074431C"/>
    <w:rsid w:val="008E6BDE"/>
    <w:rsid w:val="00903A8F"/>
    <w:rsid w:val="00910C77"/>
    <w:rsid w:val="00980EAA"/>
    <w:rsid w:val="00994117"/>
    <w:rsid w:val="00A94C0D"/>
    <w:rsid w:val="00B13400"/>
    <w:rsid w:val="00B440D7"/>
    <w:rsid w:val="00B80E1B"/>
    <w:rsid w:val="00BF7461"/>
    <w:rsid w:val="00C77C67"/>
    <w:rsid w:val="00CC5975"/>
    <w:rsid w:val="00D64AB5"/>
    <w:rsid w:val="00E63F72"/>
    <w:rsid w:val="00EA57C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9692"/>
  <w15:chartTrackingRefBased/>
  <w15:docId w15:val="{F72310DE-D31C-4275-B536-E04679B5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DZ"/>
    </w:rPr>
  </w:style>
  <w:style w:type="paragraph" w:styleId="Titre1">
    <w:name w:val="heading 1"/>
    <w:basedOn w:val="Normal"/>
    <w:next w:val="Normal"/>
    <w:link w:val="Titre1Car"/>
    <w:uiPriority w:val="9"/>
    <w:qFormat/>
    <w:rsid w:val="00BF7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F7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F746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F74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F74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F74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74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74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74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7461"/>
    <w:rPr>
      <w:rFonts w:asciiTheme="majorHAnsi" w:eastAsiaTheme="majorEastAsia" w:hAnsiTheme="majorHAnsi" w:cstheme="majorBidi"/>
      <w:color w:val="2F5496" w:themeColor="accent1" w:themeShade="BF"/>
      <w:sz w:val="40"/>
      <w:szCs w:val="40"/>
      <w:lang w:bidi="ar-DZ"/>
    </w:rPr>
  </w:style>
  <w:style w:type="character" w:customStyle="1" w:styleId="Titre2Car">
    <w:name w:val="Titre 2 Car"/>
    <w:basedOn w:val="Policepardfaut"/>
    <w:link w:val="Titre2"/>
    <w:uiPriority w:val="9"/>
    <w:semiHidden/>
    <w:rsid w:val="00BF7461"/>
    <w:rPr>
      <w:rFonts w:asciiTheme="majorHAnsi" w:eastAsiaTheme="majorEastAsia" w:hAnsiTheme="majorHAnsi" w:cstheme="majorBidi"/>
      <w:color w:val="2F5496" w:themeColor="accent1" w:themeShade="BF"/>
      <w:sz w:val="32"/>
      <w:szCs w:val="32"/>
      <w:lang w:bidi="ar-DZ"/>
    </w:rPr>
  </w:style>
  <w:style w:type="character" w:customStyle="1" w:styleId="Titre3Car">
    <w:name w:val="Titre 3 Car"/>
    <w:basedOn w:val="Policepardfaut"/>
    <w:link w:val="Titre3"/>
    <w:uiPriority w:val="9"/>
    <w:rsid w:val="00BF7461"/>
    <w:rPr>
      <w:rFonts w:eastAsiaTheme="majorEastAsia" w:cstheme="majorBidi"/>
      <w:color w:val="2F5496" w:themeColor="accent1" w:themeShade="BF"/>
      <w:sz w:val="28"/>
      <w:szCs w:val="28"/>
      <w:lang w:bidi="ar-DZ"/>
    </w:rPr>
  </w:style>
  <w:style w:type="character" w:customStyle="1" w:styleId="Titre4Car">
    <w:name w:val="Titre 4 Car"/>
    <w:basedOn w:val="Policepardfaut"/>
    <w:link w:val="Titre4"/>
    <w:uiPriority w:val="9"/>
    <w:semiHidden/>
    <w:rsid w:val="00BF7461"/>
    <w:rPr>
      <w:rFonts w:eastAsiaTheme="majorEastAsia" w:cstheme="majorBidi"/>
      <w:i/>
      <w:iCs/>
      <w:color w:val="2F5496" w:themeColor="accent1" w:themeShade="BF"/>
      <w:lang w:bidi="ar-DZ"/>
    </w:rPr>
  </w:style>
  <w:style w:type="character" w:customStyle="1" w:styleId="Titre5Car">
    <w:name w:val="Titre 5 Car"/>
    <w:basedOn w:val="Policepardfaut"/>
    <w:link w:val="Titre5"/>
    <w:uiPriority w:val="9"/>
    <w:semiHidden/>
    <w:rsid w:val="00BF7461"/>
    <w:rPr>
      <w:rFonts w:eastAsiaTheme="majorEastAsia" w:cstheme="majorBidi"/>
      <w:color w:val="2F5496" w:themeColor="accent1" w:themeShade="BF"/>
      <w:lang w:bidi="ar-DZ"/>
    </w:rPr>
  </w:style>
  <w:style w:type="character" w:customStyle="1" w:styleId="Titre6Car">
    <w:name w:val="Titre 6 Car"/>
    <w:basedOn w:val="Policepardfaut"/>
    <w:link w:val="Titre6"/>
    <w:uiPriority w:val="9"/>
    <w:semiHidden/>
    <w:rsid w:val="00BF7461"/>
    <w:rPr>
      <w:rFonts w:eastAsiaTheme="majorEastAsia" w:cstheme="majorBidi"/>
      <w:i/>
      <w:iCs/>
      <w:color w:val="595959" w:themeColor="text1" w:themeTint="A6"/>
      <w:lang w:bidi="ar-DZ"/>
    </w:rPr>
  </w:style>
  <w:style w:type="character" w:customStyle="1" w:styleId="Titre7Car">
    <w:name w:val="Titre 7 Car"/>
    <w:basedOn w:val="Policepardfaut"/>
    <w:link w:val="Titre7"/>
    <w:uiPriority w:val="9"/>
    <w:semiHidden/>
    <w:rsid w:val="00BF7461"/>
    <w:rPr>
      <w:rFonts w:eastAsiaTheme="majorEastAsia" w:cstheme="majorBidi"/>
      <w:color w:val="595959" w:themeColor="text1" w:themeTint="A6"/>
      <w:lang w:bidi="ar-DZ"/>
    </w:rPr>
  </w:style>
  <w:style w:type="character" w:customStyle="1" w:styleId="Titre8Car">
    <w:name w:val="Titre 8 Car"/>
    <w:basedOn w:val="Policepardfaut"/>
    <w:link w:val="Titre8"/>
    <w:uiPriority w:val="9"/>
    <w:semiHidden/>
    <w:rsid w:val="00BF7461"/>
    <w:rPr>
      <w:rFonts w:eastAsiaTheme="majorEastAsia" w:cstheme="majorBidi"/>
      <w:i/>
      <w:iCs/>
      <w:color w:val="272727" w:themeColor="text1" w:themeTint="D8"/>
      <w:lang w:bidi="ar-DZ"/>
    </w:rPr>
  </w:style>
  <w:style w:type="character" w:customStyle="1" w:styleId="Titre9Car">
    <w:name w:val="Titre 9 Car"/>
    <w:basedOn w:val="Policepardfaut"/>
    <w:link w:val="Titre9"/>
    <w:uiPriority w:val="9"/>
    <w:semiHidden/>
    <w:rsid w:val="00BF7461"/>
    <w:rPr>
      <w:rFonts w:eastAsiaTheme="majorEastAsia" w:cstheme="majorBidi"/>
      <w:color w:val="272727" w:themeColor="text1" w:themeTint="D8"/>
      <w:lang w:bidi="ar-DZ"/>
    </w:rPr>
  </w:style>
  <w:style w:type="paragraph" w:styleId="Titre">
    <w:name w:val="Title"/>
    <w:basedOn w:val="Normal"/>
    <w:next w:val="Normal"/>
    <w:link w:val="TitreCar"/>
    <w:uiPriority w:val="10"/>
    <w:qFormat/>
    <w:rsid w:val="00BF7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7461"/>
    <w:rPr>
      <w:rFonts w:asciiTheme="majorHAnsi" w:eastAsiaTheme="majorEastAsia" w:hAnsiTheme="majorHAnsi" w:cstheme="majorBidi"/>
      <w:spacing w:val="-10"/>
      <w:kern w:val="28"/>
      <w:sz w:val="56"/>
      <w:szCs w:val="56"/>
      <w:lang w:bidi="ar-DZ"/>
    </w:rPr>
  </w:style>
  <w:style w:type="paragraph" w:styleId="Sous-titre">
    <w:name w:val="Subtitle"/>
    <w:basedOn w:val="Normal"/>
    <w:next w:val="Normal"/>
    <w:link w:val="Sous-titreCar"/>
    <w:uiPriority w:val="11"/>
    <w:qFormat/>
    <w:rsid w:val="00BF74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7461"/>
    <w:rPr>
      <w:rFonts w:eastAsiaTheme="majorEastAsia" w:cstheme="majorBidi"/>
      <w:color w:val="595959" w:themeColor="text1" w:themeTint="A6"/>
      <w:spacing w:val="15"/>
      <w:sz w:val="28"/>
      <w:szCs w:val="28"/>
      <w:lang w:bidi="ar-DZ"/>
    </w:rPr>
  </w:style>
  <w:style w:type="paragraph" w:styleId="Citation">
    <w:name w:val="Quote"/>
    <w:basedOn w:val="Normal"/>
    <w:next w:val="Normal"/>
    <w:link w:val="CitationCar"/>
    <w:uiPriority w:val="29"/>
    <w:qFormat/>
    <w:rsid w:val="00BF7461"/>
    <w:pPr>
      <w:spacing w:before="160"/>
      <w:jc w:val="center"/>
    </w:pPr>
    <w:rPr>
      <w:i/>
      <w:iCs/>
      <w:color w:val="404040" w:themeColor="text1" w:themeTint="BF"/>
    </w:rPr>
  </w:style>
  <w:style w:type="character" w:customStyle="1" w:styleId="CitationCar">
    <w:name w:val="Citation Car"/>
    <w:basedOn w:val="Policepardfaut"/>
    <w:link w:val="Citation"/>
    <w:uiPriority w:val="29"/>
    <w:rsid w:val="00BF7461"/>
    <w:rPr>
      <w:i/>
      <w:iCs/>
      <w:color w:val="404040" w:themeColor="text1" w:themeTint="BF"/>
      <w:lang w:bidi="ar-DZ"/>
    </w:rPr>
  </w:style>
  <w:style w:type="paragraph" w:styleId="Paragraphedeliste">
    <w:name w:val="List Paragraph"/>
    <w:basedOn w:val="Normal"/>
    <w:uiPriority w:val="34"/>
    <w:qFormat/>
    <w:rsid w:val="00BF7461"/>
    <w:pPr>
      <w:ind w:left="720"/>
      <w:contextualSpacing/>
    </w:pPr>
  </w:style>
  <w:style w:type="character" w:styleId="Accentuationintense">
    <w:name w:val="Intense Emphasis"/>
    <w:basedOn w:val="Policepardfaut"/>
    <w:uiPriority w:val="21"/>
    <w:qFormat/>
    <w:rsid w:val="00BF7461"/>
    <w:rPr>
      <w:i/>
      <w:iCs/>
      <w:color w:val="2F5496" w:themeColor="accent1" w:themeShade="BF"/>
    </w:rPr>
  </w:style>
  <w:style w:type="paragraph" w:styleId="Citationintense">
    <w:name w:val="Intense Quote"/>
    <w:basedOn w:val="Normal"/>
    <w:next w:val="Normal"/>
    <w:link w:val="CitationintenseCar"/>
    <w:uiPriority w:val="30"/>
    <w:qFormat/>
    <w:rsid w:val="00BF7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F7461"/>
    <w:rPr>
      <w:i/>
      <w:iCs/>
      <w:color w:val="2F5496" w:themeColor="accent1" w:themeShade="BF"/>
      <w:lang w:bidi="ar-DZ"/>
    </w:rPr>
  </w:style>
  <w:style w:type="character" w:styleId="Rfrenceintense">
    <w:name w:val="Intense Reference"/>
    <w:basedOn w:val="Policepardfaut"/>
    <w:uiPriority w:val="32"/>
    <w:qFormat/>
    <w:rsid w:val="00BF7461"/>
    <w:rPr>
      <w:b/>
      <w:bCs/>
      <w:smallCaps/>
      <w:color w:val="2F5496" w:themeColor="accent1" w:themeShade="BF"/>
      <w:spacing w:val="5"/>
    </w:rPr>
  </w:style>
  <w:style w:type="paragraph" w:customStyle="1" w:styleId="paragraph">
    <w:name w:val="paragraph"/>
    <w:basedOn w:val="Normal"/>
    <w:rsid w:val="0036096A"/>
    <w:pPr>
      <w:spacing w:before="100" w:beforeAutospacing="1" w:after="100" w:afterAutospacing="1" w:line="240" w:lineRule="auto"/>
    </w:pPr>
    <w:rPr>
      <w:rFonts w:ascii="Times New Roman" w:eastAsiaTheme="minorHAnsi" w:hAnsi="Times New Roman" w:cs="Times New Roman"/>
      <w:sz w:val="24"/>
      <w:szCs w:val="24"/>
      <w:lang w:val="fr-FR" w:eastAsia="fr-FR" w:bidi="ar-SA"/>
      <w14:ligatures w14:val="none"/>
    </w:rPr>
  </w:style>
  <w:style w:type="character" w:customStyle="1" w:styleId="normaltextrun">
    <w:name w:val="normaltextrun"/>
    <w:basedOn w:val="Policepardfaut"/>
    <w:rsid w:val="0036096A"/>
  </w:style>
  <w:style w:type="character" w:customStyle="1" w:styleId="eop">
    <w:name w:val="eop"/>
    <w:basedOn w:val="Policepardfaut"/>
    <w:rsid w:val="0036096A"/>
  </w:style>
  <w:style w:type="table" w:styleId="Grilledutableau">
    <w:name w:val="Table Grid"/>
    <w:basedOn w:val="TableauNormal"/>
    <w:uiPriority w:val="39"/>
    <w:rsid w:val="00C77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77C67"/>
    <w:rPr>
      <w:color w:val="0563C1" w:themeColor="hyperlink"/>
      <w:u w:val="single"/>
    </w:rPr>
  </w:style>
  <w:style w:type="character" w:styleId="Mentionnonrsolue">
    <w:name w:val="Unresolved Mention"/>
    <w:basedOn w:val="Policepardfaut"/>
    <w:uiPriority w:val="99"/>
    <w:semiHidden/>
    <w:unhideWhenUsed/>
    <w:rsid w:val="00C77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5772/intechopen.90123" TargetMode="External"/><Relationship Id="rId5" Type="http://schemas.openxmlformats.org/officeDocument/2006/relationships/hyperlink" Target="https://doi.org/10.1016/j.promfg.2017.09.032"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985</TotalTime>
  <Pages>22</Pages>
  <Words>9861</Words>
  <Characters>56213</Characters>
  <Application>Microsoft Office Word</Application>
  <DocSecurity>0</DocSecurity>
  <Lines>468</Lines>
  <Paragraphs>131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Houssem Eddine Leghelimi</dc:creator>
  <cp:keywords/>
  <dc:description/>
  <cp:lastModifiedBy>Houssem Eddine Leghelimi</cp:lastModifiedBy>
  <cp:revision>2</cp:revision>
  <dcterms:created xsi:type="dcterms:W3CDTF">2026-05-08T18:55:00Z</dcterms:created>
  <dcterms:modified xsi:type="dcterms:W3CDTF">2026-05-09T12:09:00Z</dcterms:modified>
</cp:coreProperties>
</file>