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Талебу</w:t>
      </w:r>
      <w:r>
        <w:t xml:space="preserve"> </w:t>
      </w:r>
      <w:r>
        <w:t xml:space="preserve">Тенке</w:t>
      </w:r>
      <w:r>
        <w:t xml:space="preserve"> </w:t>
      </w:r>
      <w:r>
        <w:t xml:space="preserve">Франк</w:t>
      </w:r>
      <w:r>
        <w:t xml:space="preserve"> </w:t>
      </w:r>
      <w:r>
        <w:t xml:space="preserve">Устон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сети.</w:t>
      </w:r>
    </w:p>
    <w:bookmarkEnd w:id="20"/>
    <w:bookmarkStart w:id="8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3" w:name="разбиение-сети-на-подсети"/>
    <w:p>
      <w:pPr>
        <w:pStyle w:val="Heading2"/>
      </w:pPr>
      <w:r>
        <w:t xml:space="preserve">Разбиение сети на подсети</w:t>
      </w:r>
    </w:p>
    <w:bookmarkStart w:id="21" w:name="разбиение-ipv4-сети-на-подсети"/>
    <w:p>
      <w:pPr>
        <w:pStyle w:val="Heading3"/>
      </w:pPr>
      <w:r>
        <w:t xml:space="preserve">Разбиение IPv4-сети на подсети</w:t>
      </w:r>
    </w:p>
    <w:p>
      <w:pPr>
        <w:pStyle w:val="FirstParagraph"/>
      </w:pPr>
      <w:r>
        <w:rPr>
          <w:b/>
          <w:bCs/>
        </w:rPr>
        <w:t xml:space="preserve">1. Задана IPv4-сеть 172.16.20.0/24.</w:t>
      </w:r>
    </w:p>
    <w:p>
      <w:pPr>
        <w:pStyle w:val="BodyText"/>
      </w:pPr>
      <w:r>
        <w:t xml:space="preserve">Характеристики сети: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172.16.20.0/24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Префикс маски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Broadcast-адрес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172.16.20.255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Число возможных подсетей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Диапазон адресов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172.16.20.1 – 172.16.20.254</w:t>
            </w:r>
          </w:p>
        </w:tc>
      </w:tr>
    </w:tbl>
    <w:p>
      <w:pPr>
        <w:pStyle w:val="BodyText"/>
      </w:pPr>
      <w:r>
        <w:t xml:space="preserve">Разбиение на 3 подсети с узлами 126, 62, 62:</w:t>
      </w:r>
    </w:p>
    <w:p>
      <w:pPr>
        <w:pStyle w:val="BodyText"/>
      </w:pPr>
      <w:r>
        <w:rPr>
          <w:b/>
          <w:bCs/>
        </w:rPr>
        <w:t xml:space="preserve">Подсеть 1 (на 126 узлов)</w:t>
      </w:r>
      <w:r>
        <w:t xml:space="preserve"> </w:t>
      </w:r>
      <w:r>
        <w:t xml:space="preserve">- Требуется 126 + 2 = 128 адресов → /25</w:t>
      </w:r>
      <w:r>
        <w:t xml:space="preserve"> </w:t>
      </w:r>
      <w:r>
        <w:t xml:space="preserve">- Маска: 255.255.255.128</w:t>
      </w:r>
      <w:r>
        <w:t xml:space="preserve"> </w:t>
      </w:r>
      <w:r>
        <w:t xml:space="preserve">- Адрес подсети: 172.16.20.0/25</w:t>
      </w:r>
      <w:r>
        <w:t xml:space="preserve"> </w:t>
      </w:r>
      <w:r>
        <w:t xml:space="preserve">- Диапазон узлов: 172.16.20.1 – 172.16.20.126</w:t>
      </w:r>
      <w:r>
        <w:t xml:space="preserve"> </w:t>
      </w:r>
      <w:r>
        <w:t xml:space="preserve">- Broadcast: 172.16.20.127</w:t>
      </w:r>
    </w:p>
    <w:p>
      <w:pPr>
        <w:pStyle w:val="BodyText"/>
      </w:pPr>
      <w:r>
        <w:rPr>
          <w:b/>
          <w:bCs/>
        </w:rPr>
        <w:t xml:space="preserve">Подсеть 2 (на 62 узла)</w:t>
      </w:r>
      <w:r>
        <w:t xml:space="preserve"> </w:t>
      </w:r>
      <w:r>
        <w:t xml:space="preserve">- Требуется 62 + 2 = 64 адреса → /26</w:t>
      </w:r>
      <w:r>
        <w:t xml:space="preserve"> </w:t>
      </w:r>
      <w:r>
        <w:t xml:space="preserve">- Маска: 255.255.255.192</w:t>
      </w:r>
      <w:r>
        <w:t xml:space="preserve"> </w:t>
      </w:r>
      <w:r>
        <w:t xml:space="preserve">- Адрес подсети: 172.16.20.128/26</w:t>
      </w:r>
      <w:r>
        <w:t xml:space="preserve"> </w:t>
      </w:r>
      <w:r>
        <w:t xml:space="preserve">- Диапазон узлов: 172.16.20.129 – 172.16.20.190</w:t>
      </w:r>
      <w:r>
        <w:t xml:space="preserve"> </w:t>
      </w:r>
      <w:r>
        <w:t xml:space="preserve">- Broadcast: 172.16.20.191</w:t>
      </w:r>
    </w:p>
    <w:p>
      <w:pPr>
        <w:pStyle w:val="BodyText"/>
      </w:pPr>
      <w:r>
        <w:rPr>
          <w:b/>
          <w:bCs/>
        </w:rPr>
        <w:t xml:space="preserve">Подсеть 3 (на 62 узла)</w:t>
      </w:r>
      <w:r>
        <w:t xml:space="preserve"> </w:t>
      </w:r>
      <w:r>
        <w:t xml:space="preserve">- Требуется 62 + 2 = 64 адреса → /26</w:t>
      </w:r>
      <w:r>
        <w:t xml:space="preserve"> </w:t>
      </w:r>
      <w:r>
        <w:t xml:space="preserve">- Маска: 255.255.255.192</w:t>
      </w:r>
      <w:r>
        <w:t xml:space="preserve"> </w:t>
      </w:r>
      <w:r>
        <w:t xml:space="preserve">- Адрес подсети: 172.16.20.192/26</w:t>
      </w:r>
      <w:r>
        <w:t xml:space="preserve"> </w:t>
      </w:r>
      <w:r>
        <w:t xml:space="preserve">- Диапазон узлов: 172.16.20.193 – 172.16.20.254</w:t>
      </w:r>
      <w:r>
        <w:t xml:space="preserve"> </w:t>
      </w:r>
      <w:r>
        <w:t xml:space="preserve">- Broadcast: 172.16.20.255</w:t>
      </w:r>
    </w:p>
    <w:p>
      <w:pPr>
        <w:pStyle w:val="BodyText"/>
      </w:pPr>
      <w:r>
        <w:rPr>
          <w:b/>
          <w:bCs/>
        </w:rPr>
        <w:t xml:space="preserve">2. Задана сеть 10.10.1.64/26.</w:t>
      </w:r>
    </w:p>
    <w:p>
      <w:pPr>
        <w:pStyle w:val="BodyText"/>
      </w:pPr>
      <w:r>
        <w:t xml:space="preserve">Характеристики сети: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10.10.1.64/26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Префикс маски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Broadcast-адрес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Число возможных подсетей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Диапазон адресов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10.10.1.65 – 10.10.1.126</w:t>
            </w:r>
          </w:p>
        </w:tc>
      </w:tr>
    </w:tbl>
    <w:p>
      <w:pPr>
        <w:pStyle w:val="BodyText"/>
      </w:pPr>
      <w:r>
        <w:t xml:space="preserve">Выделение подсети на 30 узлов:</w:t>
      </w:r>
      <w:r>
        <w:t xml:space="preserve"> </w:t>
      </w:r>
      <w:r>
        <w:t xml:space="preserve">- Требуется 30 + 2 = 32 адреса → /27</w:t>
      </w:r>
      <w:r>
        <w:t xml:space="preserve"> </w:t>
      </w:r>
      <w:r>
        <w:t xml:space="preserve">- Маска: 255.255.255.224</w:t>
      </w:r>
      <w:r>
        <w:t xml:space="preserve"> </w:t>
      </w:r>
      <w:r>
        <w:t xml:space="preserve">- Адрес подсети: 10.10.1.64/27</w:t>
      </w:r>
      <w:r>
        <w:t xml:space="preserve"> </w:t>
      </w:r>
      <w:r>
        <w:t xml:space="preserve">- Broadcast: 10.10.1.95</w:t>
      </w:r>
      <w:r>
        <w:t xml:space="preserve"> </w:t>
      </w:r>
      <w:r>
        <w:t xml:space="preserve">- Диапазон узлов: 10.10.1.65 – 10.10.1.94</w:t>
      </w:r>
    </w:p>
    <w:p>
      <w:pPr>
        <w:pStyle w:val="BodyText"/>
      </w:pPr>
      <w:r>
        <w:rPr>
          <w:b/>
          <w:bCs/>
        </w:rPr>
        <w:t xml:space="preserve">3. Задана сеть 10.10.1.0/26.</w:t>
      </w:r>
    </w:p>
    <w:p>
      <w:pPr>
        <w:pStyle w:val="BodyText"/>
      </w:pPr>
      <w:r>
        <w:t xml:space="preserve">Характеристики сети: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10.10.1.0/26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Префикс маски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Broadcast-адрес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Число возможных подсетей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Диапазон адресов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10.10.1.1 – 10.10.1.62</w:t>
            </w:r>
          </w:p>
        </w:tc>
      </w:tr>
    </w:tbl>
    <w:p>
      <w:pPr>
        <w:pStyle w:val="BodyText"/>
      </w:pPr>
      <w:r>
        <w:t xml:space="preserve">Выделение подсети на 14 узлов:</w:t>
      </w:r>
      <w:r>
        <w:t xml:space="preserve"> </w:t>
      </w:r>
      <w:r>
        <w:t xml:space="preserve">- Требуется 14 + 2 = 16 адресов → /28</w:t>
      </w:r>
      <w:r>
        <w:t xml:space="preserve"> </w:t>
      </w:r>
      <w:r>
        <w:t xml:space="preserve">- Маска: 255.255.255.240</w:t>
      </w:r>
      <w:r>
        <w:t xml:space="preserve"> </w:t>
      </w:r>
      <w:r>
        <w:t xml:space="preserve">- Адрес подсети: 10.10.1.0/28</w:t>
      </w:r>
      <w:r>
        <w:t xml:space="preserve"> </w:t>
      </w:r>
      <w:r>
        <w:t xml:space="preserve">- Broadcast: 10.10.1.15</w:t>
      </w:r>
      <w:r>
        <w:t xml:space="preserve"> </w:t>
      </w:r>
      <w:r>
        <w:t xml:space="preserve">- Диапазон узлов: 10.10.1.1 – 10.10.1.14</w:t>
      </w:r>
    </w:p>
    <w:bookmarkEnd w:id="21"/>
    <w:bookmarkStart w:id="22" w:name="разбиение-ipv6-сети-на-подсети"/>
    <w:p>
      <w:pPr>
        <w:pStyle w:val="Heading3"/>
      </w:pPr>
      <w:r>
        <w:t xml:space="preserve">Разбиение IPv6-сети на подсети</w:t>
      </w:r>
    </w:p>
    <w:p>
      <w:pPr>
        <w:pStyle w:val="FirstParagraph"/>
      </w:pPr>
      <w:r>
        <w:rPr>
          <w:b/>
          <w:bCs/>
        </w:rPr>
        <w:t xml:space="preserve">1. Задана сеть 2001:db8:c0de::/48.</w:t>
      </w:r>
    </w:p>
    <w:p>
      <w:pPr>
        <w:pStyle w:val="BodyText"/>
      </w:pPr>
      <w:r>
        <w:t xml:space="preserve">Характеристики сети: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2001:db8:c0de::/48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Длина префикса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2001:db8:c0de::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Диапазон адресов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2001:db8:c0de:0000:0000:0000:0000:0000 – 2001:db8:c0de:ffff:ffff:ffff:ffff:ffff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Способ 1: разбиение с использованием идентификатора подсети (Subnet ID)</w:t>
      </w:r>
      <w:r>
        <w:t xml:space="preserve"> </w:t>
      </w:r>
      <w:r>
        <w:t xml:space="preserve">- Подсеть A: 2001:db8:c0de:0000::/49</w:t>
      </w:r>
      <w:r>
        <w:t xml:space="preserve"> </w:t>
      </w:r>
      <w:r>
        <w:t xml:space="preserve">- Подсеть B: 2001:db8:c0de:8000::/49</w:t>
      </w:r>
    </w:p>
    <w:p>
      <w:pPr>
        <w:pStyle w:val="BodyText"/>
      </w:pPr>
      <w:r>
        <w:rPr>
          <w:b/>
          <w:bCs/>
        </w:rPr>
        <w:t xml:space="preserve">Способ 2: разбиение с использованием идентификатора интерфейса (Interface ID)</w:t>
      </w:r>
      <w:r>
        <w:t xml:space="preserve"> </w:t>
      </w:r>
      <w:r>
        <w:t xml:space="preserve">- Подсеть 1: 2001:db8:c0de:0000::/65</w:t>
      </w:r>
      <w:r>
        <w:t xml:space="preserve"> </w:t>
      </w:r>
      <w:r>
        <w:t xml:space="preserve">- Подсеть 2: 2001:db8:c0de:0000:8000::/65</w:t>
      </w:r>
    </w:p>
    <w:p>
      <w:pPr>
        <w:pStyle w:val="BodyText"/>
      </w:pPr>
      <w:r>
        <w:rPr>
          <w:b/>
          <w:bCs/>
        </w:rPr>
        <w:t xml:space="preserve">2. Задана сеть 2a02:6b8::/64.</w:t>
      </w:r>
    </w:p>
    <w:p>
      <w:pPr>
        <w:pStyle w:val="BodyText"/>
      </w:pPr>
      <w:r>
        <w:t xml:space="preserve">Характеристики сети: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2a02:6b8::/64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Длина префикса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2a02:6b8:0000:0000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Диапазон адресов узлов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2a02:6b8:0000:0000:0000:0000:0000:0000 – 2a02:6b8:0000:0000:ffff:ffff:ffff:ffff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Способ 1: разбиение с использованием идентификатора подсети (Subnet ID)</w:t>
      </w:r>
      <w:r>
        <w:t xml:space="preserve"> </w:t>
      </w:r>
      <w:r>
        <w:t xml:space="preserve">- Подсеть A: 2a02:6b8::/65</w:t>
      </w:r>
      <w:r>
        <w:t xml:space="preserve"> </w:t>
      </w:r>
      <w:r>
        <w:t xml:space="preserve">- Подсеть B: 2a02:6b8:8000::/65</w:t>
      </w:r>
    </w:p>
    <w:p>
      <w:pPr>
        <w:pStyle w:val="BodyText"/>
      </w:pPr>
      <w:r>
        <w:rPr>
          <w:b/>
          <w:bCs/>
        </w:rPr>
        <w:t xml:space="preserve">Способ 2: разбиение с использованием идентификатора интерфейса (Interface ID)</w:t>
      </w:r>
      <w:r>
        <w:t xml:space="preserve"> </w:t>
      </w:r>
      <w:r>
        <w:t xml:space="preserve">- Подсеть 1: 2a02:6b8::/65</w:t>
      </w:r>
      <w:r>
        <w:t xml:space="preserve"> </w:t>
      </w:r>
      <w:r>
        <w:t xml:space="preserve">- Подсеть 2: 2a02:6b8:8000::/65</w:t>
      </w:r>
    </w:p>
    <w:bookmarkEnd w:id="22"/>
    <w:bookmarkEnd w:id="23"/>
    <w:bookmarkStart w:id="81" w:name="Xaa98339a1bc9a01348fb7b4bcd912a06bb3c57d"/>
    <w:p>
      <w:pPr>
        <w:pStyle w:val="Heading2"/>
      </w:pPr>
      <w:r>
        <w:t xml:space="preserve">Настройка двойного стека адресации IPv4 и IPv6 в локальной сети</w:t>
      </w:r>
    </w:p>
    <w:p>
      <w:pPr>
        <w:pStyle w:val="FirstParagraph"/>
      </w:pPr>
      <w:r>
        <w:t xml:space="preserve">Запустил GNS3 VM и GNS3, создал новый проект. Разместил и соединил устройства согласно топологии (рис.</w:t>
      </w:r>
      <w:r>
        <w:t xml:space="preserve"> </w:t>
      </w:r>
      <w:r>
        <w:t xml:space="preserve">@fig:001</w:t>
      </w:r>
      <w:r>
        <w:t xml:space="preserve">):</w:t>
      </w:r>
    </w:p>
    <w:p>
      <w:pPr>
        <w:pStyle w:val="CaptionedFigure"/>
      </w:pPr>
      <w:r>
        <w:drawing>
          <wp:inline>
            <wp:extent cx="3733800" cy="2329842"/>
            <wp:effectExtent b="0" l="0" r="0" t="0"/>
            <wp:docPr descr="Топология сети IPv4 и IPv6 в GNS3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9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IPv4 и IPv6 в GNS3</w:t>
      </w:r>
    </w:p>
    <w:p>
      <w:pPr>
        <w:pStyle w:val="BodyText"/>
      </w:pPr>
      <w:r>
        <w:t xml:space="preserve">Настроил IPv4-адресацию на узле PC1: 172.16.20.10/25, шлюз 172.16.20.1 (рис.</w:t>
      </w:r>
      <w:r>
        <w:t xml:space="preserve"> </w:t>
      </w:r>
      <w:r>
        <w:t xml:space="preserve">@fig:002</w:t>
      </w:r>
      <w:r>
        <w:t xml:space="preserve">):</w:t>
      </w:r>
    </w:p>
    <w:p>
      <w:pPr>
        <w:pStyle w:val="CaptionedFigure"/>
      </w:pPr>
      <w:r>
        <w:drawing>
          <wp:inline>
            <wp:extent cx="3733800" cy="2312864"/>
            <wp:effectExtent b="0" l="0" r="0" t="0"/>
            <wp:docPr descr="Настройка PC1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2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PC1</w:t>
      </w:r>
    </w:p>
    <w:p>
      <w:pPr>
        <w:pStyle w:val="BodyText"/>
      </w:pPr>
      <w:r>
        <w:t xml:space="preserve">Настроил IPv4-адресацию на узле PC2: 172.16.20.138/25, шлюз 172.16.20.129 (рис.</w:t>
      </w:r>
      <w:r>
        <w:t xml:space="preserve"> </w:t>
      </w:r>
      <w:r>
        <w:t xml:space="preserve">@fig:003</w:t>
      </w:r>
      <w:r>
        <w:t xml:space="preserve">):</w:t>
      </w:r>
    </w:p>
    <w:p>
      <w:pPr>
        <w:pStyle w:val="CaptionedFigure"/>
      </w:pPr>
      <w:r>
        <w:drawing>
          <wp:inline>
            <wp:extent cx="3733800" cy="2289247"/>
            <wp:effectExtent b="0" l="0" r="0" t="0"/>
            <wp:docPr descr="Настройка PC2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9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PC2</w:t>
      </w:r>
    </w:p>
    <w:p>
      <w:pPr>
        <w:pStyle w:val="BodyText"/>
      </w:pPr>
      <w:r>
        <w:t xml:space="preserve">Настроил IPv4-адресацию на сервере: 64.100.1.10/24, шлюз 64.100.1.1 (рис.</w:t>
      </w:r>
      <w:r>
        <w:t xml:space="preserve"> </w:t>
      </w:r>
      <w:r>
        <w:t xml:space="preserve">@fig:004</w:t>
      </w:r>
      <w:r>
        <w:t xml:space="preserve">):</w:t>
      </w:r>
    </w:p>
    <w:p>
      <w:pPr>
        <w:pStyle w:val="CaptionedFigure"/>
      </w:pPr>
      <w:r>
        <w:drawing>
          <wp:inline>
            <wp:extent cx="3733800" cy="1636491"/>
            <wp:effectExtent b="0" l="0" r="0" t="0"/>
            <wp:docPr descr="Настройка сервера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6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сервера</w:t>
      </w:r>
    </w:p>
    <w:p>
      <w:pPr>
        <w:pStyle w:val="BodyText"/>
      </w:pPr>
      <w:r>
        <w:t xml:space="preserve">Настроил IPv4-адресацию на маршрутизаторе FRR (рис.</w:t>
      </w:r>
      <w:r>
        <w:t xml:space="preserve"> </w:t>
      </w:r>
      <w:r>
        <w:t xml:space="preserve">@fig:005</w:t>
      </w:r>
      <w:r>
        <w:t xml:space="preserve">):</w:t>
      </w:r>
    </w:p>
    <w:p>
      <w:pPr>
        <w:pStyle w:val="CaptionedFigure"/>
      </w:pPr>
      <w:r>
        <w:drawing>
          <wp:inline>
            <wp:extent cx="3733800" cy="4352186"/>
            <wp:effectExtent b="0" l="0" r="0" t="0"/>
            <wp:docPr descr="Настройка FRR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52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FRR</w:t>
      </w:r>
    </w:p>
    <w:p>
      <w:pPr>
        <w:pStyle w:val="BodyText"/>
      </w:pPr>
      <w:r>
        <w:t xml:space="preserve">Проверил конфигурацию маршрутизатора (рис.</w:t>
      </w:r>
      <w:r>
        <w:t xml:space="preserve"> </w:t>
      </w:r>
      <w:r>
        <w:t xml:space="preserve">@fig:006</w:t>
      </w:r>
      <w:r>
        <w:t xml:space="preserve">,</w:t>
      </w:r>
      <w:r>
        <w:t xml:space="preserve"> </w:t>
      </w:r>
      <w:r>
        <w:t xml:space="preserve">@fig:007</w:t>
      </w:r>
      <w:r>
        <w:t xml:space="preserve">):</w:t>
      </w:r>
    </w:p>
    <w:p>
      <w:pPr>
        <w:pStyle w:val="CaptionedFigure"/>
      </w:pPr>
      <w:r>
        <w:drawing>
          <wp:inline>
            <wp:extent cx="3733800" cy="3329503"/>
            <wp:effectExtent b="0" l="0" r="0" t="0"/>
            <wp:docPr descr="Проверка конфигурации FRR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9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конфигурации FRR</w:t>
      </w:r>
    </w:p>
    <w:p>
      <w:pPr>
        <w:pStyle w:val="CaptionedFigure"/>
      </w:pPr>
      <w:r>
        <w:drawing>
          <wp:inline>
            <wp:extent cx="3733800" cy="3004890"/>
            <wp:effectExtent b="0" l="0" r="0" t="0"/>
            <wp:docPr descr="Состояние интерфейсов FRR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4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Состояние интерфейсов FRR</w:t>
      </w:r>
    </w:p>
    <w:p>
      <w:pPr>
        <w:pStyle w:val="BodyText"/>
      </w:pPr>
      <w:r>
        <w:t xml:space="preserve">Проверил связность PC2 с PC1 и сервером (рис.</w:t>
      </w:r>
      <w:r>
        <w:t xml:space="preserve"> </w:t>
      </w:r>
      <w:r>
        <w:t xml:space="preserve">@fig:008</w:t>
      </w:r>
      <w:r>
        <w:t xml:space="preserve">,</w:t>
      </w:r>
      <w:r>
        <w:t xml:space="preserve"> </w:t>
      </w:r>
      <w:r>
        <w:t xml:space="preserve">@fig:009</w:t>
      </w:r>
      <w:r>
        <w:t xml:space="preserve">):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роверка связности PC2 с PC1" title="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связности PC2 с PC1</w:t>
      </w:r>
    </w:p>
    <w:p>
      <w:pPr>
        <w:pStyle w:val="CaptionedFigure"/>
      </w:pPr>
      <w:r>
        <w:drawing>
          <wp:inline>
            <wp:extent cx="3733800" cy="1203601"/>
            <wp:effectExtent b="0" l="0" r="0" t="0"/>
            <wp:docPr descr="Проверка связности PC2 с сервером" title="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3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связности PC2 с сервером</w:t>
      </w:r>
    </w:p>
    <w:p>
      <w:pPr>
        <w:pStyle w:val="BodyText"/>
      </w:pPr>
      <w:r>
        <w:t xml:space="preserve">Настроил IPv6-адресацию на сервере: 2001:db8:c0de:11::a/64 (рис.</w:t>
      </w:r>
      <w:r>
        <w:t xml:space="preserve"> </w:t>
      </w:r>
      <w:r>
        <w:t xml:space="preserve">@fig:010</w:t>
      </w:r>
      <w:r>
        <w:t xml:space="preserve">):</w:t>
      </w:r>
    </w:p>
    <w:p>
      <w:pPr>
        <w:pStyle w:val="CaptionedFigure"/>
      </w:pPr>
      <w:r>
        <w:drawing>
          <wp:inline>
            <wp:extent cx="3733800" cy="2370397"/>
            <wp:effectExtent b="0" l="0" r="0" t="0"/>
            <wp:docPr descr="Настройка IPv6 на сервере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0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 на сервере</w:t>
      </w:r>
    </w:p>
    <w:p>
      <w:pPr>
        <w:pStyle w:val="BodyText"/>
      </w:pPr>
      <w:r>
        <w:t xml:space="preserve">Настроил IPv6-адресацию на PC3: 2001:db8:c0de:12::a/64 (рис.</w:t>
      </w:r>
      <w:r>
        <w:t xml:space="preserve"> </w:t>
      </w:r>
      <w:r>
        <w:t xml:space="preserve">@fig:011</w:t>
      </w:r>
      <w:r>
        <w:t xml:space="preserve">):</w:t>
      </w:r>
    </w:p>
    <w:p>
      <w:pPr>
        <w:pStyle w:val="CaptionedFigure"/>
      </w:pPr>
      <w:r>
        <w:drawing>
          <wp:inline>
            <wp:extent cx="3733800" cy="3116209"/>
            <wp:effectExtent b="0" l="0" r="0" t="0"/>
            <wp:docPr descr="Настройка PC3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6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PC3</w:t>
      </w:r>
    </w:p>
    <w:p>
      <w:pPr>
        <w:pStyle w:val="BodyText"/>
      </w:pPr>
      <w:r>
        <w:t xml:space="preserve">Настроил IPv6-адресацию на PC4: 2001:db8:c0de:13::a/64 (рис.</w:t>
      </w:r>
      <w:r>
        <w:t xml:space="preserve"> </w:t>
      </w:r>
      <w:r>
        <w:t xml:space="preserve">@fig:012</w:t>
      </w:r>
      <w:r>
        <w:t xml:space="preserve">):</w:t>
      </w:r>
    </w:p>
    <w:p>
      <w:pPr>
        <w:pStyle w:val="CaptionedFigure"/>
      </w:pPr>
      <w:r>
        <w:drawing>
          <wp:inline>
            <wp:extent cx="3733800" cy="3081509"/>
            <wp:effectExtent b="0" l="0" r="0" t="0"/>
            <wp:docPr descr="Настройка PC4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1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PC4</w:t>
      </w:r>
    </w:p>
    <w:p>
      <w:pPr>
        <w:pStyle w:val="BodyText"/>
      </w:pPr>
      <w:r>
        <w:t xml:space="preserve">Изменил имя маршрутизатора VyOS и сохранил конфигурацию (рис.</w:t>
      </w:r>
      <w:r>
        <w:t xml:space="preserve"> </w:t>
      </w:r>
      <w:r>
        <w:t xml:space="preserve">@fig:013</w:t>
      </w:r>
      <w:r>
        <w:t xml:space="preserve">):</w:t>
      </w:r>
    </w:p>
    <w:p>
      <w:pPr>
        <w:pStyle w:val="CaptionedFigure"/>
      </w:pPr>
      <w:r>
        <w:drawing>
          <wp:inline>
            <wp:extent cx="3733800" cy="3471424"/>
            <wp:effectExtent b="0" l="0" r="0" t="0"/>
            <wp:docPr descr="Настройка VyOS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1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VyOS</w:t>
      </w:r>
    </w:p>
    <w:p>
      <w:pPr>
        <w:pStyle w:val="BodyText"/>
      </w:pPr>
      <w:r>
        <w:t xml:space="preserve">Настроил IPv6-адресацию и Router Advertisement на VyOS (рис.</w:t>
      </w:r>
      <w:r>
        <w:t xml:space="preserve"> </w:t>
      </w:r>
      <w:r>
        <w:t xml:space="preserve">@fig:014</w:t>
      </w:r>
      <w:r>
        <w:t xml:space="preserve">):</w:t>
      </w:r>
    </w:p>
    <w:p>
      <w:pPr>
        <w:pStyle w:val="CaptionedFigure"/>
      </w:pPr>
      <w:r>
        <w:drawing>
          <wp:inline>
            <wp:extent cx="3733800" cy="3401639"/>
            <wp:effectExtent b="0" l="0" r="0" t="0"/>
            <wp:docPr descr="Настройка IPv6 на VyOS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1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 на VyOS</w:t>
      </w:r>
    </w:p>
    <w:p>
      <w:pPr>
        <w:pStyle w:val="BodyText"/>
      </w:pPr>
      <w:r>
        <w:t xml:space="preserve">Проверил IPv6-адресацию интерфейсов VyOS (рис.</w:t>
      </w:r>
      <w:r>
        <w:t xml:space="preserve"> </w:t>
      </w:r>
      <w:r>
        <w:t xml:space="preserve">@fig:015</w:t>
      </w:r>
      <w:r>
        <w:t xml:space="preserve">):</w:t>
      </w:r>
    </w:p>
    <w:p>
      <w:pPr>
        <w:pStyle w:val="CaptionedFigure"/>
      </w:pPr>
      <w:r>
        <w:drawing>
          <wp:inline>
            <wp:extent cx="3733800" cy="4482310"/>
            <wp:effectExtent b="0" l="0" r="0" t="0"/>
            <wp:docPr descr="Проверка интерфейсов VyOS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82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интерфейсов VyOS</w:t>
      </w:r>
    </w:p>
    <w:p>
      <w:pPr>
        <w:pStyle w:val="BodyText"/>
      </w:pPr>
      <w:r>
        <w:t xml:space="preserve">Проверил IPv6-связность между PC4 и PC3 (рис.</w:t>
      </w:r>
      <w:r>
        <w:t xml:space="preserve"> </w:t>
      </w:r>
      <w:r>
        <w:t xml:space="preserve">@fig:016</w:t>
      </w:r>
      <w:r>
        <w:t xml:space="preserve">):</w:t>
      </w:r>
    </w:p>
    <w:p>
      <w:pPr>
        <w:pStyle w:val="CaptionedFigure"/>
      </w:pPr>
      <w:r>
        <w:drawing>
          <wp:inline>
            <wp:extent cx="3733800" cy="3741570"/>
            <wp:effectExtent b="0" l="0" r="0" t="0"/>
            <wp:docPr descr="Проверка IPv6 связности" title="" id="70" name="Picture"/>
            <a:graphic>
              <a:graphicData uri="http://schemas.openxmlformats.org/drawingml/2006/picture">
                <pic:pic>
                  <pic:nvPicPr>
                    <pic:cNvPr descr="image/1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41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IPv6 связности</w:t>
      </w:r>
    </w:p>
    <w:p>
      <w:pPr>
        <w:pStyle w:val="BodyText"/>
      </w:pPr>
      <w:r>
        <w:t xml:space="preserve">Проверил доступ сервера двойного стека (рис.</w:t>
      </w:r>
      <w:r>
        <w:t xml:space="preserve"> </w:t>
      </w:r>
      <w:r>
        <w:t xml:space="preserve">@fig:017</w:t>
      </w:r>
      <w:r>
        <w:t xml:space="preserve">):</w:t>
      </w:r>
    </w:p>
    <w:p>
      <w:pPr>
        <w:pStyle w:val="CaptionedFigure"/>
      </w:pPr>
      <w:r>
        <w:drawing>
          <wp:inline>
            <wp:extent cx="3733800" cy="3401639"/>
            <wp:effectExtent b="0" l="0" r="0" t="0"/>
            <wp:docPr descr="Проверка доступа к серверу" title="" id="73" name="Picture"/>
            <a:graphic>
              <a:graphicData uri="http://schemas.openxmlformats.org/drawingml/2006/picture">
                <pic:pic>
                  <pic:nvPicPr>
                    <pic:cNvPr descr="image/1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1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доступа к серверу</w:t>
      </w:r>
    </w:p>
    <w:p>
      <w:pPr>
        <w:pStyle w:val="BodyText"/>
      </w:pPr>
      <w:r>
        <w:t xml:space="preserve">Проверил изоляцию подсетей IPv4 и IPv6 (рис.</w:t>
      </w:r>
      <w:r>
        <w:t xml:space="preserve"> </w:t>
      </w:r>
      <w:r>
        <w:t xml:space="preserve">@fig:018-021</w:t>
      </w:r>
      <w:r>
        <w:t xml:space="preserve">):</w:t>
      </w:r>
    </w:p>
    <w:p>
      <w:pPr>
        <w:pStyle w:val="CaptionedFigure"/>
      </w:pPr>
      <w:r>
        <w:drawing>
          <wp:inline>
            <wp:extent cx="3733800" cy="4482310"/>
            <wp:effectExtent b="0" l="0" r="0" t="0"/>
            <wp:docPr descr="Недоступность IPv6 с PC1" title="" id="76" name="Picture"/>
            <a:graphic>
              <a:graphicData uri="http://schemas.openxmlformats.org/drawingml/2006/picture">
                <pic:pic>
                  <pic:nvPicPr>
                    <pic:cNvPr descr="image/1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82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Недоступность IPv6 с PC1</w:t>
      </w:r>
    </w:p>
    <w:p>
      <w:pPr>
        <w:pStyle w:val="CaptionedFigure"/>
      </w:pPr>
      <w:r>
        <w:drawing>
          <wp:inline>
            <wp:extent cx="3733800" cy="3741570"/>
            <wp:effectExtent b="0" l="0" r="0" t="0"/>
            <wp:docPr descr="Недоступность IPv6 с PC2" title="" id="79" name="Picture"/>
            <a:graphic>
              <a:graphicData uri="http://schemas.openxmlformats.org/drawingml/2006/picture">
                <pic:pic>
                  <pic:nvPicPr>
                    <pic:cNvPr descr="image/19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41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Недоступность IPv6 с PC2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Недоступность IPv4 с PC3</w:t>
            </w:r>
          </w:p>
        </w:tc>
      </w:tr>
    </w:tbl>
    <w:p>
      <w:pPr>
        <w:pStyle w:val="ImageCaption"/>
      </w:pPr>
      <w:r>
        <w:t xml:space="preserve">Недоступность IPv4 с PC3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Недоступность IPv4 с PC4</w:t>
            </w:r>
          </w:p>
        </w:tc>
      </w:tr>
    </w:tbl>
    <w:p>
      <w:pPr>
        <w:pStyle w:val="ImageCaption"/>
      </w:pPr>
      <w:r>
        <w:t xml:space="preserve">Недоступность IPv4 с PC4</w:t>
      </w:r>
    </w:p>
    <w:p>
      <w:pPr>
        <w:pStyle w:val="BodyText"/>
      </w:pPr>
      <w:r>
        <w:t xml:space="preserve">Проверил доступ сервера двойного стека к обеим подсетям (рис.</w:t>
      </w:r>
      <w:r>
        <w:t xml:space="preserve"> </w:t>
      </w:r>
      <w:r>
        <w:t xml:space="preserve">@fig:022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Доступ сервера к IPv4 и IPv6</w:t>
            </w:r>
          </w:p>
        </w:tc>
      </w:tr>
    </w:tbl>
    <w:p>
      <w:pPr>
        <w:pStyle w:val="ImageCaption"/>
      </w:pPr>
      <w:r>
        <w:t xml:space="preserve">Доступ сервера к IPv4 и IPv6</w:t>
      </w:r>
    </w:p>
    <w:p>
      <w:pPr>
        <w:pStyle w:val="BodyText"/>
      </w:pPr>
      <w:r>
        <w:t xml:space="preserve">Проанализировал ICMP-трафик IPv4 в Wireshark (рис.</w:t>
      </w:r>
      <w:r>
        <w:t xml:space="preserve"> </w:t>
      </w:r>
      <w:r>
        <w:t xml:space="preserve">@fig:023</w:t>
      </w:r>
      <w:r>
        <w:t xml:space="preserve">,</w:t>
      </w:r>
      <w:r>
        <w:t xml:space="preserve"> </w:t>
      </w:r>
      <w:r>
        <w:t xml:space="preserve">@fig:024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ICMP-трафик</w:t>
            </w:r>
          </w:p>
        </w:tc>
      </w:tr>
    </w:tbl>
    <w:p>
      <w:pPr>
        <w:pStyle w:val="ImageCaption"/>
      </w:pPr>
      <w:r>
        <w:t xml:space="preserve">ICMP-трафик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Детализация ICMP-кадров</w:t>
            </w:r>
          </w:p>
        </w:tc>
      </w:tr>
    </w:tbl>
    <w:p>
      <w:pPr>
        <w:pStyle w:val="ImageCaption"/>
      </w:pPr>
      <w:r>
        <w:t xml:space="preserve">Детализация ICMP-кадров</w:t>
      </w:r>
    </w:p>
    <w:bookmarkEnd w:id="81"/>
    <w:bookmarkStart w:id="82" w:name="задание-для-самостоятельного-выполнения"/>
    <w:p>
      <w:pPr>
        <w:pStyle w:val="Heading2"/>
      </w:pPr>
      <w:r>
        <w:t xml:space="preserve">Задание для самостоятельного выполнения</w:t>
      </w:r>
    </w:p>
    <w:p>
      <w:pPr>
        <w:pStyle w:val="FirstParagraph"/>
      </w:pPr>
      <w:r>
        <w:t xml:space="preserve">Рассчитал параметры подсети 10.10.1.96/27 (рис.</w:t>
      </w:r>
      <w:r>
        <w:t xml:space="preserve"> </w:t>
      </w:r>
      <w:r>
        <w:t xml:space="preserve">@fig:025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Расчёт подсети 10.10.1.96/27</w:t>
            </w:r>
          </w:p>
        </w:tc>
      </w:tr>
    </w:tbl>
    <w:p>
      <w:pPr>
        <w:pStyle w:val="ImageCaption"/>
      </w:pPr>
      <w:r>
        <w:t xml:space="preserve">Расчёт подсети 10.10.1.96/27</w:t>
      </w:r>
    </w:p>
    <w:p>
      <w:pPr>
        <w:pStyle w:val="BodyText"/>
      </w:pPr>
      <w:r>
        <w:t xml:space="preserve">Рассчитал параметры подсети 10.10.1.16/28 (рис.</w:t>
      </w:r>
      <w:r>
        <w:t xml:space="preserve"> </w:t>
      </w:r>
      <w:r>
        <w:t xml:space="preserve">@fig:026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Расчёт подсети 10.10.1.16/28</w:t>
            </w:r>
          </w:p>
        </w:tc>
      </w:tr>
    </w:tbl>
    <w:p>
      <w:pPr>
        <w:pStyle w:val="ImageCaption"/>
      </w:pPr>
      <w:r>
        <w:t xml:space="preserve">Расчёт подсети 10.10.1.16/28</w:t>
      </w:r>
    </w:p>
    <w:p>
      <w:pPr>
        <w:pStyle w:val="BodyText"/>
      </w:pPr>
      <w:r>
        <w:t xml:space="preserve">Составил таблицу адресации (рис.</w:t>
      </w:r>
      <w:r>
        <w:t xml:space="preserve"> </w:t>
      </w:r>
      <w:r>
        <w:t xml:space="preserve">@fig:027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Таблица адресации</w:t>
            </w:r>
          </w:p>
        </w:tc>
      </w:tr>
    </w:tbl>
    <w:p>
      <w:pPr>
        <w:pStyle w:val="ImageCaption"/>
      </w:pPr>
      <w:r>
        <w:t xml:space="preserve">Таблица адресации</w:t>
      </w:r>
    </w:p>
    <w:p>
      <w:pPr>
        <w:pStyle w:val="BodyText"/>
      </w:pPr>
      <w:r>
        <w:t xml:space="preserve">Создал новый проект в GNS3 с переименованными устройствами (рис.</w:t>
      </w:r>
      <w:r>
        <w:t xml:space="preserve"> </w:t>
      </w:r>
      <w:r>
        <w:t xml:space="preserve">@fig:028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Топология сети</w:t>
            </w:r>
          </w:p>
        </w:tc>
      </w:tr>
    </w:tbl>
    <w:p>
      <w:pPr>
        <w:pStyle w:val="ImageCaption"/>
      </w:pPr>
      <w:r>
        <w:t xml:space="preserve">Топология сети</w:t>
      </w:r>
    </w:p>
    <w:p>
      <w:pPr>
        <w:pStyle w:val="BodyText"/>
      </w:pPr>
      <w:r>
        <w:t xml:space="preserve">Настроил IPv4 и IPv6 на PC1 (рис.</w:t>
      </w:r>
      <w:r>
        <w:t xml:space="preserve"> </w:t>
      </w:r>
      <w:r>
        <w:t xml:space="preserve">@fig:029</w:t>
      </w:r>
      <w:r>
        <w:t xml:space="preserve">,</w:t>
      </w:r>
      <w:r>
        <w:t xml:space="preserve"> </w:t>
      </w:r>
      <w:r>
        <w:t xml:space="preserve">@fig:030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Настройка PC1 (часть 1)</w:t>
            </w:r>
          </w:p>
        </w:tc>
      </w:tr>
    </w:tbl>
    <w:p>
      <w:pPr>
        <w:pStyle w:val="ImageCaption"/>
      </w:pPr>
      <w:r>
        <w:t xml:space="preserve">Настройка PC1 (часть 1)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Настройка PC1 (часть 2)</w:t>
            </w:r>
          </w:p>
        </w:tc>
      </w:tr>
    </w:tbl>
    <w:p>
      <w:pPr>
        <w:pStyle w:val="ImageCaption"/>
      </w:pPr>
      <w:r>
        <w:t xml:space="preserve">Настройка PC1 (часть 2)</w:t>
      </w:r>
    </w:p>
    <w:p>
      <w:pPr>
        <w:pStyle w:val="BodyText"/>
      </w:pPr>
      <w:r>
        <w:t xml:space="preserve">Настроил IPv4 и IPv6 на PC2 (рис.</w:t>
      </w:r>
      <w:r>
        <w:t xml:space="preserve"> </w:t>
      </w:r>
      <w:r>
        <w:t xml:space="preserve">@fig:031</w:t>
      </w:r>
      <w:r>
        <w:t xml:space="preserve">,</w:t>
      </w:r>
      <w:r>
        <w:t xml:space="preserve"> </w:t>
      </w:r>
      <w:r>
        <w:t xml:space="preserve">@fig:032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Настройка PC2 (часть 1)</w:t>
            </w:r>
          </w:p>
        </w:tc>
      </w:tr>
    </w:tbl>
    <w:p>
      <w:pPr>
        <w:pStyle w:val="ImageCaption"/>
      </w:pPr>
      <w:r>
        <w:t xml:space="preserve">Настройка PC2 (часть 1)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Настройка PC2 (часть 2)</w:t>
            </w:r>
          </w:p>
        </w:tc>
      </w:tr>
    </w:tbl>
    <w:p>
      <w:pPr>
        <w:pStyle w:val="ImageCaption"/>
      </w:pPr>
      <w:r>
        <w:t xml:space="preserve">Настройка PC2 (часть 2)</w:t>
      </w:r>
    </w:p>
    <w:p>
      <w:pPr>
        <w:pStyle w:val="BodyText"/>
      </w:pPr>
      <w:r>
        <w:t xml:space="preserve">Настроил IPv4/IPv6 на маршрутизаторе VyOS (рис.</w:t>
      </w:r>
      <w:r>
        <w:t xml:space="preserve"> </w:t>
      </w:r>
      <w:r>
        <w:t xml:space="preserve">@fig:033</w:t>
      </w:r>
      <w:r>
        <w:t xml:space="preserve">,</w:t>
      </w:r>
      <w:r>
        <w:t xml:space="preserve"> </w:t>
      </w:r>
      <w:r>
        <w:t xml:space="preserve">@fig:034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Настройка VyOS (часть 1)</w:t>
            </w:r>
          </w:p>
        </w:tc>
      </w:tr>
    </w:tbl>
    <w:p>
      <w:pPr>
        <w:pStyle w:val="ImageCaption"/>
      </w:pPr>
      <w:r>
        <w:t xml:space="preserve">Настройка VyOS (часть 1)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Настройка VyOS (часть 2)</w:t>
            </w:r>
          </w:p>
        </w:tc>
      </w:tr>
    </w:tbl>
    <w:p>
      <w:pPr>
        <w:pStyle w:val="ImageCaption"/>
      </w:pPr>
      <w:r>
        <w:t xml:space="preserve">Настройка VyOS (часть 2)</w:t>
      </w:r>
    </w:p>
    <w:p>
      <w:pPr>
        <w:pStyle w:val="BodyText"/>
      </w:pPr>
      <w:r>
        <w:t xml:space="preserve">Проверил IPv4-связность между PC1 и PC2 (рис.</w:t>
      </w:r>
      <w:r>
        <w:t xml:space="preserve"> </w:t>
      </w:r>
      <w:r>
        <w:t xml:space="preserve">@fig:035</w:t>
      </w:r>
      <w:r>
        <w:t xml:space="preserve">,</w:t>
      </w:r>
      <w:r>
        <w:t xml:space="preserve"> </w:t>
      </w:r>
      <w:r>
        <w:t xml:space="preserve">@fig:036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с PC1</w:t>
            </w:r>
          </w:p>
        </w:tc>
      </w:tr>
    </w:tbl>
    <w:p>
      <w:pPr>
        <w:pStyle w:val="ImageCaption"/>
      </w:pPr>
      <w:r>
        <w:t xml:space="preserve">Проверка с PC1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с PC2</w:t>
            </w:r>
          </w:p>
        </w:tc>
      </w:tr>
    </w:tbl>
    <w:p>
      <w:pPr>
        <w:pStyle w:val="ImageCaption"/>
      </w:pPr>
      <w:r>
        <w:t xml:space="preserve">Проверка с PC2</w:t>
      </w:r>
    </w:p>
    <w:p>
      <w:pPr>
        <w:pStyle w:val="BodyText"/>
      </w:pPr>
      <w:r>
        <w:t xml:space="preserve">Проверил IPv6-связность между узлами (рис.</w:t>
      </w:r>
      <w:r>
        <w:t xml:space="preserve"> </w:t>
      </w:r>
      <w:r>
        <w:t xml:space="preserve">@fig:037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IPv6 связности</w:t>
            </w:r>
          </w:p>
        </w:tc>
      </w:tr>
    </w:tbl>
    <w:p>
      <w:pPr>
        <w:pStyle w:val="ImageCaption"/>
      </w:pPr>
      <w:r>
        <w:t xml:space="preserve">Проверка IPv6 связности</w:t>
      </w:r>
    </w:p>
    <w:bookmarkEnd w:id="82"/>
    <w:bookmarkEnd w:id="83"/>
    <w:bookmarkStart w:id="8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были изучены и практически отработаны принципы планирования, распределения и настройки адресного пространства IPv4 и IPv6 в локальной сети. Выполнено разбиение исходных сетей на подсети с заданным числом узлов, корректно определены их основные характеристики.</w:t>
      </w:r>
    </w:p>
    <w:p>
      <w:pPr>
        <w:pStyle w:val="BodyText"/>
      </w:pPr>
      <w:r>
        <w:t xml:space="preserve">На практике реализована настройка двойного стека IPv4/IPv6 на оконечных устройствах и маршрутизаторах с использованием FRR и VyOS. Проверка связности подтвердила корректную маршрутизацию внутри каждой подсети и работоспособность настроенного адресного плана.</w:t>
      </w:r>
    </w:p>
    <w:p>
      <w:pPr>
        <w:pStyle w:val="BodyText"/>
      </w:pPr>
      <w:r>
        <w:t xml:space="preserve">Подтверждено логическое разделение IPv4- и IPv6-подсетей: узлы разных семейств адресации не имеют прямой связности между собой, за исключением сервера с двойным стеком. Анализ захваченного трафика позволил наглядно проследить процессы обмена данными и диагностики недоступности.</w:t>
      </w:r>
    </w:p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Талебу Тенке Франк Устон</dc:creator>
  <cp:keywords/>
  <dcterms:created xsi:type="dcterms:W3CDTF">2026-03-18T11:35:20Z</dcterms:created>
  <dcterms:modified xsi:type="dcterms:W3CDTF">2026-03-18T11:35:20Z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1032224534@pfur.ru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