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E2BCB" w14:textId="294D1683" w:rsidR="001A3F5D" w:rsidRPr="00FD5396" w:rsidRDefault="00B776B3" w:rsidP="001A3F5D">
      <w:pPr>
        <w:pStyle w:val="Title"/>
        <w:tabs>
          <w:tab w:val="right" w:pos="10440"/>
        </w:tabs>
        <w:jc w:val="center"/>
        <w:rPr>
          <w:rFonts w:ascii="Arial" w:hAnsi="Arial" w:cs="Arial"/>
          <w:b/>
        </w:rPr>
      </w:pPr>
      <w:bookmarkStart w:id="0" w:name="_GoBack"/>
      <w:bookmarkEnd w:id="0"/>
      <w:r>
        <w:rPr>
          <w:rFonts w:ascii="Arial" w:hAnsi="Arial" w:cs="Arial"/>
          <w:b/>
        </w:rPr>
        <w:t xml:space="preserve"> </w:t>
      </w:r>
    </w:p>
    <w:p w14:paraId="5188460F" w14:textId="77777777" w:rsidR="00B776B3" w:rsidRDefault="00B776B3" w:rsidP="00923AA3">
      <w:pPr>
        <w:tabs>
          <w:tab w:val="right" w:pos="9360"/>
        </w:tabs>
        <w:jc w:val="center"/>
        <w:rPr>
          <w:sz w:val="48"/>
          <w:szCs w:val="48"/>
        </w:rPr>
      </w:pPr>
    </w:p>
    <w:p w14:paraId="4FDCE997" w14:textId="77777777" w:rsidR="00B776B3" w:rsidRDefault="00B776B3" w:rsidP="00923AA3">
      <w:pPr>
        <w:tabs>
          <w:tab w:val="right" w:pos="9360"/>
        </w:tabs>
        <w:jc w:val="center"/>
        <w:rPr>
          <w:sz w:val="48"/>
          <w:szCs w:val="48"/>
        </w:rPr>
      </w:pPr>
      <w:r>
        <w:rPr>
          <w:sz w:val="48"/>
          <w:szCs w:val="48"/>
        </w:rPr>
        <w:t xml:space="preserve">Integrating the </w:t>
      </w:r>
      <w:r w:rsidR="000D5F43" w:rsidRPr="00FD5396">
        <w:rPr>
          <w:sz w:val="48"/>
          <w:szCs w:val="48"/>
        </w:rPr>
        <w:t>VM-Serie</w:t>
      </w:r>
      <w:r w:rsidR="00FD5396">
        <w:rPr>
          <w:sz w:val="48"/>
          <w:szCs w:val="48"/>
        </w:rPr>
        <w:t xml:space="preserve">s </w:t>
      </w:r>
      <w:r>
        <w:rPr>
          <w:sz w:val="48"/>
          <w:szCs w:val="48"/>
        </w:rPr>
        <w:t xml:space="preserve">and </w:t>
      </w:r>
    </w:p>
    <w:p w14:paraId="7D89C3C7" w14:textId="22C8732D" w:rsidR="00B776B3" w:rsidRDefault="00B776B3" w:rsidP="00923AA3">
      <w:pPr>
        <w:tabs>
          <w:tab w:val="right" w:pos="9360"/>
        </w:tabs>
        <w:jc w:val="center"/>
        <w:rPr>
          <w:sz w:val="48"/>
          <w:szCs w:val="48"/>
        </w:rPr>
      </w:pPr>
      <w:r>
        <w:rPr>
          <w:sz w:val="48"/>
          <w:szCs w:val="48"/>
        </w:rPr>
        <w:t xml:space="preserve">Load Balancing </w:t>
      </w:r>
      <w:r w:rsidR="00FD5396">
        <w:rPr>
          <w:sz w:val="48"/>
          <w:szCs w:val="48"/>
        </w:rPr>
        <w:t xml:space="preserve">to </w:t>
      </w:r>
      <w:r>
        <w:rPr>
          <w:sz w:val="48"/>
          <w:szCs w:val="48"/>
        </w:rPr>
        <w:t xml:space="preserve">Protect </w:t>
      </w:r>
      <w:r w:rsidR="00FD5396">
        <w:rPr>
          <w:sz w:val="48"/>
          <w:szCs w:val="48"/>
        </w:rPr>
        <w:t>Internet F</w:t>
      </w:r>
      <w:r w:rsidR="000D5F43" w:rsidRPr="00FD5396">
        <w:rPr>
          <w:sz w:val="48"/>
          <w:szCs w:val="48"/>
        </w:rPr>
        <w:t xml:space="preserve">acing </w:t>
      </w:r>
    </w:p>
    <w:p w14:paraId="32BD11E1" w14:textId="28F296A3" w:rsidR="00923AA3" w:rsidRDefault="000D5F43" w:rsidP="00923AA3">
      <w:pPr>
        <w:tabs>
          <w:tab w:val="right" w:pos="9360"/>
        </w:tabs>
        <w:jc w:val="center"/>
        <w:rPr>
          <w:sz w:val="48"/>
          <w:szCs w:val="48"/>
        </w:rPr>
      </w:pPr>
      <w:r w:rsidRPr="00FD5396">
        <w:rPr>
          <w:sz w:val="48"/>
          <w:szCs w:val="48"/>
        </w:rPr>
        <w:t>Web Workloads on Azure</w:t>
      </w:r>
    </w:p>
    <w:p w14:paraId="4281D2D8" w14:textId="36265078" w:rsidR="001470CB" w:rsidRDefault="001470CB" w:rsidP="00923AA3">
      <w:pPr>
        <w:tabs>
          <w:tab w:val="right" w:pos="9360"/>
        </w:tabs>
        <w:jc w:val="center"/>
        <w:rPr>
          <w:sz w:val="48"/>
          <w:szCs w:val="48"/>
        </w:rPr>
      </w:pPr>
    </w:p>
    <w:p w14:paraId="76E9CD01" w14:textId="7F4C4CAA" w:rsidR="001470CB" w:rsidRDefault="001470CB" w:rsidP="00923AA3">
      <w:pPr>
        <w:tabs>
          <w:tab w:val="right" w:pos="9360"/>
        </w:tabs>
        <w:jc w:val="center"/>
        <w:rPr>
          <w:sz w:val="48"/>
          <w:szCs w:val="48"/>
        </w:rPr>
      </w:pPr>
    </w:p>
    <w:p w14:paraId="2D261C08" w14:textId="4E7D8C71" w:rsidR="001470CB" w:rsidRPr="00FD5396" w:rsidRDefault="001470CB" w:rsidP="00923AA3">
      <w:pPr>
        <w:tabs>
          <w:tab w:val="right" w:pos="9360"/>
        </w:tabs>
        <w:jc w:val="center"/>
        <w:rPr>
          <w:sz w:val="48"/>
          <w:szCs w:val="48"/>
        </w:rPr>
      </w:pPr>
      <w:r>
        <w:rPr>
          <w:noProof/>
        </w:rPr>
        <w:drawing>
          <wp:inline distT="0" distB="0" distL="0" distR="0" wp14:anchorId="4181B0F5" wp14:editId="5A0E2370">
            <wp:extent cx="2750343" cy="1466850"/>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62578" cy="1473375"/>
                    </a:xfrm>
                    <a:prstGeom prst="rect">
                      <a:avLst/>
                    </a:prstGeom>
                  </pic:spPr>
                </pic:pic>
              </a:graphicData>
            </a:graphic>
          </wp:inline>
        </w:drawing>
      </w:r>
    </w:p>
    <w:p w14:paraId="7BD010C2" w14:textId="77777777" w:rsidR="00F95B43" w:rsidRDefault="00357191" w:rsidP="001729F9">
      <w:pPr>
        <w:tabs>
          <w:tab w:val="right" w:pos="9360"/>
        </w:tabs>
        <w:jc w:val="center"/>
        <w:rPr>
          <w:rFonts w:eastAsia="Calibri" w:cs="Arial"/>
          <w:color w:val="0000FF"/>
          <w:szCs w:val="28"/>
          <w:u w:val="single"/>
        </w:rPr>
      </w:pPr>
      <w:hyperlink r:id="rId9" w:history="1">
        <w:r w:rsidR="001A3F5D" w:rsidRPr="004B5154">
          <w:rPr>
            <w:rStyle w:val="Hyperlink"/>
            <w:rFonts w:eastAsia="Calibri" w:cs="Arial"/>
            <w:szCs w:val="28"/>
          </w:rPr>
          <w:t>http://www.paloaltonetworks.com</w:t>
        </w:r>
      </w:hyperlink>
    </w:p>
    <w:p w14:paraId="781FE1B4" w14:textId="5416EFF9" w:rsidR="009B0730" w:rsidRDefault="009B0730" w:rsidP="00D21088">
      <w:pPr>
        <w:spacing w:after="0" w:line="240" w:lineRule="auto"/>
        <w:jc w:val="center"/>
      </w:pPr>
    </w:p>
    <w:p w14:paraId="0F010B76" w14:textId="362165D7" w:rsidR="00FD5396" w:rsidRDefault="00FD5396" w:rsidP="00D21088">
      <w:pPr>
        <w:spacing w:after="0" w:line="240" w:lineRule="auto"/>
        <w:jc w:val="center"/>
      </w:pPr>
    </w:p>
    <w:p w14:paraId="7680ACC9" w14:textId="41718BA3" w:rsidR="00FD5396" w:rsidRDefault="00FD5396" w:rsidP="00D21088">
      <w:pPr>
        <w:spacing w:after="0" w:line="240" w:lineRule="auto"/>
        <w:jc w:val="center"/>
      </w:pPr>
    </w:p>
    <w:p w14:paraId="3C06C65B" w14:textId="6AF4583D" w:rsidR="00FD5396" w:rsidRDefault="00FD5396" w:rsidP="00D21088">
      <w:pPr>
        <w:spacing w:after="0" w:line="240" w:lineRule="auto"/>
        <w:jc w:val="center"/>
      </w:pPr>
    </w:p>
    <w:p w14:paraId="3AEA0B6E" w14:textId="3FC54AC3" w:rsidR="00FD5396" w:rsidRDefault="00FD5396" w:rsidP="00D21088">
      <w:pPr>
        <w:spacing w:after="0" w:line="240" w:lineRule="auto"/>
        <w:jc w:val="center"/>
      </w:pPr>
    </w:p>
    <w:p w14:paraId="0ED1DF7A" w14:textId="24770D7C" w:rsidR="00FD5396" w:rsidRDefault="00FD5396" w:rsidP="00D21088">
      <w:pPr>
        <w:spacing w:after="0" w:line="240" w:lineRule="auto"/>
        <w:jc w:val="center"/>
      </w:pPr>
    </w:p>
    <w:p w14:paraId="064D1070" w14:textId="557C499D" w:rsidR="00FD5396" w:rsidRDefault="00FD5396" w:rsidP="00D21088">
      <w:pPr>
        <w:spacing w:after="0" w:line="240" w:lineRule="auto"/>
        <w:jc w:val="center"/>
      </w:pPr>
    </w:p>
    <w:p w14:paraId="1C20FD54" w14:textId="38A34B92" w:rsidR="00FD5396" w:rsidRDefault="00FD5396" w:rsidP="00D21088">
      <w:pPr>
        <w:spacing w:after="0" w:line="240" w:lineRule="auto"/>
        <w:jc w:val="center"/>
      </w:pPr>
    </w:p>
    <w:p w14:paraId="6B96E186" w14:textId="1656C872" w:rsidR="00FD5396" w:rsidRDefault="00FD5396" w:rsidP="00D21088">
      <w:pPr>
        <w:spacing w:after="0" w:line="240" w:lineRule="auto"/>
        <w:jc w:val="center"/>
      </w:pPr>
    </w:p>
    <w:p w14:paraId="1A546D25" w14:textId="7D6314F6" w:rsidR="00FD5396" w:rsidRDefault="00FD5396" w:rsidP="00D21088">
      <w:pPr>
        <w:spacing w:after="0" w:line="240" w:lineRule="auto"/>
        <w:jc w:val="center"/>
      </w:pPr>
    </w:p>
    <w:p w14:paraId="5D281162" w14:textId="77777777" w:rsidR="00FD5396" w:rsidRDefault="00FD5396" w:rsidP="00D21088">
      <w:pPr>
        <w:spacing w:after="0" w:line="240" w:lineRule="auto"/>
        <w:jc w:val="center"/>
      </w:pPr>
    </w:p>
    <w:p w14:paraId="7A22A0B6" w14:textId="77777777" w:rsidR="009B0730" w:rsidRDefault="009B0730" w:rsidP="00D21088">
      <w:pPr>
        <w:spacing w:after="0" w:line="240" w:lineRule="auto"/>
        <w:jc w:val="center"/>
      </w:pPr>
    </w:p>
    <w:p w14:paraId="48720768" w14:textId="1F602281" w:rsidR="00FD5396" w:rsidRDefault="00FD5396" w:rsidP="00FD5396">
      <w:r>
        <w:t>This document provides</w:t>
      </w:r>
      <w:bookmarkStart w:id="1" w:name="_Hlk482713321"/>
      <w:r>
        <w:t xml:space="preserve"> background and instruction on how to deploy the Palo Alto Networks VM-Series next-generation firewalls in conjunction with Azure Load Balancers to protect Internet facing workloads on Azure. </w:t>
      </w:r>
      <w:bookmarkEnd w:id="1"/>
      <w:r>
        <w:t xml:space="preserve">The document is a companion to the ARM templates that can be found in the ARM template repository found at: </w:t>
      </w:r>
      <w:hyperlink r:id="rId10" w:history="1">
        <w:r w:rsidRPr="00EF0A57">
          <w:rPr>
            <w:rStyle w:val="Hyperlink"/>
          </w:rPr>
          <w:t>https://github.com/fullscale180/PAN</w:t>
        </w:r>
      </w:hyperlink>
      <w:r>
        <w:t xml:space="preserve"> </w:t>
      </w:r>
    </w:p>
    <w:bookmarkStart w:id="2" w:name="_Toc287877361" w:displacedByCustomXml="next"/>
    <w:bookmarkStart w:id="3" w:name="_Toc287877384" w:displacedByCustomXml="next"/>
    <w:sdt>
      <w:sdtPr>
        <w:rPr>
          <w:rFonts w:ascii="Arial" w:eastAsiaTheme="minorHAnsi" w:hAnsi="Arial" w:cstheme="minorBidi"/>
          <w:b w:val="0"/>
          <w:color w:val="auto"/>
          <w:sz w:val="20"/>
          <w:szCs w:val="22"/>
        </w:rPr>
        <w:id w:val="711308130"/>
        <w:docPartObj>
          <w:docPartGallery w:val="Table of Contents"/>
          <w:docPartUnique/>
        </w:docPartObj>
      </w:sdtPr>
      <w:sdtEndPr>
        <w:rPr>
          <w:bCs/>
          <w:noProof/>
        </w:rPr>
      </w:sdtEndPr>
      <w:sdtContent>
        <w:p w14:paraId="7CC093CB" w14:textId="7F5FB1BE" w:rsidR="00FD5396" w:rsidRDefault="00FD5396">
          <w:pPr>
            <w:pStyle w:val="TOCHeading"/>
          </w:pPr>
          <w:r>
            <w:t>Contents</w:t>
          </w:r>
        </w:p>
        <w:p w14:paraId="7690672A" w14:textId="2A074505" w:rsidR="00230A59" w:rsidRDefault="00FD5396">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85825170" w:history="1">
            <w:r w:rsidR="00230A59" w:rsidRPr="00B50739">
              <w:rPr>
                <w:rStyle w:val="Hyperlink"/>
                <w:noProof/>
              </w:rPr>
              <w:t>VM-Series on Azure Summary</w:t>
            </w:r>
            <w:r w:rsidR="00230A59">
              <w:rPr>
                <w:noProof/>
                <w:webHidden/>
              </w:rPr>
              <w:tab/>
            </w:r>
            <w:r w:rsidR="00230A59">
              <w:rPr>
                <w:noProof/>
                <w:webHidden/>
              </w:rPr>
              <w:fldChar w:fldCharType="begin"/>
            </w:r>
            <w:r w:rsidR="00230A59">
              <w:rPr>
                <w:noProof/>
                <w:webHidden/>
              </w:rPr>
              <w:instrText xml:space="preserve"> PAGEREF _Toc485825170 \h </w:instrText>
            </w:r>
            <w:r w:rsidR="00230A59">
              <w:rPr>
                <w:noProof/>
                <w:webHidden/>
              </w:rPr>
            </w:r>
            <w:r w:rsidR="00230A59">
              <w:rPr>
                <w:noProof/>
                <w:webHidden/>
              </w:rPr>
              <w:fldChar w:fldCharType="separate"/>
            </w:r>
            <w:r w:rsidR="00230A59">
              <w:rPr>
                <w:noProof/>
                <w:webHidden/>
              </w:rPr>
              <w:t>3</w:t>
            </w:r>
            <w:r w:rsidR="00230A59">
              <w:rPr>
                <w:noProof/>
                <w:webHidden/>
              </w:rPr>
              <w:fldChar w:fldCharType="end"/>
            </w:r>
          </w:hyperlink>
        </w:p>
        <w:p w14:paraId="1CD2BDA8" w14:textId="038A9EC6" w:rsidR="00230A59" w:rsidRDefault="00357191">
          <w:pPr>
            <w:pStyle w:val="TOC1"/>
            <w:rPr>
              <w:rFonts w:asciiTheme="minorHAnsi" w:eastAsiaTheme="minorEastAsia" w:hAnsiTheme="minorHAnsi"/>
              <w:b w:val="0"/>
              <w:noProof/>
              <w:sz w:val="22"/>
            </w:rPr>
          </w:pPr>
          <w:hyperlink w:anchor="_Toc485825171" w:history="1">
            <w:r w:rsidR="00230A59" w:rsidRPr="00B50739">
              <w:rPr>
                <w:rStyle w:val="Hyperlink"/>
                <w:noProof/>
              </w:rPr>
              <w:t>VM-Series on Azure Licensing Options</w:t>
            </w:r>
            <w:r w:rsidR="00230A59">
              <w:rPr>
                <w:noProof/>
                <w:webHidden/>
              </w:rPr>
              <w:tab/>
            </w:r>
            <w:r w:rsidR="00230A59">
              <w:rPr>
                <w:noProof/>
                <w:webHidden/>
              </w:rPr>
              <w:fldChar w:fldCharType="begin"/>
            </w:r>
            <w:r w:rsidR="00230A59">
              <w:rPr>
                <w:noProof/>
                <w:webHidden/>
              </w:rPr>
              <w:instrText xml:space="preserve"> PAGEREF _Toc485825171 \h </w:instrText>
            </w:r>
            <w:r w:rsidR="00230A59">
              <w:rPr>
                <w:noProof/>
                <w:webHidden/>
              </w:rPr>
            </w:r>
            <w:r w:rsidR="00230A59">
              <w:rPr>
                <w:noProof/>
                <w:webHidden/>
              </w:rPr>
              <w:fldChar w:fldCharType="separate"/>
            </w:r>
            <w:r w:rsidR="00230A59">
              <w:rPr>
                <w:noProof/>
                <w:webHidden/>
              </w:rPr>
              <w:t>3</w:t>
            </w:r>
            <w:r w:rsidR="00230A59">
              <w:rPr>
                <w:noProof/>
                <w:webHidden/>
              </w:rPr>
              <w:fldChar w:fldCharType="end"/>
            </w:r>
          </w:hyperlink>
        </w:p>
        <w:p w14:paraId="5BC29233" w14:textId="68F964BF" w:rsidR="00230A59" w:rsidRDefault="00357191">
          <w:pPr>
            <w:pStyle w:val="TOC1"/>
            <w:rPr>
              <w:rFonts w:asciiTheme="minorHAnsi" w:eastAsiaTheme="minorEastAsia" w:hAnsiTheme="minorHAnsi"/>
              <w:b w:val="0"/>
              <w:noProof/>
              <w:sz w:val="22"/>
            </w:rPr>
          </w:pPr>
          <w:hyperlink w:anchor="_Toc485825172" w:history="1">
            <w:r w:rsidR="00230A59" w:rsidRPr="00B50739">
              <w:rPr>
                <w:rStyle w:val="Hyperlink"/>
                <w:noProof/>
              </w:rPr>
              <w:t>Architectural Overview</w:t>
            </w:r>
            <w:r w:rsidR="00230A59">
              <w:rPr>
                <w:noProof/>
                <w:webHidden/>
              </w:rPr>
              <w:tab/>
            </w:r>
            <w:r w:rsidR="00230A59">
              <w:rPr>
                <w:noProof/>
                <w:webHidden/>
              </w:rPr>
              <w:fldChar w:fldCharType="begin"/>
            </w:r>
            <w:r w:rsidR="00230A59">
              <w:rPr>
                <w:noProof/>
                <w:webHidden/>
              </w:rPr>
              <w:instrText xml:space="preserve"> PAGEREF _Toc485825172 \h </w:instrText>
            </w:r>
            <w:r w:rsidR="00230A59">
              <w:rPr>
                <w:noProof/>
                <w:webHidden/>
              </w:rPr>
            </w:r>
            <w:r w:rsidR="00230A59">
              <w:rPr>
                <w:noProof/>
                <w:webHidden/>
              </w:rPr>
              <w:fldChar w:fldCharType="separate"/>
            </w:r>
            <w:r w:rsidR="00230A59">
              <w:rPr>
                <w:noProof/>
                <w:webHidden/>
              </w:rPr>
              <w:t>3</w:t>
            </w:r>
            <w:r w:rsidR="00230A59">
              <w:rPr>
                <w:noProof/>
                <w:webHidden/>
              </w:rPr>
              <w:fldChar w:fldCharType="end"/>
            </w:r>
          </w:hyperlink>
        </w:p>
        <w:p w14:paraId="526F82E5" w14:textId="57AA4776" w:rsidR="00230A59" w:rsidRDefault="00357191">
          <w:pPr>
            <w:pStyle w:val="TOC2"/>
            <w:rPr>
              <w:rFonts w:asciiTheme="minorHAnsi" w:eastAsiaTheme="minorEastAsia" w:hAnsiTheme="minorHAnsi"/>
              <w:noProof/>
              <w:sz w:val="22"/>
            </w:rPr>
          </w:pPr>
          <w:hyperlink w:anchor="_Toc485825173" w:history="1">
            <w:r w:rsidR="00230A59" w:rsidRPr="00B50739">
              <w:rPr>
                <w:rStyle w:val="Hyperlink"/>
                <w:noProof/>
              </w:rPr>
              <w:t>Inbound Firewall Details</w:t>
            </w:r>
            <w:r w:rsidR="00230A59">
              <w:rPr>
                <w:noProof/>
                <w:webHidden/>
              </w:rPr>
              <w:tab/>
            </w:r>
            <w:r w:rsidR="00230A59">
              <w:rPr>
                <w:noProof/>
                <w:webHidden/>
              </w:rPr>
              <w:fldChar w:fldCharType="begin"/>
            </w:r>
            <w:r w:rsidR="00230A59">
              <w:rPr>
                <w:noProof/>
                <w:webHidden/>
              </w:rPr>
              <w:instrText xml:space="preserve"> PAGEREF _Toc485825173 \h </w:instrText>
            </w:r>
            <w:r w:rsidR="00230A59">
              <w:rPr>
                <w:noProof/>
                <w:webHidden/>
              </w:rPr>
            </w:r>
            <w:r w:rsidR="00230A59">
              <w:rPr>
                <w:noProof/>
                <w:webHidden/>
              </w:rPr>
              <w:fldChar w:fldCharType="separate"/>
            </w:r>
            <w:r w:rsidR="00230A59">
              <w:rPr>
                <w:noProof/>
                <w:webHidden/>
              </w:rPr>
              <w:t>4</w:t>
            </w:r>
            <w:r w:rsidR="00230A59">
              <w:rPr>
                <w:noProof/>
                <w:webHidden/>
              </w:rPr>
              <w:fldChar w:fldCharType="end"/>
            </w:r>
          </w:hyperlink>
        </w:p>
        <w:p w14:paraId="1AFD7943" w14:textId="34E56358" w:rsidR="00230A59" w:rsidRDefault="00357191">
          <w:pPr>
            <w:pStyle w:val="TOC2"/>
            <w:rPr>
              <w:rFonts w:asciiTheme="minorHAnsi" w:eastAsiaTheme="minorEastAsia" w:hAnsiTheme="minorHAnsi"/>
              <w:noProof/>
              <w:sz w:val="22"/>
            </w:rPr>
          </w:pPr>
          <w:hyperlink w:anchor="_Toc485825174" w:history="1">
            <w:r w:rsidR="00230A59" w:rsidRPr="00B50739">
              <w:rPr>
                <w:rStyle w:val="Hyperlink"/>
                <w:noProof/>
              </w:rPr>
              <w:t>Outbound Firewall Details</w:t>
            </w:r>
            <w:r w:rsidR="00230A59">
              <w:rPr>
                <w:noProof/>
                <w:webHidden/>
              </w:rPr>
              <w:tab/>
            </w:r>
            <w:r w:rsidR="00230A59">
              <w:rPr>
                <w:noProof/>
                <w:webHidden/>
              </w:rPr>
              <w:fldChar w:fldCharType="begin"/>
            </w:r>
            <w:r w:rsidR="00230A59">
              <w:rPr>
                <w:noProof/>
                <w:webHidden/>
              </w:rPr>
              <w:instrText xml:space="preserve"> PAGEREF _Toc485825174 \h </w:instrText>
            </w:r>
            <w:r w:rsidR="00230A59">
              <w:rPr>
                <w:noProof/>
                <w:webHidden/>
              </w:rPr>
            </w:r>
            <w:r w:rsidR="00230A59">
              <w:rPr>
                <w:noProof/>
                <w:webHidden/>
              </w:rPr>
              <w:fldChar w:fldCharType="separate"/>
            </w:r>
            <w:r w:rsidR="00230A59">
              <w:rPr>
                <w:noProof/>
                <w:webHidden/>
              </w:rPr>
              <w:t>5</w:t>
            </w:r>
            <w:r w:rsidR="00230A59">
              <w:rPr>
                <w:noProof/>
                <w:webHidden/>
              </w:rPr>
              <w:fldChar w:fldCharType="end"/>
            </w:r>
          </w:hyperlink>
        </w:p>
        <w:p w14:paraId="0921D2AA" w14:textId="45F285BE" w:rsidR="00230A59" w:rsidRDefault="00357191">
          <w:pPr>
            <w:pStyle w:val="TOC2"/>
            <w:rPr>
              <w:rFonts w:asciiTheme="minorHAnsi" w:eastAsiaTheme="minorEastAsia" w:hAnsiTheme="minorHAnsi"/>
              <w:noProof/>
              <w:sz w:val="22"/>
            </w:rPr>
          </w:pPr>
          <w:hyperlink w:anchor="_Toc485825175" w:history="1">
            <w:r w:rsidR="00230A59" w:rsidRPr="00B50739">
              <w:rPr>
                <w:rStyle w:val="Hyperlink"/>
                <w:noProof/>
              </w:rPr>
              <w:t>Combined Inbound and Outbound Firewall</w:t>
            </w:r>
            <w:r w:rsidR="00230A59">
              <w:rPr>
                <w:noProof/>
                <w:webHidden/>
              </w:rPr>
              <w:tab/>
            </w:r>
            <w:r w:rsidR="00230A59">
              <w:rPr>
                <w:noProof/>
                <w:webHidden/>
              </w:rPr>
              <w:fldChar w:fldCharType="begin"/>
            </w:r>
            <w:r w:rsidR="00230A59">
              <w:rPr>
                <w:noProof/>
                <w:webHidden/>
              </w:rPr>
              <w:instrText xml:space="preserve"> PAGEREF _Toc485825175 \h </w:instrText>
            </w:r>
            <w:r w:rsidR="00230A59">
              <w:rPr>
                <w:noProof/>
                <w:webHidden/>
              </w:rPr>
            </w:r>
            <w:r w:rsidR="00230A59">
              <w:rPr>
                <w:noProof/>
                <w:webHidden/>
              </w:rPr>
              <w:fldChar w:fldCharType="separate"/>
            </w:r>
            <w:r w:rsidR="00230A59">
              <w:rPr>
                <w:noProof/>
                <w:webHidden/>
              </w:rPr>
              <w:t>6</w:t>
            </w:r>
            <w:r w:rsidR="00230A59">
              <w:rPr>
                <w:noProof/>
                <w:webHidden/>
              </w:rPr>
              <w:fldChar w:fldCharType="end"/>
            </w:r>
          </w:hyperlink>
        </w:p>
        <w:p w14:paraId="719B76A2" w14:textId="55FD3DF2" w:rsidR="00230A59" w:rsidRDefault="00357191">
          <w:pPr>
            <w:pStyle w:val="TOC1"/>
            <w:rPr>
              <w:rFonts w:asciiTheme="minorHAnsi" w:eastAsiaTheme="minorEastAsia" w:hAnsiTheme="minorHAnsi"/>
              <w:b w:val="0"/>
              <w:noProof/>
              <w:sz w:val="22"/>
            </w:rPr>
          </w:pPr>
          <w:hyperlink w:anchor="_Toc485825176" w:history="1">
            <w:r w:rsidR="00230A59" w:rsidRPr="00B50739">
              <w:rPr>
                <w:rStyle w:val="Hyperlink"/>
                <w:noProof/>
              </w:rPr>
              <w:t>Azure Resources</w:t>
            </w:r>
            <w:r w:rsidR="00230A59">
              <w:rPr>
                <w:noProof/>
                <w:webHidden/>
              </w:rPr>
              <w:tab/>
            </w:r>
            <w:r w:rsidR="00230A59">
              <w:rPr>
                <w:noProof/>
                <w:webHidden/>
              </w:rPr>
              <w:fldChar w:fldCharType="begin"/>
            </w:r>
            <w:r w:rsidR="00230A59">
              <w:rPr>
                <w:noProof/>
                <w:webHidden/>
              </w:rPr>
              <w:instrText xml:space="preserve"> PAGEREF _Toc485825176 \h </w:instrText>
            </w:r>
            <w:r w:rsidR="00230A59">
              <w:rPr>
                <w:noProof/>
                <w:webHidden/>
              </w:rPr>
            </w:r>
            <w:r w:rsidR="00230A59">
              <w:rPr>
                <w:noProof/>
                <w:webHidden/>
              </w:rPr>
              <w:fldChar w:fldCharType="separate"/>
            </w:r>
            <w:r w:rsidR="00230A59">
              <w:rPr>
                <w:noProof/>
                <w:webHidden/>
              </w:rPr>
              <w:t>7</w:t>
            </w:r>
            <w:r w:rsidR="00230A59">
              <w:rPr>
                <w:noProof/>
                <w:webHidden/>
              </w:rPr>
              <w:fldChar w:fldCharType="end"/>
            </w:r>
          </w:hyperlink>
        </w:p>
        <w:p w14:paraId="74230B80" w14:textId="222033E6" w:rsidR="00230A59" w:rsidRDefault="00357191">
          <w:pPr>
            <w:pStyle w:val="TOC2"/>
            <w:rPr>
              <w:rFonts w:asciiTheme="minorHAnsi" w:eastAsiaTheme="minorEastAsia" w:hAnsiTheme="minorHAnsi"/>
              <w:noProof/>
              <w:sz w:val="22"/>
            </w:rPr>
          </w:pPr>
          <w:hyperlink w:anchor="_Toc485825177" w:history="1">
            <w:r w:rsidR="00230A59" w:rsidRPr="00B50739">
              <w:rPr>
                <w:rStyle w:val="Hyperlink"/>
                <w:noProof/>
              </w:rPr>
              <w:t>ARM Templates</w:t>
            </w:r>
            <w:r w:rsidR="00230A59">
              <w:rPr>
                <w:noProof/>
                <w:webHidden/>
              </w:rPr>
              <w:tab/>
            </w:r>
            <w:r w:rsidR="00230A59">
              <w:rPr>
                <w:noProof/>
                <w:webHidden/>
              </w:rPr>
              <w:fldChar w:fldCharType="begin"/>
            </w:r>
            <w:r w:rsidR="00230A59">
              <w:rPr>
                <w:noProof/>
                <w:webHidden/>
              </w:rPr>
              <w:instrText xml:space="preserve"> PAGEREF _Toc485825177 \h </w:instrText>
            </w:r>
            <w:r w:rsidR="00230A59">
              <w:rPr>
                <w:noProof/>
                <w:webHidden/>
              </w:rPr>
            </w:r>
            <w:r w:rsidR="00230A59">
              <w:rPr>
                <w:noProof/>
                <w:webHidden/>
              </w:rPr>
              <w:fldChar w:fldCharType="separate"/>
            </w:r>
            <w:r w:rsidR="00230A59">
              <w:rPr>
                <w:noProof/>
                <w:webHidden/>
              </w:rPr>
              <w:t>7</w:t>
            </w:r>
            <w:r w:rsidR="00230A59">
              <w:rPr>
                <w:noProof/>
                <w:webHidden/>
              </w:rPr>
              <w:fldChar w:fldCharType="end"/>
            </w:r>
          </w:hyperlink>
        </w:p>
        <w:p w14:paraId="7F7D2801" w14:textId="21E7E0DD" w:rsidR="00230A59" w:rsidRDefault="00357191">
          <w:pPr>
            <w:pStyle w:val="TOC2"/>
            <w:rPr>
              <w:rFonts w:asciiTheme="minorHAnsi" w:eastAsiaTheme="minorEastAsia" w:hAnsiTheme="minorHAnsi"/>
              <w:noProof/>
              <w:sz w:val="22"/>
            </w:rPr>
          </w:pPr>
          <w:hyperlink w:anchor="_Toc485825178" w:history="1">
            <w:r w:rsidR="00230A59" w:rsidRPr="00B50739">
              <w:rPr>
                <w:rStyle w:val="Hyperlink"/>
                <w:noProof/>
              </w:rPr>
              <w:t>Resource Groups</w:t>
            </w:r>
            <w:r w:rsidR="00230A59">
              <w:rPr>
                <w:noProof/>
                <w:webHidden/>
              </w:rPr>
              <w:tab/>
            </w:r>
            <w:r w:rsidR="00230A59">
              <w:rPr>
                <w:noProof/>
                <w:webHidden/>
              </w:rPr>
              <w:fldChar w:fldCharType="begin"/>
            </w:r>
            <w:r w:rsidR="00230A59">
              <w:rPr>
                <w:noProof/>
                <w:webHidden/>
              </w:rPr>
              <w:instrText xml:space="preserve"> PAGEREF _Toc485825178 \h </w:instrText>
            </w:r>
            <w:r w:rsidR="00230A59">
              <w:rPr>
                <w:noProof/>
                <w:webHidden/>
              </w:rPr>
            </w:r>
            <w:r w:rsidR="00230A59">
              <w:rPr>
                <w:noProof/>
                <w:webHidden/>
              </w:rPr>
              <w:fldChar w:fldCharType="separate"/>
            </w:r>
            <w:r w:rsidR="00230A59">
              <w:rPr>
                <w:noProof/>
                <w:webHidden/>
              </w:rPr>
              <w:t>7</w:t>
            </w:r>
            <w:r w:rsidR="00230A59">
              <w:rPr>
                <w:noProof/>
                <w:webHidden/>
              </w:rPr>
              <w:fldChar w:fldCharType="end"/>
            </w:r>
          </w:hyperlink>
        </w:p>
        <w:p w14:paraId="7F74ADF6" w14:textId="3801741A" w:rsidR="00230A59" w:rsidRDefault="00357191">
          <w:pPr>
            <w:pStyle w:val="TOC2"/>
            <w:rPr>
              <w:rFonts w:asciiTheme="minorHAnsi" w:eastAsiaTheme="minorEastAsia" w:hAnsiTheme="minorHAnsi"/>
              <w:noProof/>
              <w:sz w:val="22"/>
            </w:rPr>
          </w:pPr>
          <w:hyperlink w:anchor="_Toc485825179" w:history="1">
            <w:r w:rsidR="00230A59" w:rsidRPr="00B50739">
              <w:rPr>
                <w:rStyle w:val="Hyperlink"/>
                <w:noProof/>
              </w:rPr>
              <w:t>Virtual Networks</w:t>
            </w:r>
            <w:r w:rsidR="00230A59">
              <w:rPr>
                <w:noProof/>
                <w:webHidden/>
              </w:rPr>
              <w:tab/>
            </w:r>
            <w:r w:rsidR="00230A59">
              <w:rPr>
                <w:noProof/>
                <w:webHidden/>
              </w:rPr>
              <w:fldChar w:fldCharType="begin"/>
            </w:r>
            <w:r w:rsidR="00230A59">
              <w:rPr>
                <w:noProof/>
                <w:webHidden/>
              </w:rPr>
              <w:instrText xml:space="preserve"> PAGEREF _Toc485825179 \h </w:instrText>
            </w:r>
            <w:r w:rsidR="00230A59">
              <w:rPr>
                <w:noProof/>
                <w:webHidden/>
              </w:rPr>
            </w:r>
            <w:r w:rsidR="00230A59">
              <w:rPr>
                <w:noProof/>
                <w:webHidden/>
              </w:rPr>
              <w:fldChar w:fldCharType="separate"/>
            </w:r>
            <w:r w:rsidR="00230A59">
              <w:rPr>
                <w:noProof/>
                <w:webHidden/>
              </w:rPr>
              <w:t>7</w:t>
            </w:r>
            <w:r w:rsidR="00230A59">
              <w:rPr>
                <w:noProof/>
                <w:webHidden/>
              </w:rPr>
              <w:fldChar w:fldCharType="end"/>
            </w:r>
          </w:hyperlink>
        </w:p>
        <w:p w14:paraId="3A42C375" w14:textId="117844A6" w:rsidR="00230A59" w:rsidRDefault="00357191">
          <w:pPr>
            <w:pStyle w:val="TOC2"/>
            <w:rPr>
              <w:rFonts w:asciiTheme="minorHAnsi" w:eastAsiaTheme="minorEastAsia" w:hAnsiTheme="minorHAnsi"/>
              <w:noProof/>
              <w:sz w:val="22"/>
            </w:rPr>
          </w:pPr>
          <w:hyperlink w:anchor="_Toc485825180" w:history="1">
            <w:r w:rsidR="00230A59" w:rsidRPr="00B50739">
              <w:rPr>
                <w:rStyle w:val="Hyperlink"/>
                <w:noProof/>
              </w:rPr>
              <w:t>Load Balancers</w:t>
            </w:r>
            <w:r w:rsidR="00230A59">
              <w:rPr>
                <w:noProof/>
                <w:webHidden/>
              </w:rPr>
              <w:tab/>
            </w:r>
            <w:r w:rsidR="00230A59">
              <w:rPr>
                <w:noProof/>
                <w:webHidden/>
              </w:rPr>
              <w:fldChar w:fldCharType="begin"/>
            </w:r>
            <w:r w:rsidR="00230A59">
              <w:rPr>
                <w:noProof/>
                <w:webHidden/>
              </w:rPr>
              <w:instrText xml:space="preserve"> PAGEREF _Toc485825180 \h </w:instrText>
            </w:r>
            <w:r w:rsidR="00230A59">
              <w:rPr>
                <w:noProof/>
                <w:webHidden/>
              </w:rPr>
            </w:r>
            <w:r w:rsidR="00230A59">
              <w:rPr>
                <w:noProof/>
                <w:webHidden/>
              </w:rPr>
              <w:fldChar w:fldCharType="separate"/>
            </w:r>
            <w:r w:rsidR="00230A59">
              <w:rPr>
                <w:noProof/>
                <w:webHidden/>
              </w:rPr>
              <w:t>8</w:t>
            </w:r>
            <w:r w:rsidR="00230A59">
              <w:rPr>
                <w:noProof/>
                <w:webHidden/>
              </w:rPr>
              <w:fldChar w:fldCharType="end"/>
            </w:r>
          </w:hyperlink>
        </w:p>
        <w:p w14:paraId="2E513A8B" w14:textId="6C34488C" w:rsidR="00230A59" w:rsidRDefault="00357191">
          <w:pPr>
            <w:pStyle w:val="TOC2"/>
            <w:rPr>
              <w:rFonts w:asciiTheme="minorHAnsi" w:eastAsiaTheme="minorEastAsia" w:hAnsiTheme="minorHAnsi"/>
              <w:noProof/>
              <w:sz w:val="22"/>
            </w:rPr>
          </w:pPr>
          <w:hyperlink w:anchor="_Toc485825181" w:history="1">
            <w:r w:rsidR="00230A59" w:rsidRPr="00B50739">
              <w:rPr>
                <w:rStyle w:val="Hyperlink"/>
                <w:noProof/>
              </w:rPr>
              <w:t>VM-Series Firewall</w:t>
            </w:r>
            <w:r w:rsidR="00230A59">
              <w:rPr>
                <w:noProof/>
                <w:webHidden/>
              </w:rPr>
              <w:tab/>
            </w:r>
            <w:r w:rsidR="00230A59">
              <w:rPr>
                <w:noProof/>
                <w:webHidden/>
              </w:rPr>
              <w:fldChar w:fldCharType="begin"/>
            </w:r>
            <w:r w:rsidR="00230A59">
              <w:rPr>
                <w:noProof/>
                <w:webHidden/>
              </w:rPr>
              <w:instrText xml:space="preserve"> PAGEREF _Toc485825181 \h </w:instrText>
            </w:r>
            <w:r w:rsidR="00230A59">
              <w:rPr>
                <w:noProof/>
                <w:webHidden/>
              </w:rPr>
            </w:r>
            <w:r w:rsidR="00230A59">
              <w:rPr>
                <w:noProof/>
                <w:webHidden/>
              </w:rPr>
              <w:fldChar w:fldCharType="separate"/>
            </w:r>
            <w:r w:rsidR="00230A59">
              <w:rPr>
                <w:noProof/>
                <w:webHidden/>
              </w:rPr>
              <w:t>9</w:t>
            </w:r>
            <w:r w:rsidR="00230A59">
              <w:rPr>
                <w:noProof/>
                <w:webHidden/>
              </w:rPr>
              <w:fldChar w:fldCharType="end"/>
            </w:r>
          </w:hyperlink>
        </w:p>
        <w:p w14:paraId="7D3FB491" w14:textId="01F92C09" w:rsidR="00230A59" w:rsidRDefault="00357191">
          <w:pPr>
            <w:pStyle w:val="TOC2"/>
            <w:rPr>
              <w:rFonts w:asciiTheme="minorHAnsi" w:eastAsiaTheme="minorEastAsia" w:hAnsiTheme="minorHAnsi"/>
              <w:noProof/>
              <w:sz w:val="22"/>
            </w:rPr>
          </w:pPr>
          <w:hyperlink w:anchor="_Toc485825182" w:history="1">
            <w:r w:rsidR="00230A59" w:rsidRPr="00B50739">
              <w:rPr>
                <w:rStyle w:val="Hyperlink"/>
                <w:noProof/>
              </w:rPr>
              <w:t>Network Interface</w:t>
            </w:r>
            <w:r w:rsidR="00230A59">
              <w:rPr>
                <w:noProof/>
                <w:webHidden/>
              </w:rPr>
              <w:tab/>
            </w:r>
            <w:r w:rsidR="00230A59">
              <w:rPr>
                <w:noProof/>
                <w:webHidden/>
              </w:rPr>
              <w:fldChar w:fldCharType="begin"/>
            </w:r>
            <w:r w:rsidR="00230A59">
              <w:rPr>
                <w:noProof/>
                <w:webHidden/>
              </w:rPr>
              <w:instrText xml:space="preserve"> PAGEREF _Toc485825182 \h </w:instrText>
            </w:r>
            <w:r w:rsidR="00230A59">
              <w:rPr>
                <w:noProof/>
                <w:webHidden/>
              </w:rPr>
            </w:r>
            <w:r w:rsidR="00230A59">
              <w:rPr>
                <w:noProof/>
                <w:webHidden/>
              </w:rPr>
              <w:fldChar w:fldCharType="separate"/>
            </w:r>
            <w:r w:rsidR="00230A59">
              <w:rPr>
                <w:noProof/>
                <w:webHidden/>
              </w:rPr>
              <w:t>9</w:t>
            </w:r>
            <w:r w:rsidR="00230A59">
              <w:rPr>
                <w:noProof/>
                <w:webHidden/>
              </w:rPr>
              <w:fldChar w:fldCharType="end"/>
            </w:r>
          </w:hyperlink>
        </w:p>
        <w:p w14:paraId="0FFF2939" w14:textId="77571408" w:rsidR="00230A59" w:rsidRDefault="00357191">
          <w:pPr>
            <w:pStyle w:val="TOC3"/>
            <w:tabs>
              <w:tab w:val="right" w:leader="dot" w:pos="10430"/>
            </w:tabs>
            <w:rPr>
              <w:rFonts w:eastAsiaTheme="minorEastAsia"/>
              <w:noProof/>
            </w:rPr>
          </w:pPr>
          <w:hyperlink w:anchor="_Toc485825183" w:history="1">
            <w:r w:rsidR="00230A59" w:rsidRPr="00B50739">
              <w:rPr>
                <w:rStyle w:val="Hyperlink"/>
                <w:noProof/>
              </w:rPr>
              <w:t>inbound firewall network interfaces</w:t>
            </w:r>
            <w:r w:rsidR="00230A59">
              <w:rPr>
                <w:noProof/>
                <w:webHidden/>
              </w:rPr>
              <w:tab/>
            </w:r>
            <w:r w:rsidR="00230A59">
              <w:rPr>
                <w:noProof/>
                <w:webHidden/>
              </w:rPr>
              <w:fldChar w:fldCharType="begin"/>
            </w:r>
            <w:r w:rsidR="00230A59">
              <w:rPr>
                <w:noProof/>
                <w:webHidden/>
              </w:rPr>
              <w:instrText xml:space="preserve"> PAGEREF _Toc485825183 \h </w:instrText>
            </w:r>
            <w:r w:rsidR="00230A59">
              <w:rPr>
                <w:noProof/>
                <w:webHidden/>
              </w:rPr>
            </w:r>
            <w:r w:rsidR="00230A59">
              <w:rPr>
                <w:noProof/>
                <w:webHidden/>
              </w:rPr>
              <w:fldChar w:fldCharType="separate"/>
            </w:r>
            <w:r w:rsidR="00230A59">
              <w:rPr>
                <w:noProof/>
                <w:webHidden/>
              </w:rPr>
              <w:t>9</w:t>
            </w:r>
            <w:r w:rsidR="00230A59">
              <w:rPr>
                <w:noProof/>
                <w:webHidden/>
              </w:rPr>
              <w:fldChar w:fldCharType="end"/>
            </w:r>
          </w:hyperlink>
        </w:p>
        <w:p w14:paraId="4ADD1DA3" w14:textId="6AC3FBEF" w:rsidR="00230A59" w:rsidRDefault="00357191">
          <w:pPr>
            <w:pStyle w:val="TOC3"/>
            <w:tabs>
              <w:tab w:val="right" w:leader="dot" w:pos="10430"/>
            </w:tabs>
            <w:rPr>
              <w:rFonts w:eastAsiaTheme="minorEastAsia"/>
              <w:noProof/>
            </w:rPr>
          </w:pPr>
          <w:hyperlink w:anchor="_Toc485825184" w:history="1">
            <w:r w:rsidR="00230A59" w:rsidRPr="00B50739">
              <w:rPr>
                <w:rStyle w:val="Hyperlink"/>
                <w:noProof/>
              </w:rPr>
              <w:t>outbound firewall network interfaces</w:t>
            </w:r>
            <w:r w:rsidR="00230A59">
              <w:rPr>
                <w:noProof/>
                <w:webHidden/>
              </w:rPr>
              <w:tab/>
            </w:r>
            <w:r w:rsidR="00230A59">
              <w:rPr>
                <w:noProof/>
                <w:webHidden/>
              </w:rPr>
              <w:fldChar w:fldCharType="begin"/>
            </w:r>
            <w:r w:rsidR="00230A59">
              <w:rPr>
                <w:noProof/>
                <w:webHidden/>
              </w:rPr>
              <w:instrText xml:space="preserve"> PAGEREF _Toc485825184 \h </w:instrText>
            </w:r>
            <w:r w:rsidR="00230A59">
              <w:rPr>
                <w:noProof/>
                <w:webHidden/>
              </w:rPr>
            </w:r>
            <w:r w:rsidR="00230A59">
              <w:rPr>
                <w:noProof/>
                <w:webHidden/>
              </w:rPr>
              <w:fldChar w:fldCharType="separate"/>
            </w:r>
            <w:r w:rsidR="00230A59">
              <w:rPr>
                <w:noProof/>
                <w:webHidden/>
              </w:rPr>
              <w:t>9</w:t>
            </w:r>
            <w:r w:rsidR="00230A59">
              <w:rPr>
                <w:noProof/>
                <w:webHidden/>
              </w:rPr>
              <w:fldChar w:fldCharType="end"/>
            </w:r>
          </w:hyperlink>
        </w:p>
        <w:p w14:paraId="1FC6DD52" w14:textId="3A94F78B" w:rsidR="00230A59" w:rsidRDefault="00357191">
          <w:pPr>
            <w:pStyle w:val="TOC2"/>
            <w:rPr>
              <w:rFonts w:asciiTheme="minorHAnsi" w:eastAsiaTheme="minorEastAsia" w:hAnsiTheme="minorHAnsi"/>
              <w:noProof/>
              <w:sz w:val="22"/>
            </w:rPr>
          </w:pPr>
          <w:hyperlink w:anchor="_Toc485825185" w:history="1">
            <w:r w:rsidR="00230A59" w:rsidRPr="00B50739">
              <w:rPr>
                <w:rStyle w:val="Hyperlink"/>
                <w:noProof/>
              </w:rPr>
              <w:t>Application Backend</w:t>
            </w:r>
            <w:r w:rsidR="00230A59">
              <w:rPr>
                <w:noProof/>
                <w:webHidden/>
              </w:rPr>
              <w:tab/>
            </w:r>
            <w:r w:rsidR="00230A59">
              <w:rPr>
                <w:noProof/>
                <w:webHidden/>
              </w:rPr>
              <w:fldChar w:fldCharType="begin"/>
            </w:r>
            <w:r w:rsidR="00230A59">
              <w:rPr>
                <w:noProof/>
                <w:webHidden/>
              </w:rPr>
              <w:instrText xml:space="preserve"> PAGEREF _Toc485825185 \h </w:instrText>
            </w:r>
            <w:r w:rsidR="00230A59">
              <w:rPr>
                <w:noProof/>
                <w:webHidden/>
              </w:rPr>
            </w:r>
            <w:r w:rsidR="00230A59">
              <w:rPr>
                <w:noProof/>
                <w:webHidden/>
              </w:rPr>
              <w:fldChar w:fldCharType="separate"/>
            </w:r>
            <w:r w:rsidR="00230A59">
              <w:rPr>
                <w:noProof/>
                <w:webHidden/>
              </w:rPr>
              <w:t>9</w:t>
            </w:r>
            <w:r w:rsidR="00230A59">
              <w:rPr>
                <w:noProof/>
                <w:webHidden/>
              </w:rPr>
              <w:fldChar w:fldCharType="end"/>
            </w:r>
          </w:hyperlink>
        </w:p>
        <w:p w14:paraId="2B2543DE" w14:textId="3991BBB1" w:rsidR="00230A59" w:rsidRDefault="00357191">
          <w:pPr>
            <w:pStyle w:val="TOC2"/>
            <w:rPr>
              <w:rFonts w:asciiTheme="minorHAnsi" w:eastAsiaTheme="minorEastAsia" w:hAnsiTheme="minorHAnsi"/>
              <w:noProof/>
              <w:sz w:val="22"/>
            </w:rPr>
          </w:pPr>
          <w:hyperlink w:anchor="_Toc485825186" w:history="1">
            <w:r w:rsidR="00230A59" w:rsidRPr="00B50739">
              <w:rPr>
                <w:rStyle w:val="Hyperlink"/>
                <w:noProof/>
              </w:rPr>
              <w:t>Storage</w:t>
            </w:r>
            <w:r w:rsidR="00230A59">
              <w:rPr>
                <w:noProof/>
                <w:webHidden/>
              </w:rPr>
              <w:tab/>
            </w:r>
            <w:r w:rsidR="00230A59">
              <w:rPr>
                <w:noProof/>
                <w:webHidden/>
              </w:rPr>
              <w:fldChar w:fldCharType="begin"/>
            </w:r>
            <w:r w:rsidR="00230A59">
              <w:rPr>
                <w:noProof/>
                <w:webHidden/>
              </w:rPr>
              <w:instrText xml:space="preserve"> PAGEREF _Toc485825186 \h </w:instrText>
            </w:r>
            <w:r w:rsidR="00230A59">
              <w:rPr>
                <w:noProof/>
                <w:webHidden/>
              </w:rPr>
            </w:r>
            <w:r w:rsidR="00230A59">
              <w:rPr>
                <w:noProof/>
                <w:webHidden/>
              </w:rPr>
              <w:fldChar w:fldCharType="separate"/>
            </w:r>
            <w:r w:rsidR="00230A59">
              <w:rPr>
                <w:noProof/>
                <w:webHidden/>
              </w:rPr>
              <w:t>9</w:t>
            </w:r>
            <w:r w:rsidR="00230A59">
              <w:rPr>
                <w:noProof/>
                <w:webHidden/>
              </w:rPr>
              <w:fldChar w:fldCharType="end"/>
            </w:r>
          </w:hyperlink>
        </w:p>
        <w:p w14:paraId="4FA97483" w14:textId="7CF32D83" w:rsidR="00230A59" w:rsidRDefault="00357191">
          <w:pPr>
            <w:pStyle w:val="TOC1"/>
            <w:rPr>
              <w:rFonts w:asciiTheme="minorHAnsi" w:eastAsiaTheme="minorEastAsia" w:hAnsiTheme="minorHAnsi"/>
              <w:b w:val="0"/>
              <w:noProof/>
              <w:sz w:val="22"/>
            </w:rPr>
          </w:pPr>
          <w:hyperlink w:anchor="_Toc485825187" w:history="1">
            <w:r w:rsidR="00230A59" w:rsidRPr="00B50739">
              <w:rPr>
                <w:rStyle w:val="Hyperlink"/>
                <w:noProof/>
              </w:rPr>
              <w:t>Template Deployment</w:t>
            </w:r>
            <w:r w:rsidR="00230A59">
              <w:rPr>
                <w:noProof/>
                <w:webHidden/>
              </w:rPr>
              <w:tab/>
            </w:r>
            <w:r w:rsidR="00230A59">
              <w:rPr>
                <w:noProof/>
                <w:webHidden/>
              </w:rPr>
              <w:fldChar w:fldCharType="begin"/>
            </w:r>
            <w:r w:rsidR="00230A59">
              <w:rPr>
                <w:noProof/>
                <w:webHidden/>
              </w:rPr>
              <w:instrText xml:space="preserve"> PAGEREF _Toc485825187 \h </w:instrText>
            </w:r>
            <w:r w:rsidR="00230A59">
              <w:rPr>
                <w:noProof/>
                <w:webHidden/>
              </w:rPr>
            </w:r>
            <w:r w:rsidR="00230A59">
              <w:rPr>
                <w:noProof/>
                <w:webHidden/>
              </w:rPr>
              <w:fldChar w:fldCharType="separate"/>
            </w:r>
            <w:r w:rsidR="00230A59">
              <w:rPr>
                <w:noProof/>
                <w:webHidden/>
              </w:rPr>
              <w:t>10</w:t>
            </w:r>
            <w:r w:rsidR="00230A59">
              <w:rPr>
                <w:noProof/>
                <w:webHidden/>
              </w:rPr>
              <w:fldChar w:fldCharType="end"/>
            </w:r>
          </w:hyperlink>
        </w:p>
        <w:p w14:paraId="32E7AFC4" w14:textId="0B4BF944" w:rsidR="00230A59" w:rsidRDefault="00357191">
          <w:pPr>
            <w:pStyle w:val="TOC2"/>
            <w:rPr>
              <w:rFonts w:asciiTheme="minorHAnsi" w:eastAsiaTheme="minorEastAsia" w:hAnsiTheme="minorHAnsi"/>
              <w:noProof/>
              <w:sz w:val="22"/>
            </w:rPr>
          </w:pPr>
          <w:hyperlink w:anchor="_Toc485825188" w:history="1">
            <w:r w:rsidR="00230A59" w:rsidRPr="00B50739">
              <w:rPr>
                <w:rStyle w:val="Hyperlink"/>
                <w:noProof/>
              </w:rPr>
              <w:t>Deployment Process</w:t>
            </w:r>
            <w:r w:rsidR="00230A59">
              <w:rPr>
                <w:noProof/>
                <w:webHidden/>
              </w:rPr>
              <w:tab/>
            </w:r>
            <w:r w:rsidR="00230A59">
              <w:rPr>
                <w:noProof/>
                <w:webHidden/>
              </w:rPr>
              <w:fldChar w:fldCharType="begin"/>
            </w:r>
            <w:r w:rsidR="00230A59">
              <w:rPr>
                <w:noProof/>
                <w:webHidden/>
              </w:rPr>
              <w:instrText xml:space="preserve"> PAGEREF _Toc485825188 \h </w:instrText>
            </w:r>
            <w:r w:rsidR="00230A59">
              <w:rPr>
                <w:noProof/>
                <w:webHidden/>
              </w:rPr>
            </w:r>
            <w:r w:rsidR="00230A59">
              <w:rPr>
                <w:noProof/>
                <w:webHidden/>
              </w:rPr>
              <w:fldChar w:fldCharType="separate"/>
            </w:r>
            <w:r w:rsidR="00230A59">
              <w:rPr>
                <w:noProof/>
                <w:webHidden/>
              </w:rPr>
              <w:t>10</w:t>
            </w:r>
            <w:r w:rsidR="00230A59">
              <w:rPr>
                <w:noProof/>
                <w:webHidden/>
              </w:rPr>
              <w:fldChar w:fldCharType="end"/>
            </w:r>
          </w:hyperlink>
        </w:p>
        <w:p w14:paraId="7D4EB470" w14:textId="1B66B463" w:rsidR="00230A59" w:rsidRDefault="00357191">
          <w:pPr>
            <w:pStyle w:val="TOC3"/>
            <w:tabs>
              <w:tab w:val="right" w:leader="dot" w:pos="10430"/>
            </w:tabs>
            <w:rPr>
              <w:rFonts w:eastAsiaTheme="minorEastAsia"/>
              <w:noProof/>
            </w:rPr>
          </w:pPr>
          <w:hyperlink w:anchor="_Toc485825189" w:history="1">
            <w:r w:rsidR="00230A59" w:rsidRPr="00B50739">
              <w:rPr>
                <w:rStyle w:val="Hyperlink"/>
                <w:noProof/>
              </w:rPr>
              <w:t>Web-based Deployment</w:t>
            </w:r>
            <w:r w:rsidR="00230A59">
              <w:rPr>
                <w:noProof/>
                <w:webHidden/>
              </w:rPr>
              <w:tab/>
            </w:r>
            <w:r w:rsidR="00230A59">
              <w:rPr>
                <w:noProof/>
                <w:webHidden/>
              </w:rPr>
              <w:fldChar w:fldCharType="begin"/>
            </w:r>
            <w:r w:rsidR="00230A59">
              <w:rPr>
                <w:noProof/>
                <w:webHidden/>
              </w:rPr>
              <w:instrText xml:space="preserve"> PAGEREF _Toc485825189 \h </w:instrText>
            </w:r>
            <w:r w:rsidR="00230A59">
              <w:rPr>
                <w:noProof/>
                <w:webHidden/>
              </w:rPr>
            </w:r>
            <w:r w:rsidR="00230A59">
              <w:rPr>
                <w:noProof/>
                <w:webHidden/>
              </w:rPr>
              <w:fldChar w:fldCharType="separate"/>
            </w:r>
            <w:r w:rsidR="00230A59">
              <w:rPr>
                <w:noProof/>
                <w:webHidden/>
              </w:rPr>
              <w:t>10</w:t>
            </w:r>
            <w:r w:rsidR="00230A59">
              <w:rPr>
                <w:noProof/>
                <w:webHidden/>
              </w:rPr>
              <w:fldChar w:fldCharType="end"/>
            </w:r>
          </w:hyperlink>
        </w:p>
        <w:p w14:paraId="4F6D1C68" w14:textId="280B46F2" w:rsidR="00230A59" w:rsidRDefault="00357191">
          <w:pPr>
            <w:pStyle w:val="TOC3"/>
            <w:tabs>
              <w:tab w:val="right" w:leader="dot" w:pos="10430"/>
            </w:tabs>
            <w:rPr>
              <w:rFonts w:eastAsiaTheme="minorEastAsia"/>
              <w:noProof/>
            </w:rPr>
          </w:pPr>
          <w:hyperlink w:anchor="_Toc485825190" w:history="1">
            <w:r w:rsidR="00230A59" w:rsidRPr="00B50739">
              <w:rPr>
                <w:rStyle w:val="Hyperlink"/>
                <w:noProof/>
              </w:rPr>
              <w:t>PowerShell Deployment</w:t>
            </w:r>
            <w:r w:rsidR="00230A59">
              <w:rPr>
                <w:noProof/>
                <w:webHidden/>
              </w:rPr>
              <w:tab/>
            </w:r>
            <w:r w:rsidR="00230A59">
              <w:rPr>
                <w:noProof/>
                <w:webHidden/>
              </w:rPr>
              <w:fldChar w:fldCharType="begin"/>
            </w:r>
            <w:r w:rsidR="00230A59">
              <w:rPr>
                <w:noProof/>
                <w:webHidden/>
              </w:rPr>
              <w:instrText xml:space="preserve"> PAGEREF _Toc485825190 \h </w:instrText>
            </w:r>
            <w:r w:rsidR="00230A59">
              <w:rPr>
                <w:noProof/>
                <w:webHidden/>
              </w:rPr>
            </w:r>
            <w:r w:rsidR="00230A59">
              <w:rPr>
                <w:noProof/>
                <w:webHidden/>
              </w:rPr>
              <w:fldChar w:fldCharType="separate"/>
            </w:r>
            <w:r w:rsidR="00230A59">
              <w:rPr>
                <w:noProof/>
                <w:webHidden/>
              </w:rPr>
              <w:t>11</w:t>
            </w:r>
            <w:r w:rsidR="00230A59">
              <w:rPr>
                <w:noProof/>
                <w:webHidden/>
              </w:rPr>
              <w:fldChar w:fldCharType="end"/>
            </w:r>
          </w:hyperlink>
        </w:p>
        <w:p w14:paraId="02F2CD08" w14:textId="7AFDD2E4" w:rsidR="00FD5396" w:rsidRDefault="00FD5396">
          <w:r>
            <w:rPr>
              <w:sz w:val="24"/>
            </w:rPr>
            <w:fldChar w:fldCharType="end"/>
          </w:r>
        </w:p>
      </w:sdtContent>
    </w:sdt>
    <w:p w14:paraId="3600FFEE" w14:textId="77777777" w:rsidR="000D5F43" w:rsidRPr="0088079C" w:rsidRDefault="000D5F43" w:rsidP="000D5F43"/>
    <w:p w14:paraId="27EE38BE" w14:textId="77777777" w:rsidR="000D5F43" w:rsidRDefault="000D5F43">
      <w:pPr>
        <w:rPr>
          <w:rFonts w:eastAsiaTheme="majorEastAsia" w:cstheme="majorBidi"/>
          <w:bCs/>
          <w:color w:val="365F91" w:themeColor="accent1" w:themeShade="BF"/>
          <w:sz w:val="28"/>
          <w:szCs w:val="28"/>
          <w:u w:val="single"/>
        </w:rPr>
      </w:pPr>
      <w:bookmarkStart w:id="4" w:name="_Toc461804273"/>
      <w:r>
        <w:br w:type="page"/>
      </w:r>
    </w:p>
    <w:p w14:paraId="5F672892" w14:textId="78B08BC0" w:rsidR="000D5F43" w:rsidRDefault="000D5F43" w:rsidP="000D5F43">
      <w:pPr>
        <w:pStyle w:val="Heading1"/>
      </w:pPr>
      <w:bookmarkStart w:id="5" w:name="_Toc485825170"/>
      <w:r>
        <w:lastRenderedPageBreak/>
        <w:t xml:space="preserve">VM-Series on Azure </w:t>
      </w:r>
      <w:bookmarkEnd w:id="4"/>
      <w:r>
        <w:t>Summary</w:t>
      </w:r>
      <w:bookmarkEnd w:id="5"/>
    </w:p>
    <w:p w14:paraId="138C6473" w14:textId="77777777" w:rsidR="000D5F43" w:rsidRDefault="000D5F43" w:rsidP="000D5F43">
      <w:r>
        <w:t>The</w:t>
      </w:r>
      <w:r w:rsidRPr="00B317B1">
        <w:t xml:space="preserve"> Palo Alto Networks</w:t>
      </w:r>
      <w:r w:rsidRPr="004735CD">
        <w:rPr>
          <w:vertAlign w:val="superscript"/>
        </w:rPr>
        <w:t>®</w:t>
      </w:r>
      <w:r w:rsidRPr="00B317B1">
        <w:t xml:space="preserve"> VM-Series </w:t>
      </w:r>
      <w:r>
        <w:t xml:space="preserve">on Azure protects your workloads from cyberattacks by </w:t>
      </w:r>
      <w:r w:rsidRPr="00616A1B">
        <w:t>natively analyz</w:t>
      </w:r>
      <w:r>
        <w:t>ing</w:t>
      </w:r>
      <w:r w:rsidRPr="00616A1B">
        <w:t xml:space="preserve"> all traffic in a single pass to determine the application identity, content within and user identity</w:t>
      </w:r>
      <w:r>
        <w:t xml:space="preserve">. </w:t>
      </w:r>
      <w:r w:rsidRPr="00616A1B">
        <w:t>The</w:t>
      </w:r>
      <w:r>
        <w:t xml:space="preserve"> application, content and user are </w:t>
      </w:r>
      <w:r w:rsidRPr="00616A1B">
        <w:t>then used as integral comp</w:t>
      </w:r>
      <w:r>
        <w:t>onents of your firewall policy, allowing you to:</w:t>
      </w:r>
    </w:p>
    <w:p w14:paraId="0BF6497A" w14:textId="77777777" w:rsidR="000D5F43" w:rsidRDefault="000D5F43" w:rsidP="000D5F43">
      <w:pPr>
        <w:pStyle w:val="ListParagraph"/>
        <w:numPr>
          <w:ilvl w:val="0"/>
          <w:numId w:val="46"/>
        </w:numPr>
      </w:pPr>
      <w:r w:rsidRPr="000D5F43">
        <w:rPr>
          <w:b/>
        </w:rPr>
        <w:t>Identify what’s traversing your Azure deployment.</w:t>
      </w:r>
      <w:r>
        <w:t xml:space="preserve"> With knowledge comes power. Identifying the applications in your Azure deployment, regardless of port, gives you unmatched visibility that can then be used to make more-informed security policy decisions. </w:t>
      </w:r>
    </w:p>
    <w:p w14:paraId="026D7B8E" w14:textId="77777777" w:rsidR="000D5F43" w:rsidRPr="00253BDE" w:rsidRDefault="000D5F43" w:rsidP="000D5F43">
      <w:pPr>
        <w:pStyle w:val="ListParagraph"/>
        <w:numPr>
          <w:ilvl w:val="0"/>
          <w:numId w:val="46"/>
        </w:numPr>
      </w:pPr>
      <w:r w:rsidRPr="000D5F43">
        <w:rPr>
          <w:b/>
        </w:rPr>
        <w:t xml:space="preserve">Enable applications and reduce your threat exposure. </w:t>
      </w:r>
      <w:r>
        <w:t xml:space="preserve">Using the application as the basis for your Azure security policy allows you to create application whitelisting and segmentation policies that leverage the deny-all-else premise that a firewall is based upon; allow the applications you want in use, and then deny all others. </w:t>
      </w:r>
    </w:p>
    <w:p w14:paraId="3D29ACD6" w14:textId="77777777" w:rsidR="000D5F43" w:rsidRPr="000D5F43" w:rsidRDefault="000D5F43" w:rsidP="000D5F43">
      <w:pPr>
        <w:pStyle w:val="ListParagraph"/>
        <w:numPr>
          <w:ilvl w:val="0"/>
          <w:numId w:val="46"/>
        </w:numPr>
        <w:rPr>
          <w:b/>
        </w:rPr>
      </w:pPr>
      <w:r w:rsidRPr="000D5F43">
        <w:rPr>
          <w:b/>
        </w:rPr>
        <w:t>Prevent advanced cyberattacks.</w:t>
      </w:r>
      <w:r>
        <w:t xml:space="preserve"> To protect your Azure environment from cyberattacks, you can deploy application-specific threat prevention policies that will block both known and unknown malware.</w:t>
      </w:r>
    </w:p>
    <w:p w14:paraId="02D854B5" w14:textId="77777777" w:rsidR="000D5F43" w:rsidRPr="000D5F43" w:rsidRDefault="000D5F43" w:rsidP="000D5F43">
      <w:pPr>
        <w:pStyle w:val="ListParagraph"/>
        <w:numPr>
          <w:ilvl w:val="0"/>
          <w:numId w:val="46"/>
        </w:numPr>
        <w:rPr>
          <w:b/>
        </w:rPr>
      </w:pPr>
      <w:r w:rsidRPr="000D5F43">
        <w:rPr>
          <w:b/>
        </w:rPr>
        <w:t xml:space="preserve">Block the spread of malware. </w:t>
      </w:r>
      <w:r>
        <w:t xml:space="preserve">As in a private data center, the public cloud often has traffic, and potentially threats, flowing solely between application tiers. By controlling east-west traffic and applying threat prevention policies, malware can be prevented from moving laterally from workload to workload. </w:t>
      </w:r>
    </w:p>
    <w:p w14:paraId="40364865" w14:textId="77777777" w:rsidR="000D5F43" w:rsidRDefault="000D5F43" w:rsidP="000D5F43">
      <w:pPr>
        <w:pStyle w:val="Heading1"/>
      </w:pPr>
      <w:bookmarkStart w:id="6" w:name="_Toc461804274"/>
      <w:bookmarkStart w:id="7" w:name="_Toc485825171"/>
      <w:r>
        <w:t xml:space="preserve">VM-Series on Azure </w:t>
      </w:r>
      <w:r w:rsidRPr="00000946">
        <w:t>Licensing</w:t>
      </w:r>
      <w:bookmarkEnd w:id="6"/>
      <w:r>
        <w:t xml:space="preserve"> Options</w:t>
      </w:r>
      <w:bookmarkEnd w:id="7"/>
    </w:p>
    <w:p w14:paraId="7D841DB6" w14:textId="6E3B6EBD" w:rsidR="000D5F43" w:rsidRDefault="000D5F43" w:rsidP="000D5F43">
      <w:r>
        <w:t>The Azure Load Balancer scenario</w:t>
      </w:r>
      <w:r w:rsidR="001470CB">
        <w:t>s</w:t>
      </w:r>
      <w:r>
        <w:t xml:space="preserve"> described within this document can be deployed using either the </w:t>
      </w:r>
      <w:r w:rsidRPr="00CF49F9">
        <w:t>traditional</w:t>
      </w:r>
      <w:r>
        <w:t xml:space="preserve">, bring-your-own-license (BYOL) or the pay-as-you-go (PAYG) model available directly from the Microsoft Azure Marketplace. </w:t>
      </w:r>
    </w:p>
    <w:p w14:paraId="5074C9D9" w14:textId="77777777" w:rsidR="000D5F43" w:rsidRPr="006D5895" w:rsidRDefault="000D5F43" w:rsidP="000D5F43">
      <w:pPr>
        <w:pStyle w:val="ListParagraph"/>
        <w:keepNext/>
        <w:numPr>
          <w:ilvl w:val="0"/>
          <w:numId w:val="45"/>
        </w:numPr>
        <w:spacing w:after="0" w:line="240" w:lineRule="auto"/>
      </w:pPr>
      <w:r w:rsidRPr="00330019">
        <w:rPr>
          <w:b/>
        </w:rPr>
        <w:t>BYOL</w:t>
      </w:r>
      <w:r w:rsidRPr="006D5895">
        <w:t>:</w:t>
      </w:r>
      <w:r>
        <w:t xml:space="preserve"> A supported VM-Series firewall license</w:t>
      </w:r>
      <w:r w:rsidRPr="006D5895">
        <w:t xml:space="preserve"> along with the associated Subscriptions and Support, are purchased via normal Palo Alto Networks channels and then deployed through your </w:t>
      </w:r>
      <w:r>
        <w:t xml:space="preserve">standard </w:t>
      </w:r>
      <w:r w:rsidRPr="006D5895">
        <w:t xml:space="preserve">Azure </w:t>
      </w:r>
      <w:r>
        <w:t>region or Azure Government</w:t>
      </w:r>
      <w:r w:rsidRPr="006D5895">
        <w:t xml:space="preserve"> </w:t>
      </w:r>
      <w:r>
        <w:t xml:space="preserve">management </w:t>
      </w:r>
      <w:r w:rsidRPr="006D5895">
        <w:t>console.</w:t>
      </w:r>
    </w:p>
    <w:p w14:paraId="2B70780E" w14:textId="77777777" w:rsidR="000D5F43" w:rsidRPr="006D5895" w:rsidRDefault="000D5F43" w:rsidP="000D5F43">
      <w:pPr>
        <w:pStyle w:val="ListParagraph"/>
        <w:keepNext/>
        <w:numPr>
          <w:ilvl w:val="0"/>
          <w:numId w:val="45"/>
        </w:numPr>
        <w:spacing w:after="0" w:line="240" w:lineRule="auto"/>
      </w:pPr>
      <w:r w:rsidRPr="00330019">
        <w:rPr>
          <w:b/>
        </w:rPr>
        <w:t>PAYG</w:t>
      </w:r>
      <w:r w:rsidRPr="006D5895">
        <w:t xml:space="preserve">: Purchase </w:t>
      </w:r>
      <w:r>
        <w:t xml:space="preserve">one of two bundles that include a </w:t>
      </w:r>
      <w:r w:rsidRPr="006D5895">
        <w:t>VM-</w:t>
      </w:r>
      <w:r>
        <w:t>300</w:t>
      </w:r>
      <w:r w:rsidRPr="006D5895">
        <w:t xml:space="preserve"> </w:t>
      </w:r>
      <w:r>
        <w:t xml:space="preserve">license, </w:t>
      </w:r>
      <w:r w:rsidRPr="006D5895">
        <w:t>select Subscriptions and Premium Support as an hourly subscription bundle from the A</w:t>
      </w:r>
      <w:r>
        <w:t>zure</w:t>
      </w:r>
      <w:r w:rsidRPr="006D5895">
        <w:t xml:space="preserve"> Marketplace. </w:t>
      </w:r>
    </w:p>
    <w:p w14:paraId="14BA6BFC" w14:textId="77777777" w:rsidR="000D5F43" w:rsidRPr="001F4CD5" w:rsidRDefault="000D5F43" w:rsidP="000D5F43">
      <w:pPr>
        <w:pStyle w:val="ListParagraph"/>
        <w:keepNext/>
        <w:numPr>
          <w:ilvl w:val="1"/>
          <w:numId w:val="45"/>
        </w:numPr>
        <w:spacing w:after="0" w:line="240" w:lineRule="auto"/>
        <w:rPr>
          <w:rFonts w:asciiTheme="majorHAnsi" w:eastAsiaTheme="majorEastAsia" w:hAnsiTheme="majorHAnsi" w:cstheme="majorBidi"/>
          <w:color w:val="365F91" w:themeColor="accent1" w:themeShade="BF"/>
          <w:sz w:val="32"/>
          <w:szCs w:val="32"/>
        </w:rPr>
      </w:pPr>
      <w:r w:rsidRPr="00CE7205">
        <w:rPr>
          <w:b/>
        </w:rPr>
        <w:t>Bundle 1 contents:</w:t>
      </w:r>
      <w:r w:rsidRPr="006D5895">
        <w:t xml:space="preserve"> VM-300 firewall license, Threat Prevention Subscription (inclusive of IPS, AV, </w:t>
      </w:r>
      <w:r>
        <w:t>m</w:t>
      </w:r>
      <w:r w:rsidRPr="006D5895">
        <w:t xml:space="preserve">alware prevention) and </w:t>
      </w:r>
      <w:r>
        <w:t xml:space="preserve">English-only </w:t>
      </w:r>
      <w:r w:rsidRPr="006D5895">
        <w:t>Premium Support</w:t>
      </w:r>
      <w:r>
        <w:t xml:space="preserve">. </w:t>
      </w:r>
    </w:p>
    <w:p w14:paraId="4ECD4D2E" w14:textId="77777777" w:rsidR="000D5F43" w:rsidRPr="00CE7205" w:rsidRDefault="000D5F43" w:rsidP="000D5F43">
      <w:pPr>
        <w:pStyle w:val="ListParagraph"/>
        <w:keepNext/>
        <w:numPr>
          <w:ilvl w:val="1"/>
          <w:numId w:val="45"/>
        </w:numPr>
        <w:spacing w:after="0" w:line="240" w:lineRule="auto"/>
        <w:rPr>
          <w:rFonts w:asciiTheme="majorHAnsi" w:eastAsiaTheme="majorEastAsia" w:hAnsiTheme="majorHAnsi" w:cstheme="majorBidi"/>
          <w:color w:val="365F91" w:themeColor="accent1" w:themeShade="BF"/>
          <w:sz w:val="32"/>
          <w:szCs w:val="32"/>
        </w:rPr>
      </w:pPr>
      <w:r w:rsidRPr="00CE7205">
        <w:rPr>
          <w:b/>
        </w:rPr>
        <w:t>Bundle 2 contents:</w:t>
      </w:r>
      <w:r w:rsidRPr="006D5895">
        <w:t xml:space="preserve"> VM-300 firewall license, Threat Prevention (inclusive of IPS, AV, </w:t>
      </w:r>
      <w:r>
        <w:t>m</w:t>
      </w:r>
      <w:r w:rsidRPr="006D5895">
        <w:t xml:space="preserve">alware prevention), </w:t>
      </w:r>
      <w:proofErr w:type="spellStart"/>
      <w:r w:rsidRPr="006D5895">
        <w:t>WildFire</w:t>
      </w:r>
      <w:proofErr w:type="spellEnd"/>
      <w:r w:rsidRPr="006D5895">
        <w:t xml:space="preserve">™ threat intelligence service, URL Filtering, </w:t>
      </w:r>
      <w:r>
        <w:t xml:space="preserve">and </w:t>
      </w:r>
      <w:proofErr w:type="spellStart"/>
      <w:r w:rsidRPr="006D5895">
        <w:t>GlobalProtect</w:t>
      </w:r>
      <w:proofErr w:type="spellEnd"/>
      <w:r w:rsidRPr="006D5895">
        <w:t xml:space="preserve"> Subscriptions </w:t>
      </w:r>
      <w:r>
        <w:t xml:space="preserve">plus English-only </w:t>
      </w:r>
      <w:r w:rsidRPr="006D5895">
        <w:t>Premium Support.</w:t>
      </w:r>
    </w:p>
    <w:p w14:paraId="3516C51D" w14:textId="77777777" w:rsidR="000D5F43" w:rsidRPr="000D5F43" w:rsidRDefault="000D5F43" w:rsidP="000D5F43">
      <w:pPr>
        <w:pStyle w:val="Heading1"/>
      </w:pPr>
      <w:bookmarkStart w:id="8" w:name="_Toc485825172"/>
      <w:r w:rsidRPr="000D5F43">
        <w:t>Architectural Overview</w:t>
      </w:r>
      <w:bookmarkEnd w:id="8"/>
    </w:p>
    <w:p w14:paraId="4594B67D" w14:textId="77777777" w:rsidR="000D5F43" w:rsidRDefault="000D5F43" w:rsidP="000D5F43">
      <w:r>
        <w:t xml:space="preserve">The VM-Series firewall protects web workloads by enforcing security policy on both inbound and outbound Internet traffic. To ensure scalability and resiliency, the recommended approach is to utilize the cloud infrastructure, as opposed to following a traditional, physical data center approach. By leveraging native Azure-managed load balancing services, organizations can support their additional capacity and resiliency requirements. The design described here uses separate load-balanced firewalls for inbound and outbound traffic. Each firewall consists of two or more VM-Series firewalls in an availability set so they can be independently managed and scaled in or out to accommodate load. </w:t>
      </w:r>
    </w:p>
    <w:p w14:paraId="7529A1CA" w14:textId="1F69925E" w:rsidR="000D5F43" w:rsidRDefault="00694973" w:rsidP="000D5F43">
      <w:pPr>
        <w:keepNext/>
        <w:spacing w:after="0"/>
      </w:pPr>
      <w:r>
        <w:rPr>
          <w:noProof/>
        </w:rPr>
        <w:lastRenderedPageBreak/>
        <w:drawing>
          <wp:anchor distT="0" distB="0" distL="114300" distR="114300" simplePos="0" relativeHeight="251659264" behindDoc="0" locked="0" layoutInCell="1" allowOverlap="1" wp14:anchorId="6B231B5B" wp14:editId="1D2A6938">
            <wp:simplePos x="0" y="0"/>
            <wp:positionH relativeFrom="margin">
              <wp:align>center</wp:align>
            </wp:positionH>
            <wp:positionV relativeFrom="paragraph">
              <wp:posOffset>608965</wp:posOffset>
            </wp:positionV>
            <wp:extent cx="5675630" cy="1904365"/>
            <wp:effectExtent l="0" t="0" r="127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5630" cy="1904365"/>
                    </a:xfrm>
                    <a:prstGeom prst="rect">
                      <a:avLst/>
                    </a:prstGeom>
                  </pic:spPr>
                </pic:pic>
              </a:graphicData>
            </a:graphic>
            <wp14:sizeRelH relativeFrom="page">
              <wp14:pctWidth>0</wp14:pctWidth>
            </wp14:sizeRelH>
            <wp14:sizeRelV relativeFrom="page">
              <wp14:pctHeight>0</wp14:pctHeight>
            </wp14:sizeRelV>
          </wp:anchor>
        </w:drawing>
      </w:r>
      <w:r w:rsidR="000D5F43">
        <w:t xml:space="preserve">At a high level, inbound traffic from the application gateway is received by the inbound load balancer which distributes the load to an instance of the inbound VM-Series firewall (see </w:t>
      </w:r>
      <w:r w:rsidR="000D5F43">
        <w:fldChar w:fldCharType="begin"/>
      </w:r>
      <w:r w:rsidR="000D5F43">
        <w:instrText xml:space="preserve"> REF _Ref481747503 \h </w:instrText>
      </w:r>
      <w:r w:rsidR="000D5F43">
        <w:fldChar w:fldCharType="separate"/>
      </w:r>
      <w:r w:rsidR="000D5F43">
        <w:t xml:space="preserve">Figure </w:t>
      </w:r>
      <w:r w:rsidR="000D5F43">
        <w:rPr>
          <w:noProof/>
        </w:rPr>
        <w:t>1</w:t>
      </w:r>
      <w:r w:rsidR="000D5F43">
        <w:fldChar w:fldCharType="end"/>
      </w:r>
      <w:r w:rsidR="000D5F43">
        <w:t>). The firewall applies security policy and routes secure traffic to the backend load balancer which distributes the load to an instance of the backend web workload.</w:t>
      </w:r>
      <w:r w:rsidR="000D5F43" w:rsidRPr="009606C5">
        <w:rPr>
          <w:noProof/>
        </w:rPr>
        <w:t xml:space="preserve"> </w:t>
      </w:r>
    </w:p>
    <w:p w14:paraId="5930AE0E" w14:textId="1AF761A4" w:rsidR="000D5F43" w:rsidRDefault="000D5F43" w:rsidP="000D5F43">
      <w:pPr>
        <w:pStyle w:val="Caption"/>
        <w:jc w:val="center"/>
      </w:pPr>
      <w:bookmarkStart w:id="9" w:name="_Ref481747503"/>
      <w:bookmarkStart w:id="10" w:name="_Ref481747489"/>
      <w:r>
        <w:t xml:space="preserve">Figure </w:t>
      </w:r>
      <w:r w:rsidR="00357191">
        <w:fldChar w:fldCharType="begin"/>
      </w:r>
      <w:r w:rsidR="00357191">
        <w:instrText xml:space="preserve"> SEQ Figure \* ARABIC </w:instrText>
      </w:r>
      <w:r w:rsidR="00357191">
        <w:fldChar w:fldCharType="separate"/>
      </w:r>
      <w:r>
        <w:rPr>
          <w:noProof/>
        </w:rPr>
        <w:t>1</w:t>
      </w:r>
      <w:r w:rsidR="00357191">
        <w:rPr>
          <w:noProof/>
        </w:rPr>
        <w:fldChar w:fldCharType="end"/>
      </w:r>
      <w:bookmarkEnd w:id="9"/>
      <w:r>
        <w:t xml:space="preserve">- </w:t>
      </w:r>
      <w:r w:rsidR="00694973">
        <w:t>inbound</w:t>
      </w:r>
      <w:r>
        <w:t xml:space="preserve"> VM-Series firewall</w:t>
      </w:r>
      <w:bookmarkEnd w:id="10"/>
    </w:p>
    <w:p w14:paraId="3B9229AD" w14:textId="53CA3800" w:rsidR="000D5F43" w:rsidRDefault="00694973" w:rsidP="000D5F43">
      <w:r>
        <w:rPr>
          <w:noProof/>
        </w:rPr>
        <w:drawing>
          <wp:anchor distT="0" distB="0" distL="114300" distR="114300" simplePos="0" relativeHeight="251658240" behindDoc="0" locked="0" layoutInCell="1" allowOverlap="1" wp14:anchorId="534BCD00" wp14:editId="0F04C4D5">
            <wp:simplePos x="0" y="0"/>
            <wp:positionH relativeFrom="column">
              <wp:posOffset>855726</wp:posOffset>
            </wp:positionH>
            <wp:positionV relativeFrom="paragraph">
              <wp:posOffset>651764</wp:posOffset>
            </wp:positionV>
            <wp:extent cx="5028571" cy="2066667"/>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8571" cy="2066667"/>
                    </a:xfrm>
                    <a:prstGeom prst="rect">
                      <a:avLst/>
                    </a:prstGeom>
                  </pic:spPr>
                </pic:pic>
              </a:graphicData>
            </a:graphic>
            <wp14:sizeRelH relativeFrom="page">
              <wp14:pctWidth>0</wp14:pctWidth>
            </wp14:sizeRelH>
            <wp14:sizeRelV relativeFrom="page">
              <wp14:pctHeight>0</wp14:pctHeight>
            </wp14:sizeRelV>
          </wp:anchor>
        </w:drawing>
      </w:r>
      <w:r>
        <w:t>outbound</w:t>
      </w:r>
      <w:r w:rsidR="000D5F43">
        <w:t xml:space="preserve"> traffic originates from the application backend then passes through the outbound load balancer which distributes the load to an instance of the outbound VM-Series firewall (see </w:t>
      </w:r>
      <w:r w:rsidR="000D5F43">
        <w:fldChar w:fldCharType="begin"/>
      </w:r>
      <w:r w:rsidR="000D5F43">
        <w:instrText xml:space="preserve"> REF _Ref481747609 \h </w:instrText>
      </w:r>
      <w:r w:rsidR="000D5F43">
        <w:fldChar w:fldCharType="separate"/>
      </w:r>
      <w:r w:rsidR="000D5F43">
        <w:t xml:space="preserve">Figure </w:t>
      </w:r>
      <w:r w:rsidR="000D5F43">
        <w:rPr>
          <w:noProof/>
        </w:rPr>
        <w:t>2</w:t>
      </w:r>
      <w:r w:rsidR="000D5F43">
        <w:fldChar w:fldCharType="end"/>
      </w:r>
      <w:r w:rsidR="000D5F43">
        <w:t>). The firewall applies security policy and routes secure traffic out to Internet.</w:t>
      </w:r>
    </w:p>
    <w:p w14:paraId="7C60CADC" w14:textId="335A0038" w:rsidR="000D5F43" w:rsidRDefault="000D5F43" w:rsidP="000D5F43">
      <w:pPr>
        <w:pStyle w:val="Caption"/>
        <w:jc w:val="center"/>
      </w:pPr>
      <w:bookmarkStart w:id="11" w:name="_Ref481747609"/>
      <w:r>
        <w:t xml:space="preserve">Figure </w:t>
      </w:r>
      <w:r w:rsidR="00357191">
        <w:fldChar w:fldCharType="begin"/>
      </w:r>
      <w:r w:rsidR="00357191">
        <w:instrText xml:space="preserve"> SEQ Figure \* ARABIC </w:instrText>
      </w:r>
      <w:r w:rsidR="00357191">
        <w:fldChar w:fldCharType="separate"/>
      </w:r>
      <w:r>
        <w:rPr>
          <w:noProof/>
        </w:rPr>
        <w:t>2</w:t>
      </w:r>
      <w:r w:rsidR="00357191">
        <w:rPr>
          <w:noProof/>
        </w:rPr>
        <w:fldChar w:fldCharType="end"/>
      </w:r>
      <w:bookmarkEnd w:id="11"/>
      <w:r>
        <w:t xml:space="preserve"> - </w:t>
      </w:r>
      <w:r w:rsidR="00694973">
        <w:t>outbound</w:t>
      </w:r>
      <w:r>
        <w:t xml:space="preserve"> VM-Series Firewall</w:t>
      </w:r>
    </w:p>
    <w:p w14:paraId="28535255" w14:textId="77777777" w:rsidR="000D5F43" w:rsidRDefault="000D5F43" w:rsidP="000D5F43">
      <w:r>
        <w:t xml:space="preserve">The design described here uses a single Azure virtual network. Having separate inbound and outbound firewalls makes it possible for them to be managed and scaled independently. </w:t>
      </w:r>
    </w:p>
    <w:p w14:paraId="1A17CB3E" w14:textId="78BD3B25" w:rsidR="000D5F43" w:rsidRPr="000D5F43" w:rsidRDefault="00694973" w:rsidP="000D5F43">
      <w:pPr>
        <w:pStyle w:val="Heading2"/>
      </w:pPr>
      <w:bookmarkStart w:id="12" w:name="_Toc485825173"/>
      <w:r>
        <w:t>Inbound</w:t>
      </w:r>
      <w:r w:rsidR="000D5F43" w:rsidRPr="000D5F43">
        <w:t xml:space="preserve"> Firewall Details</w:t>
      </w:r>
      <w:bookmarkEnd w:id="12"/>
    </w:p>
    <w:p w14:paraId="1DDCD308" w14:textId="7CDE5D1B" w:rsidR="000D5F43" w:rsidRDefault="000D5F43" w:rsidP="000D5F43">
      <w:r>
        <w:t xml:space="preserve">In this section, we'll look in detail at the specific Azure resources that make up the </w:t>
      </w:r>
      <w:r w:rsidR="00694973">
        <w:t>inbound</w:t>
      </w:r>
      <w:r>
        <w:t xml:space="preserve"> VM-Series firewall shown in </w:t>
      </w:r>
      <w:r>
        <w:fldChar w:fldCharType="begin"/>
      </w:r>
      <w:r>
        <w:instrText xml:space="preserve"> REF _Ref481747738 \h </w:instrText>
      </w:r>
      <w:r>
        <w:fldChar w:fldCharType="separate"/>
      </w:r>
      <w:r>
        <w:t xml:space="preserve">Figure </w:t>
      </w:r>
      <w:r>
        <w:rPr>
          <w:noProof/>
        </w:rPr>
        <w:t>3</w:t>
      </w:r>
      <w:r>
        <w:fldChar w:fldCharType="end"/>
      </w:r>
      <w:r>
        <w:t>.</w:t>
      </w:r>
    </w:p>
    <w:p w14:paraId="3B9894A7" w14:textId="77777777" w:rsidR="000D5F43" w:rsidRDefault="000D5F43" w:rsidP="000D5F43">
      <w:r>
        <w:t>The inbound firewall architecture is shown in the figure below. All inbound traffic for the web workload is directed to the public IP defined for the application (a1-gateway-ip). The public IP is assigned an IP address and DNS name of your choice. Traffic arriving on the public IP is directed to the applications inbound load balancer (a1-inbound-lb) where it is distributed an instance of the inbound firewall (a1-inseries-vm</w:t>
      </w:r>
      <w:r w:rsidRPr="0E9027FA">
        <w:rPr>
          <w:vertAlign w:val="subscript"/>
        </w:rPr>
        <w:t>n</w:t>
      </w:r>
      <w:r>
        <w:t xml:space="preserve">). All instances of the inbound firewall are created within the same availability set (a1-firewall-avset). </w:t>
      </w:r>
    </w:p>
    <w:p w14:paraId="678B8DBA" w14:textId="6BFCC941" w:rsidR="000D5F43" w:rsidRDefault="00230A59" w:rsidP="000D5F43">
      <w:r>
        <w:t>Each VM-Series f</w:t>
      </w:r>
      <w:r w:rsidR="000D5F43">
        <w:t xml:space="preserve">irewall has separate network interfaces in the Trust, </w:t>
      </w:r>
      <w:proofErr w:type="spellStart"/>
      <w:r w:rsidR="000D5F43">
        <w:t>Untrust</w:t>
      </w:r>
      <w:proofErr w:type="spellEnd"/>
      <w:r w:rsidR="000D5F43">
        <w:t xml:space="preserve">, and </w:t>
      </w:r>
      <w:proofErr w:type="spellStart"/>
      <w:r w:rsidR="000D5F43">
        <w:t>Mgmt</w:t>
      </w:r>
      <w:proofErr w:type="spellEnd"/>
      <w:r w:rsidR="000D5F43">
        <w:t xml:space="preserve"> subnets. The network interface in the Untrusted subnet is attached to the backend of the inbound load balancer. As the inbound load </w:t>
      </w:r>
      <w:r w:rsidR="000D5F43">
        <w:lastRenderedPageBreak/>
        <w:t>balancer receives traffic from the public IP, it distributes that traffic to one of the VM-Series firewalls. The firewall analyzes the traffic and routes secure traffic through to application over the network interface in the Trust subnet. Each instance of the VM-Series firewall has an additional public IP (a1-inmgmt-pip</w:t>
      </w:r>
      <w:r w:rsidR="000D5F43" w:rsidRPr="0E9027FA">
        <w:rPr>
          <w:vertAlign w:val="subscript"/>
        </w:rPr>
        <w:t>n</w:t>
      </w:r>
      <w:r w:rsidR="000D5F43">
        <w:t xml:space="preserve">) for remote management which is attached to the network interface in the </w:t>
      </w:r>
      <w:proofErr w:type="spellStart"/>
      <w:r w:rsidR="000D5F43">
        <w:t>Mgmt</w:t>
      </w:r>
      <w:proofErr w:type="spellEnd"/>
      <w:r w:rsidR="000D5F43">
        <w:t xml:space="preserve"> subnet. </w:t>
      </w:r>
    </w:p>
    <w:p w14:paraId="6FC90836" w14:textId="295A30C6" w:rsidR="000D5F43" w:rsidRDefault="00694973" w:rsidP="000D5F43">
      <w:r>
        <w:t>The web workload consists of two</w:t>
      </w:r>
      <w:r w:rsidR="000D5F43">
        <w:t xml:space="preserve"> or more backend VMs (a1-backend-vm</w:t>
      </w:r>
      <w:r w:rsidR="000D5F43" w:rsidRPr="0E9027FA">
        <w:rPr>
          <w:vertAlign w:val="subscript"/>
        </w:rPr>
        <w:t>n</w:t>
      </w:r>
      <w:r w:rsidR="000D5F43">
        <w:t xml:space="preserve">) within a common availability set (a1-backend-avset). Traffic that makes it though the inbound firewall is routed to a backend load balancer (a1-backend-lb) which distributes load to a backend VM instance. Each backend VM has a single network interface attached to the backend pool of the backend load balancer. </w:t>
      </w:r>
    </w:p>
    <w:p w14:paraId="0E4CF230" w14:textId="77777777" w:rsidR="000D5F43" w:rsidRDefault="000D5F43" w:rsidP="000D5F43">
      <w:r>
        <w:t xml:space="preserve">The inbound VM-Series firewalls and backend VMs all use a common storage account to host VHDs (a1-storage) and the entire deployment is contained within a single resource group (App1). </w:t>
      </w:r>
    </w:p>
    <w:p w14:paraId="38F3C493" w14:textId="77777777" w:rsidR="000D5F43" w:rsidRDefault="000D5F43" w:rsidP="000D5F43">
      <w:pPr>
        <w:keepNext/>
        <w:spacing w:after="0"/>
        <w:jc w:val="center"/>
      </w:pPr>
      <w:r>
        <w:rPr>
          <w:noProof/>
        </w:rPr>
        <w:drawing>
          <wp:inline distT="0" distB="0" distL="0" distR="0" wp14:anchorId="0D961C8A" wp14:editId="52D19D6B">
            <wp:extent cx="5943600" cy="1998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98345"/>
                    </a:xfrm>
                    <a:prstGeom prst="rect">
                      <a:avLst/>
                    </a:prstGeom>
                  </pic:spPr>
                </pic:pic>
              </a:graphicData>
            </a:graphic>
          </wp:inline>
        </w:drawing>
      </w:r>
    </w:p>
    <w:p w14:paraId="7AC90A86" w14:textId="10FBBDC4" w:rsidR="000D5F43" w:rsidRPr="00FB1AFC" w:rsidRDefault="000D5F43" w:rsidP="000D5F43">
      <w:pPr>
        <w:pStyle w:val="Caption"/>
        <w:jc w:val="center"/>
      </w:pPr>
      <w:bookmarkStart w:id="13" w:name="_Ref481747738"/>
      <w:r>
        <w:t xml:space="preserve">Figure </w:t>
      </w:r>
      <w:r w:rsidR="00357191">
        <w:fldChar w:fldCharType="begin"/>
      </w:r>
      <w:r w:rsidR="00357191">
        <w:instrText xml:space="preserve"> SEQ Figure \* ARABIC </w:instrText>
      </w:r>
      <w:r w:rsidR="00357191">
        <w:fldChar w:fldCharType="separate"/>
      </w:r>
      <w:r>
        <w:rPr>
          <w:noProof/>
        </w:rPr>
        <w:t>3</w:t>
      </w:r>
      <w:r w:rsidR="00357191">
        <w:rPr>
          <w:noProof/>
        </w:rPr>
        <w:fldChar w:fldCharType="end"/>
      </w:r>
      <w:bookmarkEnd w:id="13"/>
      <w:r>
        <w:t xml:space="preserve"> - </w:t>
      </w:r>
      <w:r w:rsidR="00694973">
        <w:t>inbound</w:t>
      </w:r>
      <w:r>
        <w:t xml:space="preserve"> VM-Series Firewall Details</w:t>
      </w:r>
    </w:p>
    <w:p w14:paraId="2851DA44" w14:textId="5018E0A2" w:rsidR="000D5F43" w:rsidRDefault="00694973" w:rsidP="000D5F43">
      <w:pPr>
        <w:pStyle w:val="Heading2"/>
      </w:pPr>
      <w:bookmarkStart w:id="14" w:name="_Toc485825174"/>
      <w:r>
        <w:t>Outbound</w:t>
      </w:r>
      <w:r w:rsidR="000D5F43">
        <w:t xml:space="preserve"> Firewall Details</w:t>
      </w:r>
      <w:bookmarkEnd w:id="14"/>
    </w:p>
    <w:p w14:paraId="672F28AF" w14:textId="0A9E9A4F" w:rsidR="000D5F43" w:rsidRDefault="00694973" w:rsidP="000D5F43">
      <w:r>
        <w:rPr>
          <w:noProof/>
        </w:rPr>
        <w:drawing>
          <wp:anchor distT="0" distB="0" distL="114300" distR="114300" simplePos="0" relativeHeight="251660288" behindDoc="0" locked="0" layoutInCell="1" allowOverlap="1" wp14:anchorId="1493093C" wp14:editId="72475E4F">
            <wp:simplePos x="0" y="0"/>
            <wp:positionH relativeFrom="page">
              <wp:align>center</wp:align>
            </wp:positionH>
            <wp:positionV relativeFrom="paragraph">
              <wp:posOffset>403860</wp:posOffset>
            </wp:positionV>
            <wp:extent cx="5943600" cy="211328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3280"/>
                    </a:xfrm>
                    <a:prstGeom prst="rect">
                      <a:avLst/>
                    </a:prstGeom>
                  </pic:spPr>
                </pic:pic>
              </a:graphicData>
            </a:graphic>
            <wp14:sizeRelH relativeFrom="page">
              <wp14:pctWidth>0</wp14:pctWidth>
            </wp14:sizeRelH>
            <wp14:sizeRelV relativeFrom="page">
              <wp14:pctHeight>0</wp14:pctHeight>
            </wp14:sizeRelV>
          </wp:anchor>
        </w:drawing>
      </w:r>
      <w:r w:rsidR="000D5F43">
        <w:t xml:space="preserve">In this section well look in detail at the specific Azure resources that make up the outbound VM-Series firewall shown in </w:t>
      </w:r>
      <w:r w:rsidR="000D5F43">
        <w:fldChar w:fldCharType="begin"/>
      </w:r>
      <w:r w:rsidR="000D5F43">
        <w:instrText xml:space="preserve"> REF _Ref481747761 \h  \* MERGEFORMAT </w:instrText>
      </w:r>
      <w:r w:rsidR="000D5F43">
        <w:fldChar w:fldCharType="separate"/>
      </w:r>
      <w:r w:rsidR="000D5F43">
        <w:t xml:space="preserve">Figure </w:t>
      </w:r>
      <w:r w:rsidR="000D5F43">
        <w:rPr>
          <w:noProof/>
        </w:rPr>
        <w:t>4</w:t>
      </w:r>
      <w:r w:rsidR="000D5F43">
        <w:fldChar w:fldCharType="end"/>
      </w:r>
      <w:r w:rsidR="000D5F43">
        <w:t>.</w:t>
      </w:r>
    </w:p>
    <w:p w14:paraId="688F1135" w14:textId="6E73E8E0" w:rsidR="00694973" w:rsidRDefault="00694973" w:rsidP="00694973">
      <w:pPr>
        <w:pStyle w:val="Caption"/>
        <w:jc w:val="center"/>
      </w:pPr>
      <w:bookmarkStart w:id="15" w:name="_Ref481747761"/>
      <w:r>
        <w:t xml:space="preserve">Figure </w:t>
      </w:r>
      <w:r w:rsidR="00357191">
        <w:fldChar w:fldCharType="begin"/>
      </w:r>
      <w:r w:rsidR="00357191">
        <w:instrText xml:space="preserve"> SEQ Figure \* ARABIC </w:instrText>
      </w:r>
      <w:r w:rsidR="00357191">
        <w:fldChar w:fldCharType="separate"/>
      </w:r>
      <w:r>
        <w:rPr>
          <w:noProof/>
        </w:rPr>
        <w:t>4</w:t>
      </w:r>
      <w:r w:rsidR="00357191">
        <w:rPr>
          <w:noProof/>
        </w:rPr>
        <w:fldChar w:fldCharType="end"/>
      </w:r>
      <w:bookmarkEnd w:id="15"/>
      <w:r>
        <w:t>- outbound</w:t>
      </w:r>
      <w:r w:rsidRPr="00E732BC">
        <w:t xml:space="preserve"> VM-Series Firewall Details</w:t>
      </w:r>
    </w:p>
    <w:p w14:paraId="1738B471" w14:textId="7E7209DA" w:rsidR="000D5F43" w:rsidRDefault="000D5F43" w:rsidP="000D5F43">
      <w:r>
        <w:t>The outbound firewall architecture is shown in the figure below. All outbound traffic originates from the VMs that make up the application backend and is routed through the outbound firewall before going to the Internet.</w:t>
      </w:r>
    </w:p>
    <w:p w14:paraId="65652A2D" w14:textId="77777777" w:rsidR="00694973" w:rsidRDefault="00694973">
      <w:r>
        <w:br w:type="page"/>
      </w:r>
    </w:p>
    <w:p w14:paraId="756F17FB" w14:textId="71D076A9" w:rsidR="000D5F43" w:rsidRDefault="000D5F43" w:rsidP="000D5F43">
      <w:r>
        <w:lastRenderedPageBreak/>
        <w:t>The Azure virtual network includes a routing table (route-</w:t>
      </w:r>
      <w:proofErr w:type="spellStart"/>
      <w:r>
        <w:t>rt</w:t>
      </w:r>
      <w:proofErr w:type="spellEnd"/>
      <w:r>
        <w:t>) with a user defined route (UDR) that directs all outbound network traffic within the virtual network to the outbound load balancer (outbound-</w:t>
      </w:r>
      <w:proofErr w:type="spellStart"/>
      <w:r>
        <w:t>lb</w:t>
      </w:r>
      <w:proofErr w:type="spellEnd"/>
      <w:r>
        <w:t>). Network traffic that arrives at the outbound load balancer is distributed to an instance of the outbound firewall (</w:t>
      </w:r>
      <w:proofErr w:type="spellStart"/>
      <w:r>
        <w:t>outseries-vm</w:t>
      </w:r>
      <w:r w:rsidRPr="0E9027FA">
        <w:rPr>
          <w:vertAlign w:val="subscript"/>
        </w:rPr>
        <w:t>n</w:t>
      </w:r>
      <w:proofErr w:type="spellEnd"/>
      <w:r>
        <w:t>). All instances of the outbound firewall are created within the same availability set (firewall-</w:t>
      </w:r>
      <w:proofErr w:type="spellStart"/>
      <w:r>
        <w:t>avset</w:t>
      </w:r>
      <w:proofErr w:type="spellEnd"/>
      <w:r>
        <w:t xml:space="preserve">). </w:t>
      </w:r>
    </w:p>
    <w:p w14:paraId="41F7FC95" w14:textId="2B697E01" w:rsidR="000D5F43" w:rsidRDefault="000D5F43" w:rsidP="000D5F43">
      <w:r>
        <w:t xml:space="preserve">Like the inbound firewall, each instance of the outbound </w:t>
      </w:r>
      <w:r w:rsidR="00230A59">
        <w:t>firewall</w:t>
      </w:r>
      <w:r>
        <w:t xml:space="preserve"> has a separate network interface in the Trust, </w:t>
      </w:r>
      <w:proofErr w:type="spellStart"/>
      <w:r>
        <w:t>Untrust</w:t>
      </w:r>
      <w:proofErr w:type="spellEnd"/>
      <w:r>
        <w:t xml:space="preserve">, and </w:t>
      </w:r>
      <w:proofErr w:type="spellStart"/>
      <w:r>
        <w:t>Mgmt</w:t>
      </w:r>
      <w:proofErr w:type="spellEnd"/>
      <w:r>
        <w:t xml:space="preserve"> subnets. The network interface in the Trusted subnet is attached to the backend of the outbound load balancer. As the outbound load balancer receives traffic from the backend VMs, it distributes that traffic to one of the outbound firewalls. The firewall analyzes the traffic and routes secure traffic through to the Internet over the network interface in the </w:t>
      </w:r>
      <w:proofErr w:type="spellStart"/>
      <w:r>
        <w:t>Untrust</w:t>
      </w:r>
      <w:proofErr w:type="spellEnd"/>
      <w:r>
        <w:t xml:space="preserve"> subnet. Each instance of the outbound VM-Series firewall has an additional public IP (</w:t>
      </w:r>
      <w:proofErr w:type="spellStart"/>
      <w:r>
        <w:t>outmgmt-pip</w:t>
      </w:r>
      <w:r w:rsidRPr="0E9027FA">
        <w:rPr>
          <w:vertAlign w:val="subscript"/>
        </w:rPr>
        <w:t>n</w:t>
      </w:r>
      <w:proofErr w:type="spellEnd"/>
      <w:r>
        <w:t xml:space="preserve">) for remote management which is attached to the network interface in the </w:t>
      </w:r>
      <w:proofErr w:type="spellStart"/>
      <w:r>
        <w:t>Mgmt</w:t>
      </w:r>
      <w:proofErr w:type="spellEnd"/>
      <w:r>
        <w:t xml:space="preserve"> subnet. </w:t>
      </w:r>
    </w:p>
    <w:p w14:paraId="61A1B878" w14:textId="77777777" w:rsidR="000D5F43" w:rsidRDefault="000D5F43" w:rsidP="000D5F43">
      <w:r>
        <w:t xml:space="preserve">The outbound VM-Series firewalls all use a common storage account to host VHDs (pan-storage) and the entire deployment is contained within a single resource group (pan). </w:t>
      </w:r>
    </w:p>
    <w:p w14:paraId="5D9F16C9" w14:textId="5040FA81" w:rsidR="000D5F43" w:rsidRDefault="000D5F43" w:rsidP="000D5F43">
      <w:pPr>
        <w:pStyle w:val="Heading2"/>
      </w:pPr>
      <w:bookmarkStart w:id="16" w:name="_Toc485825175"/>
      <w:r>
        <w:t xml:space="preserve">Combined </w:t>
      </w:r>
      <w:r w:rsidR="00694973">
        <w:t xml:space="preserve">Inbound and Outbound </w:t>
      </w:r>
      <w:r>
        <w:t>Firewall</w:t>
      </w:r>
      <w:bookmarkEnd w:id="16"/>
    </w:p>
    <w:p w14:paraId="3B3A0578" w14:textId="77777777" w:rsidR="000D5F43" w:rsidRDefault="000D5F43" w:rsidP="000D5F43">
      <w:r>
        <w:t>The design described above can be combined to provide both inbound and outbound protection for a</w:t>
      </w:r>
      <w:r w:rsidRPr="001C34D4">
        <w:t xml:space="preserve"> </w:t>
      </w:r>
      <w:r>
        <w:t xml:space="preserve">single application as shown in </w:t>
      </w:r>
      <w:r>
        <w:fldChar w:fldCharType="begin"/>
      </w:r>
      <w:r>
        <w:instrText xml:space="preserve"> REF _Ref481747950 \h </w:instrText>
      </w:r>
      <w:r>
        <w:fldChar w:fldCharType="separate"/>
      </w:r>
      <w:r>
        <w:t xml:space="preserve">Figure </w:t>
      </w:r>
      <w:r>
        <w:rPr>
          <w:noProof/>
        </w:rPr>
        <w:t>5</w:t>
      </w:r>
      <w:r>
        <w:fldChar w:fldCharType="end"/>
      </w:r>
      <w:r>
        <w:t xml:space="preserve">. </w:t>
      </w:r>
    </w:p>
    <w:p w14:paraId="3BF0AE60" w14:textId="77777777" w:rsidR="000D5F43" w:rsidRDefault="000D5F43" w:rsidP="000D5F43">
      <w:pPr>
        <w:keepNext/>
        <w:spacing w:after="0"/>
        <w:jc w:val="center"/>
      </w:pPr>
      <w:r>
        <w:rPr>
          <w:noProof/>
        </w:rPr>
        <w:drawing>
          <wp:inline distT="0" distB="0" distL="0" distR="0" wp14:anchorId="6A60FA6E" wp14:editId="257431EB">
            <wp:extent cx="5943600" cy="3455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55670"/>
                    </a:xfrm>
                    <a:prstGeom prst="rect">
                      <a:avLst/>
                    </a:prstGeom>
                  </pic:spPr>
                </pic:pic>
              </a:graphicData>
            </a:graphic>
          </wp:inline>
        </w:drawing>
      </w:r>
    </w:p>
    <w:p w14:paraId="1B5E744A" w14:textId="1834C904" w:rsidR="000D5F43" w:rsidRDefault="000D5F43" w:rsidP="000D5F43">
      <w:pPr>
        <w:pStyle w:val="Caption"/>
        <w:jc w:val="center"/>
        <w:rPr>
          <w:rFonts w:asciiTheme="majorHAnsi" w:eastAsiaTheme="majorEastAsia" w:hAnsiTheme="majorHAnsi" w:cstheme="majorBidi"/>
          <w:color w:val="365F91" w:themeColor="accent1" w:themeShade="BF"/>
          <w:sz w:val="32"/>
          <w:szCs w:val="32"/>
        </w:rPr>
      </w:pPr>
      <w:bookmarkStart w:id="17" w:name="_Ref481747950"/>
      <w:r>
        <w:t xml:space="preserve">Figure </w:t>
      </w:r>
      <w:r w:rsidR="00357191">
        <w:fldChar w:fldCharType="begin"/>
      </w:r>
      <w:r w:rsidR="00357191">
        <w:instrText xml:space="preserve"> SEQ Figure \* ARABIC </w:instrText>
      </w:r>
      <w:r w:rsidR="00357191">
        <w:fldChar w:fldCharType="separate"/>
      </w:r>
      <w:r>
        <w:rPr>
          <w:noProof/>
        </w:rPr>
        <w:t>5</w:t>
      </w:r>
      <w:r w:rsidR="00357191">
        <w:rPr>
          <w:noProof/>
        </w:rPr>
        <w:fldChar w:fldCharType="end"/>
      </w:r>
      <w:bookmarkEnd w:id="17"/>
      <w:r>
        <w:t xml:space="preserve"> - Combined </w:t>
      </w:r>
      <w:r w:rsidR="00694973">
        <w:t>inbound</w:t>
      </w:r>
      <w:r>
        <w:t>/</w:t>
      </w:r>
      <w:r w:rsidR="00694973">
        <w:t>outbound</w:t>
      </w:r>
      <w:r w:rsidRPr="00EA7438">
        <w:t xml:space="preserve"> VM-Series Firewall </w:t>
      </w:r>
      <w:r>
        <w:t>d</w:t>
      </w:r>
      <w:r w:rsidRPr="00EA7438">
        <w:t>etails</w:t>
      </w:r>
      <w:r w:rsidRPr="00A33FB7">
        <w:t xml:space="preserve"> </w:t>
      </w:r>
      <w:r>
        <w:t>serving a single application</w:t>
      </w:r>
    </w:p>
    <w:p w14:paraId="11A00571" w14:textId="77777777" w:rsidR="000D5F43" w:rsidRDefault="000D5F43" w:rsidP="000D5F43">
      <w:r>
        <w:t xml:space="preserve">Additional applications can be deployed to the same virtual network that share the same outbound fire wall as shown in </w:t>
      </w:r>
      <w:r>
        <w:fldChar w:fldCharType="begin"/>
      </w:r>
      <w:r>
        <w:instrText xml:space="preserve"> REF _Ref481747963 \h </w:instrText>
      </w:r>
      <w:r>
        <w:fldChar w:fldCharType="separate"/>
      </w:r>
      <w:r>
        <w:t xml:space="preserve">Figure </w:t>
      </w:r>
      <w:r>
        <w:rPr>
          <w:noProof/>
        </w:rPr>
        <w:t>6</w:t>
      </w:r>
      <w:r>
        <w:fldChar w:fldCharType="end"/>
      </w:r>
      <w:r>
        <w:t>.</w:t>
      </w:r>
    </w:p>
    <w:p w14:paraId="42FD6943" w14:textId="77777777" w:rsidR="000D5F43" w:rsidRDefault="000D5F43" w:rsidP="000D5F43">
      <w:pPr>
        <w:keepNext/>
        <w:spacing w:after="0"/>
        <w:jc w:val="center"/>
      </w:pPr>
      <w:r>
        <w:rPr>
          <w:noProof/>
        </w:rPr>
        <w:lastRenderedPageBreak/>
        <w:drawing>
          <wp:inline distT="0" distB="0" distL="0" distR="0" wp14:anchorId="75ABC3AF" wp14:editId="597EFD12">
            <wp:extent cx="5943600" cy="4528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28820"/>
                    </a:xfrm>
                    <a:prstGeom prst="rect">
                      <a:avLst/>
                    </a:prstGeom>
                  </pic:spPr>
                </pic:pic>
              </a:graphicData>
            </a:graphic>
          </wp:inline>
        </w:drawing>
      </w:r>
    </w:p>
    <w:p w14:paraId="0EBC0570" w14:textId="586631AB" w:rsidR="000D5F43" w:rsidRDefault="000D5F43" w:rsidP="000D5F43">
      <w:pPr>
        <w:pStyle w:val="Caption"/>
        <w:jc w:val="center"/>
        <w:rPr>
          <w:rFonts w:asciiTheme="majorHAnsi" w:eastAsiaTheme="majorEastAsia" w:hAnsiTheme="majorHAnsi" w:cstheme="majorBidi"/>
          <w:color w:val="365F91" w:themeColor="accent1" w:themeShade="BF"/>
          <w:sz w:val="32"/>
          <w:szCs w:val="32"/>
        </w:rPr>
      </w:pPr>
      <w:bookmarkStart w:id="18" w:name="_Ref481747963"/>
      <w:r>
        <w:t xml:space="preserve">Figure </w:t>
      </w:r>
      <w:r w:rsidR="00357191">
        <w:fldChar w:fldCharType="begin"/>
      </w:r>
      <w:r w:rsidR="00357191">
        <w:instrText xml:space="preserve"> SEQ Figure \* ARABIC </w:instrText>
      </w:r>
      <w:r w:rsidR="00357191">
        <w:fldChar w:fldCharType="separate"/>
      </w:r>
      <w:r>
        <w:rPr>
          <w:noProof/>
        </w:rPr>
        <w:t>6</w:t>
      </w:r>
      <w:r w:rsidR="00357191">
        <w:rPr>
          <w:noProof/>
        </w:rPr>
        <w:fldChar w:fldCharType="end"/>
      </w:r>
      <w:bookmarkEnd w:id="18"/>
      <w:r>
        <w:t xml:space="preserve"> - Combined </w:t>
      </w:r>
      <w:r w:rsidR="00694973">
        <w:t>inbound</w:t>
      </w:r>
      <w:r>
        <w:t>/</w:t>
      </w:r>
      <w:r w:rsidR="00694973">
        <w:t>outbound</w:t>
      </w:r>
      <w:r>
        <w:t xml:space="preserve"> </w:t>
      </w:r>
      <w:r w:rsidRPr="00FC1E94">
        <w:t>VM-Series Firewall</w:t>
      </w:r>
      <w:r>
        <w:t>s serving multiple applications</w:t>
      </w:r>
    </w:p>
    <w:p w14:paraId="5E2941D9" w14:textId="240F364D" w:rsidR="000D5F43" w:rsidRDefault="000D5F43" w:rsidP="000D5F43">
      <w:pPr>
        <w:pStyle w:val="Heading1"/>
      </w:pPr>
      <w:bookmarkStart w:id="19" w:name="_Toc485825176"/>
      <w:r>
        <w:t>Azure Resources</w:t>
      </w:r>
      <w:bookmarkEnd w:id="19"/>
    </w:p>
    <w:p w14:paraId="6FD00975" w14:textId="77777777" w:rsidR="000D5F43" w:rsidRDefault="000D5F43" w:rsidP="000D5F43">
      <w:pPr>
        <w:pStyle w:val="Heading2"/>
      </w:pPr>
      <w:bookmarkStart w:id="20" w:name="_Toc485825177"/>
      <w:r>
        <w:t>ARM Templates</w:t>
      </w:r>
      <w:bookmarkEnd w:id="20"/>
    </w:p>
    <w:p w14:paraId="1B07AF5D" w14:textId="77777777" w:rsidR="000D5F43" w:rsidRPr="00F96233" w:rsidRDefault="000D5F43" w:rsidP="000D5F43">
      <w:r>
        <w:t xml:space="preserve">The design described here can be easily deployed with the Azure Resource Manager (ARM) templates referenced at the beginning of this document. There are separate templates for deploying the inbound and outbound firewalls. The </w:t>
      </w:r>
      <w:proofErr w:type="spellStart"/>
      <w:r w:rsidRPr="0E9027FA">
        <w:rPr>
          <w:b/>
          <w:bCs/>
        </w:rPr>
        <w:t>AzureDeployInfra.json</w:t>
      </w:r>
      <w:proofErr w:type="spellEnd"/>
      <w:r>
        <w:t xml:space="preserve"> template is used to deploy the virtual network, the outbound load balancer and outbound firewall. The </w:t>
      </w:r>
      <w:proofErr w:type="spellStart"/>
      <w:r w:rsidRPr="0E9027FA">
        <w:rPr>
          <w:b/>
          <w:bCs/>
        </w:rPr>
        <w:t>AzureDeployApp.json</w:t>
      </w:r>
      <w:proofErr w:type="spellEnd"/>
      <w:r>
        <w:t xml:space="preserve"> template is used to deploy the application backend, backend load balancer, inbound firewall, and inbound load balancer. The </w:t>
      </w:r>
      <w:proofErr w:type="spellStart"/>
      <w:r w:rsidRPr="0E9027FA">
        <w:rPr>
          <w:b/>
          <w:bCs/>
        </w:rPr>
        <w:t>AzureDeployApp.json</w:t>
      </w:r>
      <w:proofErr w:type="spellEnd"/>
      <w:r>
        <w:t xml:space="preserve"> template can be used repeatedly to install multiple applications the same virtual network or it can be customized to install different application backends within the same virtual network.</w:t>
      </w:r>
    </w:p>
    <w:p w14:paraId="10DF3EF5" w14:textId="77777777" w:rsidR="000D5F43" w:rsidRDefault="000D5F43" w:rsidP="000D5F43">
      <w:pPr>
        <w:pStyle w:val="Heading2"/>
      </w:pPr>
      <w:bookmarkStart w:id="21" w:name="_Toc485825178"/>
      <w:r>
        <w:t>Resource Groups</w:t>
      </w:r>
      <w:bookmarkEnd w:id="21"/>
    </w:p>
    <w:p w14:paraId="5F7EEB02" w14:textId="77777777" w:rsidR="000D5F43" w:rsidRPr="00F96233" w:rsidRDefault="000D5F43" w:rsidP="000D5F43">
      <w:r>
        <w:t>The firewall infrastructure and each application are deployed in separate Azure resource groups making it easy to add or remove applications as necessary. You can also assign unique permissions to each resource group.</w:t>
      </w:r>
    </w:p>
    <w:p w14:paraId="230A99CC" w14:textId="77777777" w:rsidR="000D5F43" w:rsidRDefault="000D5F43" w:rsidP="000D5F43">
      <w:pPr>
        <w:pStyle w:val="Heading2"/>
      </w:pPr>
      <w:bookmarkStart w:id="22" w:name="_Toc485825179"/>
      <w:r>
        <w:t>Virtual Networks</w:t>
      </w:r>
      <w:bookmarkEnd w:id="22"/>
    </w:p>
    <w:p w14:paraId="68BAFA6D" w14:textId="77777777" w:rsidR="000D5F43" w:rsidRDefault="000D5F43" w:rsidP="000D5F43">
      <w:r>
        <w:t xml:space="preserve">An Azure virtual network provides network isolation from other workloads within the same data center. The design shown here uses a single Azure virtual network with 4 subnets. The virtual network as well as the individual subnets names and addresses can be customized by overriding the default parameters passed to the </w:t>
      </w:r>
      <w:proofErr w:type="spellStart"/>
      <w:r w:rsidRPr="0E9027FA">
        <w:rPr>
          <w:b/>
          <w:bCs/>
        </w:rPr>
        <w:t>AzureDeployInfra.json</w:t>
      </w:r>
      <w:proofErr w:type="spellEnd"/>
      <w:r>
        <w:t xml:space="preserve"> </w:t>
      </w:r>
      <w:r>
        <w:lastRenderedPageBreak/>
        <w:t xml:space="preserve">template. The default names and addresses are shown in the table below and can be customized by overriding the default parameters. </w:t>
      </w:r>
    </w:p>
    <w:tbl>
      <w:tblPr>
        <w:tblStyle w:val="GridTable7Colorful-Accent5"/>
        <w:tblW w:w="0" w:type="auto"/>
        <w:jc w:val="center"/>
        <w:tblLook w:val="04A0" w:firstRow="1" w:lastRow="0" w:firstColumn="1" w:lastColumn="0" w:noHBand="0" w:noVBand="1"/>
      </w:tblPr>
      <w:tblGrid>
        <w:gridCol w:w="2359"/>
        <w:gridCol w:w="4499"/>
      </w:tblGrid>
      <w:tr w:rsidR="000D5F43" w:rsidRPr="00B52E72" w14:paraId="07EBD6B6" w14:textId="77777777" w:rsidTr="0069497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59" w:type="dxa"/>
          </w:tcPr>
          <w:p w14:paraId="68262733" w14:textId="77777777" w:rsidR="000D5F43" w:rsidRDefault="000D5F43" w:rsidP="00694973">
            <w:r>
              <w:t>Name</w:t>
            </w:r>
          </w:p>
        </w:tc>
        <w:tc>
          <w:tcPr>
            <w:tcW w:w="4499" w:type="dxa"/>
          </w:tcPr>
          <w:p w14:paraId="1ABAB62F" w14:textId="77777777" w:rsidR="000D5F43" w:rsidRPr="00C72EB1" w:rsidRDefault="000D5F43" w:rsidP="00694973">
            <w:pPr>
              <w:cnfStyle w:val="100000000000" w:firstRow="1" w:lastRow="0" w:firstColumn="0" w:lastColumn="0" w:oddVBand="0" w:evenVBand="0" w:oddHBand="0" w:evenHBand="0" w:firstRowFirstColumn="0" w:firstRowLastColumn="0" w:lastRowFirstColumn="0" w:lastRowLastColumn="0"/>
              <w:rPr>
                <w:i/>
                <w:iCs/>
              </w:rPr>
            </w:pPr>
            <w:r w:rsidRPr="0E9027FA">
              <w:rPr>
                <w:i/>
                <w:iCs/>
              </w:rPr>
              <w:t>Default Address Space</w:t>
            </w:r>
          </w:p>
        </w:tc>
      </w:tr>
      <w:tr w:rsidR="000D5F43" w:rsidRPr="00B52E72" w14:paraId="250D429D" w14:textId="77777777" w:rsidTr="006949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7D98A8FA" w14:textId="77777777" w:rsidR="000D5F43" w:rsidRDefault="000D5F43" w:rsidP="00694973">
            <w:proofErr w:type="spellStart"/>
            <w:r>
              <w:t>Vnet</w:t>
            </w:r>
            <w:proofErr w:type="spellEnd"/>
            <w:r>
              <w:t xml:space="preserve"> (virtual network)</w:t>
            </w:r>
          </w:p>
        </w:tc>
        <w:tc>
          <w:tcPr>
            <w:tcW w:w="4499" w:type="dxa"/>
          </w:tcPr>
          <w:p w14:paraId="64978D1B" w14:textId="77777777" w:rsidR="000D5F43" w:rsidRDefault="000D5F43" w:rsidP="00694973">
            <w:pPr>
              <w:cnfStyle w:val="000000100000" w:firstRow="0" w:lastRow="0" w:firstColumn="0" w:lastColumn="0" w:oddVBand="0" w:evenVBand="0" w:oddHBand="1" w:evenHBand="0" w:firstRowFirstColumn="0" w:firstRowLastColumn="0" w:lastRowFirstColumn="0" w:lastRowLastColumn="0"/>
            </w:pPr>
            <w:r>
              <w:t>10.0.0.0/16</w:t>
            </w:r>
          </w:p>
        </w:tc>
      </w:tr>
      <w:tr w:rsidR="000D5F43" w:rsidRPr="00B52E72" w14:paraId="0948E62D" w14:textId="77777777" w:rsidTr="00694973">
        <w:trPr>
          <w:jc w:val="center"/>
        </w:trPr>
        <w:tc>
          <w:tcPr>
            <w:cnfStyle w:val="001000000000" w:firstRow="0" w:lastRow="0" w:firstColumn="1" w:lastColumn="0" w:oddVBand="0" w:evenVBand="0" w:oddHBand="0" w:evenHBand="0" w:firstRowFirstColumn="0" w:firstRowLastColumn="0" w:lastRowFirstColumn="0" w:lastRowLastColumn="0"/>
            <w:tcW w:w="2359" w:type="dxa"/>
          </w:tcPr>
          <w:p w14:paraId="08C159E7" w14:textId="77777777" w:rsidR="000D5F43" w:rsidRPr="00B52E72" w:rsidRDefault="000D5F43" w:rsidP="00694973">
            <w:proofErr w:type="spellStart"/>
            <w:r>
              <w:t>Mgmt</w:t>
            </w:r>
            <w:proofErr w:type="spellEnd"/>
            <w:r>
              <w:t xml:space="preserve"> (subnet)</w:t>
            </w:r>
          </w:p>
        </w:tc>
        <w:tc>
          <w:tcPr>
            <w:tcW w:w="4499" w:type="dxa"/>
          </w:tcPr>
          <w:p w14:paraId="7CA2B6BA" w14:textId="77777777" w:rsidR="000D5F43" w:rsidRPr="00B52E72" w:rsidRDefault="000D5F43" w:rsidP="00694973">
            <w:pPr>
              <w:cnfStyle w:val="000000000000" w:firstRow="0" w:lastRow="0" w:firstColumn="0" w:lastColumn="0" w:oddVBand="0" w:evenVBand="0" w:oddHBand="0" w:evenHBand="0" w:firstRowFirstColumn="0" w:firstRowLastColumn="0" w:lastRowFirstColumn="0" w:lastRowLastColumn="0"/>
            </w:pPr>
            <w:r>
              <w:t>10.0.0.0/24</w:t>
            </w:r>
          </w:p>
        </w:tc>
      </w:tr>
      <w:tr w:rsidR="000D5F43" w:rsidRPr="00B52E72" w14:paraId="6E283098" w14:textId="77777777" w:rsidTr="006949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4CB2EF57" w14:textId="77777777" w:rsidR="000D5F43" w:rsidRDefault="000D5F43" w:rsidP="00694973">
            <w:proofErr w:type="spellStart"/>
            <w:r>
              <w:t>Untrust</w:t>
            </w:r>
            <w:proofErr w:type="spellEnd"/>
            <w:r>
              <w:t xml:space="preserve"> (subnet)</w:t>
            </w:r>
          </w:p>
        </w:tc>
        <w:tc>
          <w:tcPr>
            <w:tcW w:w="4499" w:type="dxa"/>
          </w:tcPr>
          <w:p w14:paraId="0794AFC8" w14:textId="77777777" w:rsidR="000D5F43" w:rsidRPr="00B52E72" w:rsidRDefault="000D5F43" w:rsidP="00694973">
            <w:pPr>
              <w:cnfStyle w:val="000000100000" w:firstRow="0" w:lastRow="0" w:firstColumn="0" w:lastColumn="0" w:oddVBand="0" w:evenVBand="0" w:oddHBand="1" w:evenHBand="0" w:firstRowFirstColumn="0" w:firstRowLastColumn="0" w:lastRowFirstColumn="0" w:lastRowLastColumn="0"/>
            </w:pPr>
            <w:r>
              <w:t>10.0.1.0/24</w:t>
            </w:r>
          </w:p>
        </w:tc>
      </w:tr>
      <w:tr w:rsidR="000D5F43" w:rsidRPr="00B52E72" w14:paraId="0F7A3FEE" w14:textId="77777777" w:rsidTr="00694973">
        <w:trPr>
          <w:jc w:val="center"/>
        </w:trPr>
        <w:tc>
          <w:tcPr>
            <w:cnfStyle w:val="001000000000" w:firstRow="0" w:lastRow="0" w:firstColumn="1" w:lastColumn="0" w:oddVBand="0" w:evenVBand="0" w:oddHBand="0" w:evenHBand="0" w:firstRowFirstColumn="0" w:firstRowLastColumn="0" w:lastRowFirstColumn="0" w:lastRowLastColumn="0"/>
            <w:tcW w:w="2359" w:type="dxa"/>
          </w:tcPr>
          <w:p w14:paraId="16DD261E" w14:textId="77777777" w:rsidR="000D5F43" w:rsidRPr="00B52E72" w:rsidRDefault="000D5F43" w:rsidP="00694973">
            <w:r>
              <w:t xml:space="preserve">Trust (subnet) </w:t>
            </w:r>
          </w:p>
        </w:tc>
        <w:tc>
          <w:tcPr>
            <w:tcW w:w="4499" w:type="dxa"/>
          </w:tcPr>
          <w:p w14:paraId="3D0BF9C8" w14:textId="77777777" w:rsidR="000D5F43" w:rsidRPr="00B52E72" w:rsidRDefault="000D5F43" w:rsidP="00694973">
            <w:pPr>
              <w:cnfStyle w:val="000000000000" w:firstRow="0" w:lastRow="0" w:firstColumn="0" w:lastColumn="0" w:oddVBand="0" w:evenVBand="0" w:oddHBand="0" w:evenHBand="0" w:firstRowFirstColumn="0" w:firstRowLastColumn="0" w:lastRowFirstColumn="0" w:lastRowLastColumn="0"/>
            </w:pPr>
            <w:r>
              <w:t>10.0.2.0/24</w:t>
            </w:r>
          </w:p>
        </w:tc>
      </w:tr>
      <w:tr w:rsidR="000D5F43" w:rsidRPr="00B52E72" w14:paraId="3FFD349A" w14:textId="77777777" w:rsidTr="006949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5FF351DE" w14:textId="77777777" w:rsidR="000D5F43" w:rsidRPr="00B52E72" w:rsidRDefault="000D5F43" w:rsidP="00694973">
            <w:r>
              <w:t>Backend (subnet)</w:t>
            </w:r>
          </w:p>
        </w:tc>
        <w:tc>
          <w:tcPr>
            <w:tcW w:w="4499" w:type="dxa"/>
          </w:tcPr>
          <w:p w14:paraId="1498ABA2" w14:textId="77777777" w:rsidR="000D5F43" w:rsidRPr="00B52E72" w:rsidRDefault="000D5F43" w:rsidP="00694973">
            <w:pPr>
              <w:cnfStyle w:val="000000100000" w:firstRow="0" w:lastRow="0" w:firstColumn="0" w:lastColumn="0" w:oddVBand="0" w:evenVBand="0" w:oddHBand="1" w:evenHBand="0" w:firstRowFirstColumn="0" w:firstRowLastColumn="0" w:lastRowFirstColumn="0" w:lastRowLastColumn="0"/>
            </w:pPr>
            <w:r>
              <w:t>10.0.3.0/24</w:t>
            </w:r>
          </w:p>
        </w:tc>
      </w:tr>
    </w:tbl>
    <w:p w14:paraId="6FD7CE1C" w14:textId="77777777" w:rsidR="000D5F43" w:rsidRDefault="000D5F43" w:rsidP="000D5F43"/>
    <w:p w14:paraId="450B0407" w14:textId="77777777" w:rsidR="000D5F43" w:rsidRDefault="000D5F43" w:rsidP="000D5F43">
      <w:r>
        <w:t>The virtual network also includes a custom routing table (shown below) with a user defined route that directs all network traffic to the outbound load balancer. This forces all outbound traffic from the application backend through the outbound load balancer. To allow communication between subnets, additional user defined routes would need to be added to the routing table.</w:t>
      </w:r>
    </w:p>
    <w:tbl>
      <w:tblPr>
        <w:tblStyle w:val="GridTable7Colorful-Accent5"/>
        <w:tblW w:w="0" w:type="auto"/>
        <w:jc w:val="center"/>
        <w:tblLook w:val="04A0" w:firstRow="1" w:lastRow="0" w:firstColumn="1" w:lastColumn="0" w:noHBand="0" w:noVBand="1"/>
      </w:tblPr>
      <w:tblGrid>
        <w:gridCol w:w="1548"/>
        <w:gridCol w:w="1874"/>
        <w:gridCol w:w="3616"/>
      </w:tblGrid>
      <w:tr w:rsidR="000D5F43" w:rsidRPr="00B52E72" w14:paraId="2D9049E0" w14:textId="77777777" w:rsidTr="0069497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48" w:type="dxa"/>
          </w:tcPr>
          <w:p w14:paraId="52A6641F" w14:textId="77777777" w:rsidR="000D5F43" w:rsidRDefault="000D5F43" w:rsidP="00694973">
            <w:pPr>
              <w:rPr>
                <w:i w:val="0"/>
                <w:iCs w:val="0"/>
              </w:rPr>
            </w:pPr>
            <w:r>
              <w:t>Destination IP</w:t>
            </w:r>
          </w:p>
        </w:tc>
        <w:tc>
          <w:tcPr>
            <w:tcW w:w="1874" w:type="dxa"/>
          </w:tcPr>
          <w:p w14:paraId="545BE276" w14:textId="77777777" w:rsidR="000D5F43" w:rsidRPr="00C72EB1" w:rsidRDefault="000D5F43" w:rsidP="00694973">
            <w:pPr>
              <w:cnfStyle w:val="100000000000" w:firstRow="1" w:lastRow="0" w:firstColumn="0" w:lastColumn="0" w:oddVBand="0" w:evenVBand="0" w:oddHBand="0" w:evenHBand="0" w:firstRowFirstColumn="0" w:firstRowLastColumn="0" w:lastRowFirstColumn="0" w:lastRowLastColumn="0"/>
              <w:rPr>
                <w:i/>
                <w:iCs/>
              </w:rPr>
            </w:pPr>
            <w:r w:rsidRPr="0E9027FA">
              <w:rPr>
                <w:i/>
                <w:iCs/>
              </w:rPr>
              <w:t>Hop Type</w:t>
            </w:r>
          </w:p>
        </w:tc>
        <w:tc>
          <w:tcPr>
            <w:tcW w:w="3616" w:type="dxa"/>
          </w:tcPr>
          <w:p w14:paraId="640BA39A" w14:textId="77777777" w:rsidR="000D5F43" w:rsidRDefault="000D5F43" w:rsidP="00694973">
            <w:pPr>
              <w:cnfStyle w:val="100000000000" w:firstRow="1" w:lastRow="0" w:firstColumn="0" w:lastColumn="0" w:oddVBand="0" w:evenVBand="0" w:oddHBand="0" w:evenHBand="0" w:firstRowFirstColumn="0" w:firstRowLastColumn="0" w:lastRowFirstColumn="0" w:lastRowLastColumn="0"/>
              <w:rPr>
                <w:i/>
                <w:iCs/>
              </w:rPr>
            </w:pPr>
            <w:r w:rsidRPr="0E9027FA">
              <w:rPr>
                <w:i/>
                <w:iCs/>
              </w:rPr>
              <w:t>Next Hop Address</w:t>
            </w:r>
          </w:p>
        </w:tc>
      </w:tr>
      <w:tr w:rsidR="000D5F43" w:rsidRPr="00B52E72" w14:paraId="786FA572" w14:textId="77777777" w:rsidTr="006949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Pr>
          <w:p w14:paraId="136EE4AE" w14:textId="77777777" w:rsidR="000D5F43" w:rsidRDefault="000D5F43" w:rsidP="00694973">
            <w:r>
              <w:t>0.0.0.0/0</w:t>
            </w:r>
          </w:p>
        </w:tc>
        <w:tc>
          <w:tcPr>
            <w:tcW w:w="1874" w:type="dxa"/>
          </w:tcPr>
          <w:p w14:paraId="20479392" w14:textId="77777777" w:rsidR="000D5F43" w:rsidRDefault="000D5F43" w:rsidP="00694973">
            <w:pPr>
              <w:cnfStyle w:val="000000100000" w:firstRow="0" w:lastRow="0" w:firstColumn="0" w:lastColumn="0" w:oddVBand="0" w:evenVBand="0" w:oddHBand="1" w:evenHBand="0" w:firstRowFirstColumn="0" w:firstRowLastColumn="0" w:lastRowFirstColumn="0" w:lastRowLastColumn="0"/>
            </w:pPr>
            <w:r>
              <w:t xml:space="preserve">Virtual Appliance </w:t>
            </w:r>
          </w:p>
        </w:tc>
        <w:tc>
          <w:tcPr>
            <w:tcW w:w="3616" w:type="dxa"/>
          </w:tcPr>
          <w:p w14:paraId="74F50FE4" w14:textId="77777777" w:rsidR="000D5F43" w:rsidRDefault="000D5F43" w:rsidP="00694973">
            <w:pPr>
              <w:cnfStyle w:val="000000100000" w:firstRow="0" w:lastRow="0" w:firstColumn="0" w:lastColumn="0" w:oddVBand="0" w:evenVBand="0" w:oddHBand="1" w:evenHBand="0" w:firstRowFirstColumn="0" w:firstRowLastColumn="0" w:lastRowFirstColumn="0" w:lastRowLastColumn="0"/>
            </w:pPr>
            <w:r>
              <w:t>outbound load balancer frontend IP</w:t>
            </w:r>
          </w:p>
        </w:tc>
      </w:tr>
    </w:tbl>
    <w:p w14:paraId="6E2AFDEC" w14:textId="77777777" w:rsidR="000D5F43" w:rsidRDefault="000D5F43" w:rsidP="000D5F43">
      <w:pPr>
        <w:pStyle w:val="Heading2"/>
      </w:pPr>
      <w:bookmarkStart w:id="23" w:name="_Toc485825180"/>
      <w:r>
        <w:t>Load Balancers</w:t>
      </w:r>
      <w:bookmarkEnd w:id="23"/>
    </w:p>
    <w:p w14:paraId="025C3C27" w14:textId="77777777" w:rsidR="000D5F43" w:rsidRDefault="000D5F43" w:rsidP="000D5F43">
      <w:pPr>
        <w:keepNext/>
      </w:pPr>
      <w:r>
        <w:t xml:space="preserve">Azure Load Balancer is a layer 4 (TCP, UDP) load balancer that distributes incoming traffic among healthy instances of services defined in a load-balanced set. Each load balancer consists of a frontend IP and one or more backend pools. There can be multiple network interfaces attached to each backend pool. The role of the load balancer is to route traffic received on the frontend IP one of the interfaces in a backend pool. The load balancers distribution mode determines how traffic is distributed among the network interfaces attached to the backend pool. The default distribution mode provides stickiness within a transport session. It uses a 5-tuple hash to map the source IP, source port, destination IP, destination port, protocol type to a specific backend interface. This ensure that each new session is paired with a new backend interface. For more information on distribute modes see </w:t>
      </w:r>
      <w:hyperlink r:id="rId17">
        <w:r w:rsidRPr="0E9027FA">
          <w:rPr>
            <w:rStyle w:val="Hyperlink"/>
          </w:rPr>
          <w:t>Configure the distribution mode for load balancer</w:t>
        </w:r>
      </w:hyperlink>
      <w:r>
        <w:t xml:space="preserve">   </w:t>
      </w:r>
    </w:p>
    <w:p w14:paraId="277C498F" w14:textId="77777777" w:rsidR="000D5F43" w:rsidRDefault="000D5F43" w:rsidP="000D5F43">
      <w:pPr>
        <w:keepNext/>
        <w:jc w:val="center"/>
      </w:pPr>
      <w:r>
        <w:rPr>
          <w:noProof/>
        </w:rPr>
        <w:drawing>
          <wp:inline distT="0" distB="0" distL="0" distR="0" wp14:anchorId="77BF75F9" wp14:editId="071DDAE1">
            <wp:extent cx="3085714" cy="10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5714" cy="1047619"/>
                    </a:xfrm>
                    <a:prstGeom prst="rect">
                      <a:avLst/>
                    </a:prstGeom>
                  </pic:spPr>
                </pic:pic>
              </a:graphicData>
            </a:graphic>
          </wp:inline>
        </w:drawing>
      </w:r>
    </w:p>
    <w:p w14:paraId="661EBEED" w14:textId="77777777" w:rsidR="000D5F43" w:rsidRDefault="000D5F43" w:rsidP="000D5F43">
      <w:pPr>
        <w:pStyle w:val="Caption"/>
        <w:jc w:val="center"/>
      </w:pPr>
      <w:r>
        <w:t xml:space="preserve">Figure </w:t>
      </w:r>
      <w:r w:rsidR="00357191">
        <w:fldChar w:fldCharType="begin"/>
      </w:r>
      <w:r w:rsidR="00357191">
        <w:instrText xml:space="preserve"> SEQ Figure \* ARABIC </w:instrText>
      </w:r>
      <w:r w:rsidR="00357191">
        <w:fldChar w:fldCharType="separate"/>
      </w:r>
      <w:r>
        <w:rPr>
          <w:noProof/>
        </w:rPr>
        <w:t>7</w:t>
      </w:r>
      <w:r w:rsidR="00357191">
        <w:rPr>
          <w:noProof/>
        </w:rPr>
        <w:fldChar w:fldCharType="end"/>
      </w:r>
      <w:r>
        <w:t xml:space="preserve"> - Load Balancer</w:t>
      </w:r>
    </w:p>
    <w:p w14:paraId="448F81FC" w14:textId="77777777" w:rsidR="000D5F43" w:rsidRDefault="000D5F43" w:rsidP="000D5F43"/>
    <w:p w14:paraId="507A6C00" w14:textId="77777777" w:rsidR="000D5F43" w:rsidRDefault="000D5F43" w:rsidP="000D5F43">
      <w:r>
        <w:t xml:space="preserve">The design shown here uses separate load balancers to distribute traffic among instances of the inbound firewall, outbound firewall and application backend virtual machines using the default 5-tuple distribution mode. </w:t>
      </w:r>
    </w:p>
    <w:p w14:paraId="08057F75" w14:textId="77777777" w:rsidR="00694973" w:rsidRDefault="00694973">
      <w:pPr>
        <w:rPr>
          <w:rFonts w:eastAsiaTheme="majorEastAsia" w:cstheme="majorBidi"/>
          <w:bCs/>
          <w:color w:val="4F81BD" w:themeColor="accent1"/>
          <w:sz w:val="28"/>
          <w:szCs w:val="26"/>
        </w:rPr>
      </w:pPr>
      <w:r>
        <w:br w:type="page"/>
      </w:r>
    </w:p>
    <w:p w14:paraId="038E1279" w14:textId="46A6CCA4" w:rsidR="000D5F43" w:rsidRDefault="000D5F43" w:rsidP="000D5F43">
      <w:pPr>
        <w:pStyle w:val="Heading2"/>
      </w:pPr>
      <w:bookmarkStart w:id="24" w:name="_Toc485825181"/>
      <w:r>
        <w:lastRenderedPageBreak/>
        <w:t>VM-Series Firewall</w:t>
      </w:r>
      <w:bookmarkEnd w:id="24"/>
    </w:p>
    <w:p w14:paraId="7C675098" w14:textId="149B3576" w:rsidR="000D5F43" w:rsidRDefault="000D5F43" w:rsidP="000D5F43">
      <w:r>
        <w:t xml:space="preserve">The inbound and outbound firewalls each consist of multiple VM-Series virtual machines within a common availability set. The name, size, </w:t>
      </w:r>
      <w:proofErr w:type="spellStart"/>
      <w:r>
        <w:t>sku</w:t>
      </w:r>
      <w:proofErr w:type="spellEnd"/>
      <w:r>
        <w:t xml:space="preserve"> and authentication type (password or public key) can be customized for each firewall VM by overriding the default parameter values passed to the </w:t>
      </w:r>
      <w:proofErr w:type="spellStart"/>
      <w:r w:rsidRPr="0E9027FA">
        <w:rPr>
          <w:b/>
          <w:bCs/>
        </w:rPr>
        <w:t>AzureDeployApp.json</w:t>
      </w:r>
      <w:proofErr w:type="spellEnd"/>
      <w:r>
        <w:t xml:space="preserve"> template. Th</w:t>
      </w:r>
      <w:r w:rsidR="00694973">
        <w:t>e default VM configuration use two</w:t>
      </w:r>
      <w:r>
        <w:t xml:space="preserve"> instances of the Standard_D3 virtual machine which has 4 cores and 14GB of memory. License options include Bring Your Own License (BYOL) and Hourly or Monthly Pay as You Go (PAYG) options which can be selected with template parameters. The admin user name and password should always be set explicitly by overriding the default template parameters. </w:t>
      </w:r>
    </w:p>
    <w:p w14:paraId="228BD09B" w14:textId="77777777" w:rsidR="000D5F43" w:rsidRDefault="000D5F43" w:rsidP="000D5F43">
      <w:r>
        <w:t xml:space="preserve">The name of the availability set and the number of VM within the availability set can also be customized in the same way. </w:t>
      </w:r>
    </w:p>
    <w:p w14:paraId="68CE87AC" w14:textId="77777777" w:rsidR="000D5F43" w:rsidRDefault="000D5F43" w:rsidP="000D5F43">
      <w:r>
        <w:t xml:space="preserve">Each virtual machine in the firewall has a dedicated management interface attached to a publicly accessible endpoint. The IP address of each endpoint is assigned dynamically but the DNS name can be explicitly by overriding the default template parameters. </w:t>
      </w:r>
    </w:p>
    <w:p w14:paraId="5637C89F" w14:textId="77777777" w:rsidR="000D5F43" w:rsidRDefault="000D5F43" w:rsidP="000D5F43">
      <w:pPr>
        <w:pStyle w:val="Heading2"/>
      </w:pPr>
      <w:bookmarkStart w:id="25" w:name="_Toc485825182"/>
      <w:r>
        <w:t>Network Interface</w:t>
      </w:r>
      <w:bookmarkEnd w:id="25"/>
    </w:p>
    <w:p w14:paraId="35184E42" w14:textId="0D46D3B2" w:rsidR="000D5F43" w:rsidRDefault="000D5F43" w:rsidP="000D5F43">
      <w:r>
        <w:t xml:space="preserve">Each virtual machine in the VM-Series firewall has </w:t>
      </w:r>
      <w:r w:rsidR="00694973">
        <w:t>three</w:t>
      </w:r>
      <w:r>
        <w:t xml:space="preserve"> attached network interface cards (NIC). Each NIC has a unique IP address within its respective subnet. The tables below describe the subnet and function of each NIC. </w:t>
      </w:r>
    </w:p>
    <w:p w14:paraId="007F134C" w14:textId="1BC0DD38" w:rsidR="000D5F43" w:rsidRDefault="00694973" w:rsidP="000D5F43">
      <w:pPr>
        <w:pStyle w:val="Heading3"/>
      </w:pPr>
      <w:bookmarkStart w:id="26" w:name="_Toc485825183"/>
      <w:r>
        <w:t>inbound</w:t>
      </w:r>
      <w:r w:rsidR="000D5F43">
        <w:t xml:space="preserve"> firewall network interfaces</w:t>
      </w:r>
      <w:bookmarkEnd w:id="26"/>
    </w:p>
    <w:tbl>
      <w:tblPr>
        <w:tblStyle w:val="GridTable7Colorful-Accent5"/>
        <w:tblW w:w="0" w:type="auto"/>
        <w:tblInd w:w="612" w:type="dxa"/>
        <w:tblLook w:val="04A0" w:firstRow="1" w:lastRow="0" w:firstColumn="1" w:lastColumn="0" w:noHBand="0" w:noVBand="1"/>
      </w:tblPr>
      <w:tblGrid>
        <w:gridCol w:w="2695"/>
        <w:gridCol w:w="4050"/>
      </w:tblGrid>
      <w:tr w:rsidR="000D5F43" w:rsidRPr="00B52E72" w14:paraId="2A50C0C4" w14:textId="77777777" w:rsidTr="00694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2613EB81" w14:textId="77777777" w:rsidR="000D5F43" w:rsidRDefault="000D5F43" w:rsidP="00694973">
            <w:r>
              <w:t>Subnet</w:t>
            </w:r>
          </w:p>
        </w:tc>
        <w:tc>
          <w:tcPr>
            <w:tcW w:w="4050" w:type="dxa"/>
          </w:tcPr>
          <w:p w14:paraId="653E83BC" w14:textId="77777777" w:rsidR="000D5F43" w:rsidRPr="00B52E72" w:rsidRDefault="000D5F43" w:rsidP="00694973">
            <w:pPr>
              <w:cnfStyle w:val="100000000000" w:firstRow="1" w:lastRow="0" w:firstColumn="0" w:lastColumn="0" w:oddVBand="0" w:evenVBand="0" w:oddHBand="0" w:evenHBand="0" w:firstRowFirstColumn="0" w:firstRowLastColumn="0" w:lastRowFirstColumn="0" w:lastRowLastColumn="0"/>
            </w:pPr>
            <w:r>
              <w:t>Attached to</w:t>
            </w:r>
          </w:p>
        </w:tc>
      </w:tr>
      <w:tr w:rsidR="000D5F43" w:rsidRPr="00B52E72" w14:paraId="63BED2B8" w14:textId="77777777" w:rsidTr="0069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6FFEBED" w14:textId="77777777" w:rsidR="000D5F43" w:rsidRPr="00B52E72" w:rsidRDefault="000D5F43" w:rsidP="00694973">
            <w:r>
              <w:t xml:space="preserve">Management subnet </w:t>
            </w:r>
          </w:p>
        </w:tc>
        <w:tc>
          <w:tcPr>
            <w:tcW w:w="4050" w:type="dxa"/>
          </w:tcPr>
          <w:p w14:paraId="530AE34D" w14:textId="77777777" w:rsidR="000D5F43" w:rsidRPr="00B52E72" w:rsidRDefault="000D5F43" w:rsidP="00694973">
            <w:pPr>
              <w:cnfStyle w:val="000000100000" w:firstRow="0" w:lastRow="0" w:firstColumn="0" w:lastColumn="0" w:oddVBand="0" w:evenVBand="0" w:oddHBand="1" w:evenHBand="0" w:firstRowFirstColumn="0" w:firstRowLastColumn="0" w:lastRowFirstColumn="0" w:lastRowLastColumn="0"/>
            </w:pPr>
            <w:r>
              <w:t>Management interface</w:t>
            </w:r>
          </w:p>
        </w:tc>
      </w:tr>
      <w:tr w:rsidR="000D5F43" w:rsidRPr="00B52E72" w14:paraId="19182BC4" w14:textId="77777777" w:rsidTr="00694973">
        <w:tc>
          <w:tcPr>
            <w:cnfStyle w:val="001000000000" w:firstRow="0" w:lastRow="0" w:firstColumn="1" w:lastColumn="0" w:oddVBand="0" w:evenVBand="0" w:oddHBand="0" w:evenHBand="0" w:firstRowFirstColumn="0" w:firstRowLastColumn="0" w:lastRowFirstColumn="0" w:lastRowLastColumn="0"/>
            <w:tcW w:w="2695" w:type="dxa"/>
          </w:tcPr>
          <w:p w14:paraId="2AA6BD34" w14:textId="77777777" w:rsidR="000D5F43" w:rsidRPr="00B52E72" w:rsidRDefault="000D5F43" w:rsidP="00694973">
            <w:proofErr w:type="spellStart"/>
            <w:r>
              <w:t>Untrust</w:t>
            </w:r>
            <w:proofErr w:type="spellEnd"/>
            <w:r>
              <w:t xml:space="preserve"> subnet </w:t>
            </w:r>
          </w:p>
        </w:tc>
        <w:tc>
          <w:tcPr>
            <w:tcW w:w="4050" w:type="dxa"/>
          </w:tcPr>
          <w:p w14:paraId="59B53DFE" w14:textId="4A77B7EF" w:rsidR="000D5F43" w:rsidRPr="00B52E72" w:rsidRDefault="000D5F43" w:rsidP="00694973">
            <w:pPr>
              <w:cnfStyle w:val="000000000000" w:firstRow="0" w:lastRow="0" w:firstColumn="0" w:lastColumn="0" w:oddVBand="0" w:evenVBand="0" w:oddHBand="0" w:evenHBand="0" w:firstRowFirstColumn="0" w:firstRowLastColumn="0" w:lastRowFirstColumn="0" w:lastRowLastColumn="0"/>
            </w:pPr>
            <w:r>
              <w:t xml:space="preserve">Backend of the </w:t>
            </w:r>
            <w:r w:rsidR="00694973">
              <w:t>inbound</w:t>
            </w:r>
            <w:r>
              <w:t xml:space="preserve"> load balancer </w:t>
            </w:r>
          </w:p>
        </w:tc>
      </w:tr>
      <w:tr w:rsidR="000D5F43" w:rsidRPr="00B52E72" w14:paraId="7C8E55E0" w14:textId="77777777" w:rsidTr="0069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F53C6A8" w14:textId="77777777" w:rsidR="000D5F43" w:rsidRPr="00B52E72" w:rsidRDefault="000D5F43" w:rsidP="00694973">
            <w:r>
              <w:t xml:space="preserve">Trust subnet </w:t>
            </w:r>
          </w:p>
        </w:tc>
        <w:tc>
          <w:tcPr>
            <w:tcW w:w="4050" w:type="dxa"/>
          </w:tcPr>
          <w:p w14:paraId="5BF90DAC" w14:textId="77777777" w:rsidR="000D5F43" w:rsidRPr="00B52E72" w:rsidRDefault="000D5F43" w:rsidP="00694973">
            <w:pPr>
              <w:cnfStyle w:val="000000100000" w:firstRow="0" w:lastRow="0" w:firstColumn="0" w:lastColumn="0" w:oddVBand="0" w:evenVBand="0" w:oddHBand="1" w:evenHBand="0" w:firstRowFirstColumn="0" w:firstRowLastColumn="0" w:lastRowFirstColumn="0" w:lastRowLastColumn="0"/>
            </w:pPr>
            <w:r>
              <w:t xml:space="preserve">Frontend of the backend load balancer </w:t>
            </w:r>
          </w:p>
        </w:tc>
      </w:tr>
    </w:tbl>
    <w:p w14:paraId="7B815CC5" w14:textId="77777777" w:rsidR="000D5F43" w:rsidRDefault="000D5F43" w:rsidP="000D5F43">
      <w:pPr>
        <w:pStyle w:val="Heading3"/>
      </w:pPr>
    </w:p>
    <w:p w14:paraId="2CD0EF13" w14:textId="17FE17DE" w:rsidR="000D5F43" w:rsidRPr="000D5F43" w:rsidRDefault="00694973" w:rsidP="000D5F43">
      <w:pPr>
        <w:pStyle w:val="Heading3"/>
      </w:pPr>
      <w:bookmarkStart w:id="27" w:name="_Toc485825184"/>
      <w:r>
        <w:t>outbound</w:t>
      </w:r>
      <w:r w:rsidR="000D5F43" w:rsidRPr="000D5F43">
        <w:t xml:space="preserve"> firewall network interfaces</w:t>
      </w:r>
      <w:bookmarkEnd w:id="27"/>
    </w:p>
    <w:tbl>
      <w:tblPr>
        <w:tblStyle w:val="GridTable7Colorful-Accent5"/>
        <w:tblW w:w="0" w:type="auto"/>
        <w:tblInd w:w="612" w:type="dxa"/>
        <w:tblLook w:val="04A0" w:firstRow="1" w:lastRow="0" w:firstColumn="1" w:lastColumn="0" w:noHBand="0" w:noVBand="1"/>
      </w:tblPr>
      <w:tblGrid>
        <w:gridCol w:w="2695"/>
        <w:gridCol w:w="4050"/>
      </w:tblGrid>
      <w:tr w:rsidR="000D5F43" w:rsidRPr="00B52E72" w14:paraId="6C0DFF09" w14:textId="77777777" w:rsidTr="00694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667068F8" w14:textId="77777777" w:rsidR="000D5F43" w:rsidRDefault="000D5F43" w:rsidP="00694973">
            <w:r>
              <w:t>Subnet</w:t>
            </w:r>
          </w:p>
        </w:tc>
        <w:tc>
          <w:tcPr>
            <w:tcW w:w="4050" w:type="dxa"/>
          </w:tcPr>
          <w:p w14:paraId="0177CD5C" w14:textId="77777777" w:rsidR="000D5F43" w:rsidRPr="00B52E72" w:rsidRDefault="000D5F43" w:rsidP="00694973">
            <w:pPr>
              <w:cnfStyle w:val="100000000000" w:firstRow="1" w:lastRow="0" w:firstColumn="0" w:lastColumn="0" w:oddVBand="0" w:evenVBand="0" w:oddHBand="0" w:evenHBand="0" w:firstRowFirstColumn="0" w:firstRowLastColumn="0" w:lastRowFirstColumn="0" w:lastRowLastColumn="0"/>
            </w:pPr>
            <w:r>
              <w:t>Attached to</w:t>
            </w:r>
          </w:p>
        </w:tc>
      </w:tr>
      <w:tr w:rsidR="000D5F43" w:rsidRPr="00B52E72" w14:paraId="63399DFD" w14:textId="77777777" w:rsidTr="0069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FFDFA73" w14:textId="77777777" w:rsidR="000D5F43" w:rsidRPr="00B52E72" w:rsidRDefault="000D5F43" w:rsidP="00694973">
            <w:r>
              <w:t xml:space="preserve">Management subnet </w:t>
            </w:r>
          </w:p>
        </w:tc>
        <w:tc>
          <w:tcPr>
            <w:tcW w:w="4050" w:type="dxa"/>
          </w:tcPr>
          <w:p w14:paraId="7D7DEEA8" w14:textId="77777777" w:rsidR="000D5F43" w:rsidRPr="00B52E72" w:rsidRDefault="000D5F43" w:rsidP="00694973">
            <w:pPr>
              <w:cnfStyle w:val="000000100000" w:firstRow="0" w:lastRow="0" w:firstColumn="0" w:lastColumn="0" w:oddVBand="0" w:evenVBand="0" w:oddHBand="1" w:evenHBand="0" w:firstRowFirstColumn="0" w:firstRowLastColumn="0" w:lastRowFirstColumn="0" w:lastRowLastColumn="0"/>
            </w:pPr>
            <w:r>
              <w:t>Management interface</w:t>
            </w:r>
          </w:p>
        </w:tc>
      </w:tr>
      <w:tr w:rsidR="000D5F43" w:rsidRPr="00B52E72" w14:paraId="2FB0C778" w14:textId="77777777" w:rsidTr="00694973">
        <w:tc>
          <w:tcPr>
            <w:cnfStyle w:val="001000000000" w:firstRow="0" w:lastRow="0" w:firstColumn="1" w:lastColumn="0" w:oddVBand="0" w:evenVBand="0" w:oddHBand="0" w:evenHBand="0" w:firstRowFirstColumn="0" w:firstRowLastColumn="0" w:lastRowFirstColumn="0" w:lastRowLastColumn="0"/>
            <w:tcW w:w="2695" w:type="dxa"/>
          </w:tcPr>
          <w:p w14:paraId="346ECF99" w14:textId="77777777" w:rsidR="000D5F43" w:rsidRPr="00B52E72" w:rsidRDefault="000D5F43" w:rsidP="00694973">
            <w:r>
              <w:t xml:space="preserve">Trust subnet </w:t>
            </w:r>
          </w:p>
        </w:tc>
        <w:tc>
          <w:tcPr>
            <w:tcW w:w="4050" w:type="dxa"/>
          </w:tcPr>
          <w:p w14:paraId="1A1EEE83" w14:textId="77777777" w:rsidR="000D5F43" w:rsidRPr="00B52E72" w:rsidRDefault="000D5F43" w:rsidP="00694973">
            <w:pPr>
              <w:cnfStyle w:val="000000000000" w:firstRow="0" w:lastRow="0" w:firstColumn="0" w:lastColumn="0" w:oddVBand="0" w:evenVBand="0" w:oddHBand="0" w:evenHBand="0" w:firstRowFirstColumn="0" w:firstRowLastColumn="0" w:lastRowFirstColumn="0" w:lastRowLastColumn="0"/>
            </w:pPr>
            <w:r>
              <w:t xml:space="preserve">Backend of the outbound load balancer </w:t>
            </w:r>
          </w:p>
        </w:tc>
      </w:tr>
      <w:tr w:rsidR="000D5F43" w:rsidRPr="00B52E72" w14:paraId="6FFA7132" w14:textId="77777777" w:rsidTr="0069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BE1230F" w14:textId="77777777" w:rsidR="000D5F43" w:rsidRPr="00B52E72" w:rsidRDefault="000D5F43" w:rsidP="00694973">
            <w:proofErr w:type="spellStart"/>
            <w:r>
              <w:t>Untrust</w:t>
            </w:r>
            <w:proofErr w:type="spellEnd"/>
            <w:r>
              <w:t xml:space="preserve"> subnet </w:t>
            </w:r>
          </w:p>
        </w:tc>
        <w:tc>
          <w:tcPr>
            <w:tcW w:w="4050" w:type="dxa"/>
          </w:tcPr>
          <w:p w14:paraId="770AAF77" w14:textId="77777777" w:rsidR="000D5F43" w:rsidRPr="00B52E72" w:rsidRDefault="000D5F43" w:rsidP="00694973">
            <w:pPr>
              <w:cnfStyle w:val="000000100000" w:firstRow="0" w:lastRow="0" w:firstColumn="0" w:lastColumn="0" w:oddVBand="0" w:evenVBand="0" w:oddHBand="1" w:evenHBand="0" w:firstRowFirstColumn="0" w:firstRowLastColumn="0" w:lastRowFirstColumn="0" w:lastRowLastColumn="0"/>
            </w:pPr>
            <w:r>
              <w:t>Out to the Internet</w:t>
            </w:r>
          </w:p>
        </w:tc>
      </w:tr>
    </w:tbl>
    <w:p w14:paraId="75D58CDD" w14:textId="77777777" w:rsidR="000D5F43" w:rsidRDefault="000D5F43" w:rsidP="000D5F43">
      <w:pPr>
        <w:pStyle w:val="Heading2"/>
      </w:pPr>
      <w:bookmarkStart w:id="28" w:name="_Toc485825185"/>
      <w:r>
        <w:t>Application Backend</w:t>
      </w:r>
      <w:bookmarkEnd w:id="28"/>
    </w:p>
    <w:p w14:paraId="7108856F" w14:textId="5CF175A9" w:rsidR="000D5F43" w:rsidRDefault="000D5F43" w:rsidP="000D5F43">
      <w:r>
        <w:t xml:space="preserve">The application backend consists of one or more virtual machines within a common availability set. The name, size, and authentication type (password or public key) can be customized for each backend VM by overriding the default parameter values passed to the </w:t>
      </w:r>
      <w:proofErr w:type="spellStart"/>
      <w:r w:rsidRPr="0E9027FA">
        <w:rPr>
          <w:b/>
          <w:bCs/>
        </w:rPr>
        <w:t>AzureDeployApp.json</w:t>
      </w:r>
      <w:proofErr w:type="spellEnd"/>
      <w:r>
        <w:t xml:space="preserve"> template. The default VM configuration use </w:t>
      </w:r>
      <w:r w:rsidR="00694973">
        <w:t>two</w:t>
      </w:r>
      <w:r>
        <w:t xml:space="preserve"> instances of the Standard_D</w:t>
      </w:r>
      <w:r w:rsidR="00694973">
        <w:t>1_V2 vi</w:t>
      </w:r>
      <w:r w:rsidR="00230A59">
        <w:t xml:space="preserve">rtual machine which has a </w:t>
      </w:r>
      <w:proofErr w:type="spellStart"/>
      <w:r w:rsidR="00230A59">
        <w:t>singl</w:t>
      </w:r>
      <w:proofErr w:type="spellEnd"/>
      <w:r>
        <w:t xml:space="preserve"> core and 3.5GB of memory. The admin user name and password should always be set explicitly by overriding the default template parameters. The backend deployment can be completely customized by modifying or replacing the </w:t>
      </w:r>
      <w:proofErr w:type="spellStart"/>
      <w:r>
        <w:t>deployBackend.json</w:t>
      </w:r>
      <w:proofErr w:type="spellEnd"/>
      <w:r>
        <w:t xml:space="preserve"> template. </w:t>
      </w:r>
    </w:p>
    <w:p w14:paraId="6EF3F240" w14:textId="77777777" w:rsidR="000D5F43" w:rsidRDefault="000D5F43" w:rsidP="000D5F43">
      <w:pPr>
        <w:pStyle w:val="Heading2"/>
      </w:pPr>
      <w:bookmarkStart w:id="29" w:name="_Toc485825186"/>
      <w:r>
        <w:t>Storage</w:t>
      </w:r>
      <w:bookmarkEnd w:id="29"/>
    </w:p>
    <w:p w14:paraId="1FA17611" w14:textId="6D772756" w:rsidR="000D5F43" w:rsidRPr="004A77E2" w:rsidRDefault="000D5F43" w:rsidP="000D5F43">
      <w:r>
        <w:t>Each resource group includes a separate storage account to storing the virtual hard disks (VHDs) used by the virtual machines within the group. The name and type of storage account can be customized with parameters. The storage account name must be globally unique. The default storage typ</w:t>
      </w:r>
      <w:r w:rsidR="00694973">
        <w:t>e is Standard LRS which stores three</w:t>
      </w:r>
      <w:r>
        <w:t xml:space="preserve"> redundant copies of data within the same local datacenter. </w:t>
      </w:r>
    </w:p>
    <w:p w14:paraId="103B248C" w14:textId="77777777" w:rsidR="000D5F43" w:rsidRDefault="000D5F43" w:rsidP="000D5F43">
      <w:pPr>
        <w:pStyle w:val="Heading1"/>
      </w:pPr>
      <w:bookmarkStart w:id="30" w:name="_Toc485825187"/>
      <w:r>
        <w:lastRenderedPageBreak/>
        <w:t>Template Deployment</w:t>
      </w:r>
      <w:bookmarkEnd w:id="30"/>
    </w:p>
    <w:p w14:paraId="47F5D571" w14:textId="77777777" w:rsidR="000D5F43" w:rsidRDefault="000D5F43" w:rsidP="000D5F43">
      <w:pPr>
        <w:pStyle w:val="Heading2"/>
      </w:pPr>
      <w:bookmarkStart w:id="31" w:name="_Toc485825188"/>
      <w:r>
        <w:t>Deployment Process</w:t>
      </w:r>
      <w:bookmarkEnd w:id="31"/>
    </w:p>
    <w:p w14:paraId="3D0A2DF0" w14:textId="77777777" w:rsidR="000D5F43" w:rsidRDefault="000D5F43" w:rsidP="000D5F43">
      <w:r>
        <w:t xml:space="preserve">You can deploy the solution described in this document with the ARM templates located at: </w:t>
      </w:r>
      <w:hyperlink r:id="rId19" w:history="1">
        <w:r w:rsidRPr="00EF0A57">
          <w:rPr>
            <w:rStyle w:val="Hyperlink"/>
          </w:rPr>
          <w:t>https://github.com/fullscale180/PAN</w:t>
        </w:r>
      </w:hyperlink>
      <w:r>
        <w:t xml:space="preserve">. Use the templates to gain a better understanding of the VM-Series firewall on Azure or customized them to suite your own deployment scenario. </w:t>
      </w:r>
    </w:p>
    <w:p w14:paraId="4A911A84" w14:textId="77777777" w:rsidR="000D5F43" w:rsidRDefault="000D5F43" w:rsidP="000D5F43">
      <w:r>
        <w:t xml:space="preserve">The templates in the repository use a nested design where top-level templates invoke a secondary set of templates to deploy the sub parts of the overall solution. There are two top-level templates in the repository: </w:t>
      </w:r>
      <w:proofErr w:type="spellStart"/>
      <w:r w:rsidRPr="00C50595">
        <w:rPr>
          <w:b/>
        </w:rPr>
        <w:t>AzureDeployInfra.json</w:t>
      </w:r>
      <w:proofErr w:type="spellEnd"/>
      <w:r>
        <w:t xml:space="preserve"> which is used to deploy the virtual network and outbound firewall and </w:t>
      </w:r>
      <w:proofErr w:type="spellStart"/>
      <w:r w:rsidRPr="00C50595">
        <w:rPr>
          <w:b/>
        </w:rPr>
        <w:t>AzureDeployApp.json</w:t>
      </w:r>
      <w:proofErr w:type="spellEnd"/>
      <w:r>
        <w:t xml:space="preserve"> which is used to deploy an application instance and inbound firewall in the same virtual network. The top-level templates use the secondary templates to deploy parts of the overall solution. All templates in the solution are listed in the table below (top-level templates in bold). </w:t>
      </w:r>
    </w:p>
    <w:tbl>
      <w:tblPr>
        <w:tblStyle w:val="GridTable3-Accent1"/>
        <w:tblW w:w="0" w:type="auto"/>
        <w:tblLook w:val="04A0" w:firstRow="1" w:lastRow="0" w:firstColumn="1" w:lastColumn="0" w:noHBand="0" w:noVBand="1"/>
      </w:tblPr>
      <w:tblGrid>
        <w:gridCol w:w="3235"/>
        <w:gridCol w:w="6115"/>
      </w:tblGrid>
      <w:tr w:rsidR="000D5F43" w:rsidRPr="00CC6E58" w14:paraId="00E8ABC5" w14:textId="77777777" w:rsidTr="00694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5" w:type="dxa"/>
          </w:tcPr>
          <w:p w14:paraId="3BB31AFC" w14:textId="77777777" w:rsidR="000D5F43" w:rsidRDefault="000D5F43" w:rsidP="00694973">
            <w:r>
              <w:t>Template</w:t>
            </w:r>
          </w:p>
        </w:tc>
        <w:tc>
          <w:tcPr>
            <w:tcW w:w="6115" w:type="dxa"/>
          </w:tcPr>
          <w:p w14:paraId="611F1800" w14:textId="77777777" w:rsidR="000D5F43" w:rsidRDefault="000D5F43" w:rsidP="00694973">
            <w:pPr>
              <w:cnfStyle w:val="100000000000" w:firstRow="1" w:lastRow="0" w:firstColumn="0" w:lastColumn="0" w:oddVBand="0" w:evenVBand="0" w:oddHBand="0" w:evenHBand="0" w:firstRowFirstColumn="0" w:firstRowLastColumn="0" w:lastRowFirstColumn="0" w:lastRowLastColumn="0"/>
            </w:pPr>
            <w:r>
              <w:t>Function</w:t>
            </w:r>
          </w:p>
        </w:tc>
      </w:tr>
      <w:tr w:rsidR="000D5F43" w:rsidRPr="00CC6E58" w14:paraId="4A017E92" w14:textId="77777777" w:rsidTr="0069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9124A07" w14:textId="77777777" w:rsidR="000D5F43" w:rsidRDefault="000D5F43" w:rsidP="00694973">
            <w:proofErr w:type="spellStart"/>
            <w:r w:rsidRPr="00C50595">
              <w:rPr>
                <w:b/>
              </w:rPr>
              <w:t>AzureDeployInfra.json</w:t>
            </w:r>
            <w:proofErr w:type="spellEnd"/>
          </w:p>
        </w:tc>
        <w:tc>
          <w:tcPr>
            <w:tcW w:w="6115" w:type="dxa"/>
          </w:tcPr>
          <w:p w14:paraId="4DAEE7DA" w14:textId="77777777" w:rsidR="000D5F43" w:rsidRDefault="000D5F43" w:rsidP="00694973">
            <w:pPr>
              <w:cnfStyle w:val="000000100000" w:firstRow="0" w:lastRow="0" w:firstColumn="0" w:lastColumn="0" w:oddVBand="0" w:evenVBand="0" w:oddHBand="1" w:evenHBand="0" w:firstRowFirstColumn="0" w:firstRowLastColumn="0" w:lastRowFirstColumn="0" w:lastRowLastColumn="0"/>
            </w:pPr>
            <w:r>
              <w:t>Deploy the virtual network and outbound firewall</w:t>
            </w:r>
          </w:p>
        </w:tc>
      </w:tr>
      <w:tr w:rsidR="000D5F43" w:rsidRPr="00CC6E58" w14:paraId="2AFB3B1D" w14:textId="77777777" w:rsidTr="00694973">
        <w:tc>
          <w:tcPr>
            <w:cnfStyle w:val="001000000000" w:firstRow="0" w:lastRow="0" w:firstColumn="1" w:lastColumn="0" w:oddVBand="0" w:evenVBand="0" w:oddHBand="0" w:evenHBand="0" w:firstRowFirstColumn="0" w:firstRowLastColumn="0" w:lastRowFirstColumn="0" w:lastRowLastColumn="0"/>
            <w:tcW w:w="3235" w:type="dxa"/>
          </w:tcPr>
          <w:p w14:paraId="366181DA" w14:textId="77777777" w:rsidR="000D5F43" w:rsidRPr="00CC6E58" w:rsidRDefault="000D5F43" w:rsidP="00694973">
            <w:proofErr w:type="spellStart"/>
            <w:r w:rsidRPr="00C50595">
              <w:rPr>
                <w:b/>
              </w:rPr>
              <w:t>AzureDeployApp.json</w:t>
            </w:r>
            <w:proofErr w:type="spellEnd"/>
          </w:p>
        </w:tc>
        <w:tc>
          <w:tcPr>
            <w:tcW w:w="6115" w:type="dxa"/>
          </w:tcPr>
          <w:p w14:paraId="55BF67BA" w14:textId="77777777" w:rsidR="000D5F43" w:rsidRDefault="000D5F43" w:rsidP="00694973">
            <w:pPr>
              <w:cnfStyle w:val="000000000000" w:firstRow="0" w:lastRow="0" w:firstColumn="0" w:lastColumn="0" w:oddVBand="0" w:evenVBand="0" w:oddHBand="0" w:evenHBand="0" w:firstRowFirstColumn="0" w:firstRowLastColumn="0" w:lastRowFirstColumn="0" w:lastRowLastColumn="0"/>
            </w:pPr>
            <w:r>
              <w:t>Deploy an application instance and inbound firewall</w:t>
            </w:r>
          </w:p>
        </w:tc>
      </w:tr>
      <w:tr w:rsidR="000D5F43" w:rsidRPr="00CC6E58" w14:paraId="3764E718" w14:textId="77777777" w:rsidTr="0069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179AA2" w14:textId="77777777" w:rsidR="000D5F43" w:rsidRPr="00CC6E58" w:rsidRDefault="000D5F43" w:rsidP="00694973">
            <w:proofErr w:type="spellStart"/>
            <w:r w:rsidRPr="00CC6E58">
              <w:t>deployStorage.json</w:t>
            </w:r>
            <w:proofErr w:type="spellEnd"/>
          </w:p>
        </w:tc>
        <w:tc>
          <w:tcPr>
            <w:tcW w:w="6115" w:type="dxa"/>
          </w:tcPr>
          <w:p w14:paraId="3B93FD30" w14:textId="77777777" w:rsidR="000D5F43" w:rsidRPr="00CC6E58" w:rsidRDefault="000D5F43" w:rsidP="00694973">
            <w:pPr>
              <w:cnfStyle w:val="000000100000" w:firstRow="0" w:lastRow="0" w:firstColumn="0" w:lastColumn="0" w:oddVBand="0" w:evenVBand="0" w:oddHBand="1" w:evenHBand="0" w:firstRowFirstColumn="0" w:firstRowLastColumn="0" w:lastRowFirstColumn="0" w:lastRowLastColumn="0"/>
            </w:pPr>
            <w:r>
              <w:t>Deploy a storage account</w:t>
            </w:r>
          </w:p>
        </w:tc>
      </w:tr>
      <w:tr w:rsidR="000D5F43" w:rsidRPr="00CC6E58" w14:paraId="6E7C51BB" w14:textId="77777777" w:rsidTr="00694973">
        <w:tc>
          <w:tcPr>
            <w:cnfStyle w:val="001000000000" w:firstRow="0" w:lastRow="0" w:firstColumn="1" w:lastColumn="0" w:oddVBand="0" w:evenVBand="0" w:oddHBand="0" w:evenHBand="0" w:firstRowFirstColumn="0" w:firstRowLastColumn="0" w:lastRowFirstColumn="0" w:lastRowLastColumn="0"/>
            <w:tcW w:w="3235" w:type="dxa"/>
          </w:tcPr>
          <w:p w14:paraId="3502473B" w14:textId="77777777" w:rsidR="000D5F43" w:rsidRPr="00CC6E58" w:rsidRDefault="000D5F43" w:rsidP="00694973">
            <w:proofErr w:type="spellStart"/>
            <w:r w:rsidRPr="00CC6E58">
              <w:t>deployVnet.json</w:t>
            </w:r>
            <w:proofErr w:type="spellEnd"/>
          </w:p>
        </w:tc>
        <w:tc>
          <w:tcPr>
            <w:tcW w:w="6115" w:type="dxa"/>
          </w:tcPr>
          <w:p w14:paraId="33736F29" w14:textId="77777777" w:rsidR="000D5F43" w:rsidRPr="00CC6E58" w:rsidRDefault="000D5F43" w:rsidP="00694973">
            <w:pPr>
              <w:cnfStyle w:val="000000000000" w:firstRow="0" w:lastRow="0" w:firstColumn="0" w:lastColumn="0" w:oddVBand="0" w:evenVBand="0" w:oddHBand="0" w:evenHBand="0" w:firstRowFirstColumn="0" w:firstRowLastColumn="0" w:lastRowFirstColumn="0" w:lastRowLastColumn="0"/>
            </w:pPr>
            <w:r>
              <w:t>Deploy a virtual network</w:t>
            </w:r>
          </w:p>
        </w:tc>
      </w:tr>
      <w:tr w:rsidR="000D5F43" w:rsidRPr="00CC6E58" w14:paraId="4C6F7403" w14:textId="77777777" w:rsidTr="0069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2586AF8" w14:textId="77777777" w:rsidR="000D5F43" w:rsidRPr="00CC6E58" w:rsidRDefault="000D5F43" w:rsidP="00694973">
            <w:proofErr w:type="spellStart"/>
            <w:r w:rsidRPr="00CC6E58">
              <w:t>deployNsg.json</w:t>
            </w:r>
            <w:proofErr w:type="spellEnd"/>
          </w:p>
        </w:tc>
        <w:tc>
          <w:tcPr>
            <w:tcW w:w="6115" w:type="dxa"/>
          </w:tcPr>
          <w:p w14:paraId="050C85A3" w14:textId="77777777" w:rsidR="000D5F43" w:rsidRPr="00CC6E58" w:rsidRDefault="000D5F43" w:rsidP="00694973">
            <w:pPr>
              <w:cnfStyle w:val="000000100000" w:firstRow="0" w:lastRow="0" w:firstColumn="0" w:lastColumn="0" w:oddVBand="0" w:evenVBand="0" w:oddHBand="1" w:evenHBand="0" w:firstRowFirstColumn="0" w:firstRowLastColumn="0" w:lastRowFirstColumn="0" w:lastRowLastColumn="0"/>
            </w:pPr>
            <w:r>
              <w:t>Deploy a network security group</w:t>
            </w:r>
          </w:p>
        </w:tc>
      </w:tr>
      <w:tr w:rsidR="000D5F43" w:rsidRPr="00CC6E58" w14:paraId="4C4D7258" w14:textId="77777777" w:rsidTr="00694973">
        <w:tc>
          <w:tcPr>
            <w:cnfStyle w:val="001000000000" w:firstRow="0" w:lastRow="0" w:firstColumn="1" w:lastColumn="0" w:oddVBand="0" w:evenVBand="0" w:oddHBand="0" w:evenHBand="0" w:firstRowFirstColumn="0" w:firstRowLastColumn="0" w:lastRowFirstColumn="0" w:lastRowLastColumn="0"/>
            <w:tcW w:w="3235" w:type="dxa"/>
          </w:tcPr>
          <w:p w14:paraId="6AC280F6" w14:textId="77777777" w:rsidR="000D5F43" w:rsidRPr="00CC6E58" w:rsidRDefault="000D5F43" w:rsidP="00694973">
            <w:proofErr w:type="spellStart"/>
            <w:r w:rsidRPr="00CC6E58">
              <w:t>deployFirewall.json</w:t>
            </w:r>
            <w:proofErr w:type="spellEnd"/>
          </w:p>
        </w:tc>
        <w:tc>
          <w:tcPr>
            <w:tcW w:w="6115" w:type="dxa"/>
          </w:tcPr>
          <w:p w14:paraId="42DA5075" w14:textId="77777777" w:rsidR="000D5F43" w:rsidRPr="00CC6E58" w:rsidRDefault="000D5F43" w:rsidP="00694973">
            <w:pPr>
              <w:cnfStyle w:val="000000000000" w:firstRow="0" w:lastRow="0" w:firstColumn="0" w:lastColumn="0" w:oddVBand="0" w:evenVBand="0" w:oddHBand="0" w:evenHBand="0" w:firstRowFirstColumn="0" w:firstRowLastColumn="0" w:lastRowFirstColumn="0" w:lastRowLastColumn="0"/>
            </w:pPr>
            <w:r>
              <w:t>Deploy an instance of a VM-Series firewall</w:t>
            </w:r>
          </w:p>
        </w:tc>
      </w:tr>
      <w:tr w:rsidR="000D5F43" w:rsidRPr="00CC6E58" w14:paraId="338D3752" w14:textId="77777777" w:rsidTr="0069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2286BA4" w14:textId="77777777" w:rsidR="000D5F43" w:rsidRPr="00CC6E58" w:rsidRDefault="000D5F43" w:rsidP="00694973">
            <w:proofErr w:type="spellStart"/>
            <w:r w:rsidRPr="00CC6E58">
              <w:t>deployBackend.json</w:t>
            </w:r>
            <w:proofErr w:type="spellEnd"/>
          </w:p>
        </w:tc>
        <w:tc>
          <w:tcPr>
            <w:tcW w:w="6115" w:type="dxa"/>
          </w:tcPr>
          <w:p w14:paraId="73B64BF7" w14:textId="77777777" w:rsidR="000D5F43" w:rsidRDefault="000D5F43" w:rsidP="00694973">
            <w:pPr>
              <w:cnfStyle w:val="000000100000" w:firstRow="0" w:lastRow="0" w:firstColumn="0" w:lastColumn="0" w:oddVBand="0" w:evenVBand="0" w:oddHBand="1" w:evenHBand="0" w:firstRowFirstColumn="0" w:firstRowLastColumn="0" w:lastRowFirstColumn="0" w:lastRowLastColumn="0"/>
            </w:pPr>
            <w:r>
              <w:t>Deploy the application backend</w:t>
            </w:r>
          </w:p>
        </w:tc>
      </w:tr>
      <w:tr w:rsidR="000D5F43" w:rsidRPr="00CC6E58" w14:paraId="1402B2D8" w14:textId="77777777" w:rsidTr="00694973">
        <w:tc>
          <w:tcPr>
            <w:cnfStyle w:val="001000000000" w:firstRow="0" w:lastRow="0" w:firstColumn="1" w:lastColumn="0" w:oddVBand="0" w:evenVBand="0" w:oddHBand="0" w:evenHBand="0" w:firstRowFirstColumn="0" w:firstRowLastColumn="0" w:lastRowFirstColumn="0" w:lastRowLastColumn="0"/>
            <w:tcW w:w="3235" w:type="dxa"/>
          </w:tcPr>
          <w:p w14:paraId="4B90108B" w14:textId="77777777" w:rsidR="000D5F43" w:rsidRPr="00CC6E58" w:rsidRDefault="000D5F43" w:rsidP="00694973">
            <w:proofErr w:type="spellStart"/>
            <w:r w:rsidRPr="00CC6E58">
              <w:t>d</w:t>
            </w:r>
            <w:r>
              <w:t>eployLoadBalancer</w:t>
            </w:r>
            <w:r w:rsidRPr="00CC6E58">
              <w:t>.json</w:t>
            </w:r>
            <w:proofErr w:type="spellEnd"/>
          </w:p>
        </w:tc>
        <w:tc>
          <w:tcPr>
            <w:tcW w:w="6115" w:type="dxa"/>
          </w:tcPr>
          <w:p w14:paraId="70D77079" w14:textId="77777777" w:rsidR="000D5F43" w:rsidRDefault="000D5F43" w:rsidP="00694973">
            <w:pPr>
              <w:cnfStyle w:val="000000000000" w:firstRow="0" w:lastRow="0" w:firstColumn="0" w:lastColumn="0" w:oddVBand="0" w:evenVBand="0" w:oddHBand="0" w:evenHBand="0" w:firstRowFirstColumn="0" w:firstRowLastColumn="0" w:lastRowFirstColumn="0" w:lastRowLastColumn="0"/>
            </w:pPr>
            <w:r>
              <w:t>Deploy the load balancer</w:t>
            </w:r>
          </w:p>
        </w:tc>
      </w:tr>
      <w:tr w:rsidR="000D5F43" w:rsidRPr="00CC6E58" w14:paraId="1DE1D38A" w14:textId="77777777" w:rsidTr="0069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693B6B3" w14:textId="77777777" w:rsidR="000D5F43" w:rsidRPr="00CC6E58" w:rsidRDefault="000D5F43" w:rsidP="00694973">
            <w:proofErr w:type="spellStart"/>
            <w:r w:rsidRPr="00CC6E58">
              <w:t>deployVm</w:t>
            </w:r>
            <w:proofErr w:type="spellEnd"/>
            <w:r w:rsidRPr="00CC6E58">
              <w:t>-password-</w:t>
            </w:r>
            <w:proofErr w:type="spellStart"/>
            <w:r w:rsidRPr="00CC6E58">
              <w:t>bs</w:t>
            </w:r>
            <w:proofErr w:type="spellEnd"/>
            <w:r w:rsidRPr="00CC6E58">
              <w:t>-</w:t>
            </w:r>
            <w:proofErr w:type="spellStart"/>
            <w:proofErr w:type="gramStart"/>
            <w:r w:rsidRPr="00CC6E58">
              <w:t>yes.json</w:t>
            </w:r>
            <w:proofErr w:type="spellEnd"/>
            <w:proofErr w:type="gramEnd"/>
          </w:p>
        </w:tc>
        <w:tc>
          <w:tcPr>
            <w:tcW w:w="6115" w:type="dxa"/>
          </w:tcPr>
          <w:p w14:paraId="2BD4CDA4" w14:textId="77777777" w:rsidR="000D5F43" w:rsidRPr="00CC6E58" w:rsidRDefault="000D5F43" w:rsidP="00694973">
            <w:pPr>
              <w:cnfStyle w:val="000000100000" w:firstRow="0" w:lastRow="0" w:firstColumn="0" w:lastColumn="0" w:oddVBand="0" w:evenVBand="0" w:oddHBand="1" w:evenHBand="0" w:firstRowFirstColumn="0" w:firstRowLastColumn="0" w:lastRowFirstColumn="0" w:lastRowLastColumn="0"/>
            </w:pPr>
            <w:r>
              <w:t xml:space="preserve">Deploy a virtual machine with password </w:t>
            </w:r>
            <w:proofErr w:type="spellStart"/>
            <w:r>
              <w:t>auth</w:t>
            </w:r>
            <w:proofErr w:type="spellEnd"/>
            <w:r>
              <w:t xml:space="preserve"> and bootstrap disk</w:t>
            </w:r>
          </w:p>
        </w:tc>
      </w:tr>
      <w:tr w:rsidR="000D5F43" w:rsidRPr="00CC6E58" w14:paraId="16AC60AC" w14:textId="77777777" w:rsidTr="00694973">
        <w:tc>
          <w:tcPr>
            <w:cnfStyle w:val="001000000000" w:firstRow="0" w:lastRow="0" w:firstColumn="1" w:lastColumn="0" w:oddVBand="0" w:evenVBand="0" w:oddHBand="0" w:evenHBand="0" w:firstRowFirstColumn="0" w:firstRowLastColumn="0" w:lastRowFirstColumn="0" w:lastRowLastColumn="0"/>
            <w:tcW w:w="3235" w:type="dxa"/>
          </w:tcPr>
          <w:p w14:paraId="7B7D0921" w14:textId="77777777" w:rsidR="000D5F43" w:rsidRPr="00CC6E58" w:rsidRDefault="000D5F43" w:rsidP="00694973">
            <w:proofErr w:type="spellStart"/>
            <w:r w:rsidRPr="00CC6E58">
              <w:t>deployVm</w:t>
            </w:r>
            <w:proofErr w:type="spellEnd"/>
            <w:r w:rsidRPr="00CC6E58">
              <w:t>-password-</w:t>
            </w:r>
            <w:proofErr w:type="spellStart"/>
            <w:r w:rsidRPr="00CC6E58">
              <w:t>bs</w:t>
            </w:r>
            <w:proofErr w:type="spellEnd"/>
            <w:r w:rsidRPr="00CC6E58">
              <w:t>-</w:t>
            </w:r>
            <w:proofErr w:type="spellStart"/>
            <w:proofErr w:type="gramStart"/>
            <w:r w:rsidRPr="00CC6E58">
              <w:t>no.json</w:t>
            </w:r>
            <w:proofErr w:type="spellEnd"/>
            <w:proofErr w:type="gramEnd"/>
            <w:r w:rsidRPr="00CC6E58">
              <w:t xml:space="preserve"> </w:t>
            </w:r>
          </w:p>
        </w:tc>
        <w:tc>
          <w:tcPr>
            <w:tcW w:w="6115" w:type="dxa"/>
          </w:tcPr>
          <w:p w14:paraId="06D43971" w14:textId="77777777" w:rsidR="000D5F43" w:rsidRPr="00CC6E58" w:rsidRDefault="000D5F43" w:rsidP="00694973">
            <w:pPr>
              <w:cnfStyle w:val="000000000000" w:firstRow="0" w:lastRow="0" w:firstColumn="0" w:lastColumn="0" w:oddVBand="0" w:evenVBand="0" w:oddHBand="0" w:evenHBand="0" w:firstRowFirstColumn="0" w:firstRowLastColumn="0" w:lastRowFirstColumn="0" w:lastRowLastColumn="0"/>
            </w:pPr>
            <w:r>
              <w:t xml:space="preserve">Deploy a virtual machine with password </w:t>
            </w:r>
            <w:proofErr w:type="spellStart"/>
            <w:r>
              <w:t>auth</w:t>
            </w:r>
            <w:proofErr w:type="spellEnd"/>
            <w:r>
              <w:t xml:space="preserve"> and no disk</w:t>
            </w:r>
          </w:p>
        </w:tc>
      </w:tr>
    </w:tbl>
    <w:p w14:paraId="6E0557EF" w14:textId="77777777" w:rsidR="000D5F43" w:rsidRDefault="000D5F43" w:rsidP="000D5F43"/>
    <w:p w14:paraId="5E0B6788" w14:textId="77777777" w:rsidR="000D5F43" w:rsidRDefault="000D5F43" w:rsidP="000D5F43">
      <w:pPr>
        <w:pStyle w:val="Heading3"/>
      </w:pPr>
      <w:bookmarkStart w:id="32" w:name="_Toc485825189"/>
      <w:r>
        <w:t>Web-based Deployment</w:t>
      </w:r>
      <w:bookmarkEnd w:id="32"/>
    </w:p>
    <w:p w14:paraId="768FA20C" w14:textId="77777777" w:rsidR="000D5F43" w:rsidRDefault="000D5F43" w:rsidP="000D5F43">
      <w:r>
        <w:t xml:space="preserve">The simplest way to deploy the solution is to use the Deploy to Azure buttons on the repository landing page. The deploy buttons will initiate a web based deployment where the deployment parameters </w:t>
      </w:r>
    </w:p>
    <w:p w14:paraId="7F4897CC" w14:textId="77777777" w:rsidR="000D5F43" w:rsidRDefault="000D5F43" w:rsidP="000D5F43">
      <w:r>
        <w:rPr>
          <w:noProof/>
        </w:rPr>
        <w:drawing>
          <wp:inline distT="0" distB="0" distL="0" distR="0" wp14:anchorId="1F62A250" wp14:editId="25F98FDC">
            <wp:extent cx="1638095" cy="4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8095" cy="400000"/>
                    </a:xfrm>
                    <a:prstGeom prst="rect">
                      <a:avLst/>
                    </a:prstGeom>
                  </pic:spPr>
                </pic:pic>
              </a:graphicData>
            </a:graphic>
          </wp:inline>
        </w:drawing>
      </w:r>
    </w:p>
    <w:p w14:paraId="1EF46D9D" w14:textId="77777777" w:rsidR="000D5F43" w:rsidRDefault="000D5F43" w:rsidP="000D5F43">
      <w:r>
        <w:t xml:space="preserve">The landing page has two deployment buttons. Use the first button to invoke </w:t>
      </w:r>
      <w:proofErr w:type="spellStart"/>
      <w:r w:rsidRPr="00C50595">
        <w:rPr>
          <w:b/>
        </w:rPr>
        <w:t>AzureDeployInfra.json</w:t>
      </w:r>
      <w:proofErr w:type="spellEnd"/>
      <w:r w:rsidRPr="00F41B0F">
        <w:t xml:space="preserve"> and the second button to invoke</w:t>
      </w:r>
      <w:r>
        <w:rPr>
          <w:b/>
        </w:rPr>
        <w:t xml:space="preserve"> </w:t>
      </w:r>
      <w:proofErr w:type="spellStart"/>
      <w:r w:rsidRPr="00C50595">
        <w:rPr>
          <w:b/>
        </w:rPr>
        <w:t>AzureDeploy</w:t>
      </w:r>
      <w:r>
        <w:rPr>
          <w:b/>
        </w:rPr>
        <w:t>App</w:t>
      </w:r>
      <w:r w:rsidRPr="00C50595">
        <w:rPr>
          <w:b/>
        </w:rPr>
        <w:t>.json</w:t>
      </w:r>
      <w:proofErr w:type="spellEnd"/>
      <w:r>
        <w:rPr>
          <w:b/>
        </w:rPr>
        <w:t xml:space="preserve">. </w:t>
      </w:r>
      <w:r w:rsidRPr="00AD2C4E">
        <w:t>When using the web-based deployment</w:t>
      </w:r>
      <w:r>
        <w:t xml:space="preserve">, you’ll be prompted for parameter values on the Custom Deployment page. </w:t>
      </w:r>
    </w:p>
    <w:p w14:paraId="221DE74B" w14:textId="77777777" w:rsidR="000D5F43" w:rsidRDefault="000D5F43" w:rsidP="000D5F43">
      <w:r>
        <w:t xml:space="preserve">When deploying </w:t>
      </w:r>
      <w:proofErr w:type="spellStart"/>
      <w:r w:rsidRPr="00C50595">
        <w:rPr>
          <w:b/>
        </w:rPr>
        <w:t>AzureDeployInfra.json</w:t>
      </w:r>
      <w:proofErr w:type="spellEnd"/>
      <w:r>
        <w:t xml:space="preserve">, choose the subscription, resource group name and location in the Basics section then provide a unique </w:t>
      </w:r>
      <w:r w:rsidRPr="00AD4CB1">
        <w:t xml:space="preserve">name </w:t>
      </w:r>
      <w:r>
        <w:t xml:space="preserve">for the storage account </w:t>
      </w:r>
      <w:r w:rsidRPr="00AD4CB1">
        <w:t>and</w:t>
      </w:r>
      <w:r>
        <w:t xml:space="preserve"> outbound firewall management endpoint in the setting section. Remember the name you chose for the infrastructure resource group in this section. It will be needed again when deploying the application in the next section. You can accept the defaults for the remainder of the settings then accept the terms and click Purchase to launch the deployment.</w:t>
      </w:r>
    </w:p>
    <w:p w14:paraId="703EF81E" w14:textId="77777777" w:rsidR="000D5F43" w:rsidRDefault="000D5F43" w:rsidP="000D5F43">
      <w:pPr>
        <w:rPr>
          <w:b/>
        </w:rPr>
      </w:pPr>
      <w:r>
        <w:t xml:space="preserve">When deploying </w:t>
      </w:r>
      <w:proofErr w:type="spellStart"/>
      <w:r w:rsidRPr="00C50595">
        <w:rPr>
          <w:b/>
        </w:rPr>
        <w:t>AzureDeploy</w:t>
      </w:r>
      <w:r>
        <w:rPr>
          <w:b/>
        </w:rPr>
        <w:t>App</w:t>
      </w:r>
      <w:r w:rsidRPr="00C50595">
        <w:rPr>
          <w:b/>
        </w:rPr>
        <w:t>.json</w:t>
      </w:r>
      <w:proofErr w:type="spellEnd"/>
      <w:r>
        <w:t xml:space="preserve">, again you’ll choose the subscription, resource group name and location in the Basics section. The subscription and location should be the same as those used when deploying the infrastructure. The resource group can be different if you want to isolate the application resources from other parts of the solution. Each application must have a unique application prefix setting. The prefix use used when naming application resources </w:t>
      </w:r>
      <w:proofErr w:type="gramStart"/>
      <w:r>
        <w:t>in order to</w:t>
      </w:r>
      <w:proofErr w:type="gramEnd"/>
      <w:r>
        <w:t xml:space="preserve"> ensure uniqueness. The Virtual Network RG setting must match the name of resource group used when deploying </w:t>
      </w:r>
      <w:proofErr w:type="spellStart"/>
      <w:r w:rsidRPr="00C90F28">
        <w:rPr>
          <w:b/>
        </w:rPr>
        <w:t>A</w:t>
      </w:r>
      <w:r w:rsidRPr="00C50595">
        <w:rPr>
          <w:b/>
        </w:rPr>
        <w:t>zureDeployInfra.json</w:t>
      </w:r>
      <w:proofErr w:type="spellEnd"/>
      <w:r>
        <w:rPr>
          <w:b/>
        </w:rPr>
        <w:t>.</w:t>
      </w:r>
    </w:p>
    <w:p w14:paraId="2DAC6AC4" w14:textId="3DBDCDB2" w:rsidR="000D5F43" w:rsidRDefault="000D5F43" w:rsidP="000D5F43">
      <w:r>
        <w:lastRenderedPageBreak/>
        <w:t xml:space="preserve">You can use </w:t>
      </w:r>
      <w:proofErr w:type="spellStart"/>
      <w:r w:rsidRPr="00C50595">
        <w:rPr>
          <w:b/>
        </w:rPr>
        <w:t>AzureDeploy</w:t>
      </w:r>
      <w:r>
        <w:rPr>
          <w:b/>
        </w:rPr>
        <w:t>App</w:t>
      </w:r>
      <w:r w:rsidRPr="00C50595">
        <w:rPr>
          <w:b/>
        </w:rPr>
        <w:t>.json</w:t>
      </w:r>
      <w:proofErr w:type="spellEnd"/>
      <w:r>
        <w:t xml:space="preserve"> again to deploy another application in the same virtual network sharing the same outbound firewall. Each application must have a unique application prefix and must use the same value for the Virtual Network RG setting.</w:t>
      </w:r>
      <w:r w:rsidR="00694973">
        <w:t xml:space="preserve"> </w:t>
      </w:r>
      <w:r>
        <w:t>You can also use PowerShell to deploy the solution as shown below.</w:t>
      </w:r>
    </w:p>
    <w:p w14:paraId="4A88AAEF" w14:textId="77777777" w:rsidR="000D5F43" w:rsidRDefault="000D5F43" w:rsidP="000D5F43">
      <w:pPr>
        <w:pStyle w:val="Heading3"/>
      </w:pPr>
      <w:bookmarkStart w:id="33" w:name="_Toc485825190"/>
      <w:r>
        <w:t>PowerShell Deployment</w:t>
      </w:r>
      <w:bookmarkEnd w:id="33"/>
    </w:p>
    <w:p w14:paraId="78126278" w14:textId="77777777" w:rsidR="000D5F43" w:rsidRDefault="000D5F43" w:rsidP="000D5F43">
      <w:r>
        <w:t xml:space="preserve">You can also use the PowerShell script </w:t>
      </w:r>
      <w:r w:rsidRPr="001B40C8">
        <w:rPr>
          <w:b/>
        </w:rPr>
        <w:t>AzureDeploy.ps1</w:t>
      </w:r>
      <w:r>
        <w:t xml:space="preserve"> from the repository </w:t>
      </w:r>
      <w:hyperlink r:id="rId21" w:history="1">
        <w:r w:rsidRPr="00EF0A57">
          <w:rPr>
            <w:rStyle w:val="Hyperlink"/>
          </w:rPr>
          <w:t>https://github.com/fullscale180/PAN</w:t>
        </w:r>
      </w:hyperlink>
      <w:r>
        <w:t xml:space="preserve"> to launch a deployment. The script will automate the following deployment steps:</w:t>
      </w:r>
    </w:p>
    <w:p w14:paraId="74589904" w14:textId="77777777" w:rsidR="000D5F43" w:rsidRPr="00081659" w:rsidRDefault="000D5F43" w:rsidP="000D5F43">
      <w:pPr>
        <w:pStyle w:val="ListParagraph"/>
        <w:numPr>
          <w:ilvl w:val="0"/>
          <w:numId w:val="42"/>
        </w:numPr>
        <w:spacing w:after="160" w:line="259" w:lineRule="auto"/>
      </w:pPr>
      <w:r>
        <w:t xml:space="preserve">Login in to your Azure account </w:t>
      </w:r>
    </w:p>
    <w:p w14:paraId="05F31F60" w14:textId="77777777" w:rsidR="000D5F43" w:rsidRDefault="000D5F43" w:rsidP="000D5F43">
      <w:pPr>
        <w:ind w:left="720"/>
      </w:pPr>
      <w:r w:rsidRPr="00081659">
        <w:rPr>
          <w:rFonts w:ascii="Consolas" w:hAnsi="Consolas"/>
          <w:color w:val="24292E"/>
          <w:sz w:val="18"/>
          <w:szCs w:val="18"/>
          <w:shd w:val="clear" w:color="auto" w:fill="FFFFFF"/>
        </w:rPr>
        <w:t>Login</w:t>
      </w:r>
      <w:r w:rsidRPr="00081659">
        <w:rPr>
          <w:rStyle w:val="pl-k"/>
          <w:rFonts w:ascii="Consolas" w:hAnsi="Consolas"/>
          <w:color w:val="A71D5D"/>
          <w:sz w:val="18"/>
          <w:szCs w:val="18"/>
          <w:shd w:val="clear" w:color="auto" w:fill="FFFFFF"/>
        </w:rPr>
        <w:t>-</w:t>
      </w:r>
      <w:proofErr w:type="spellStart"/>
      <w:r w:rsidRPr="00081659">
        <w:rPr>
          <w:rFonts w:ascii="Consolas" w:hAnsi="Consolas"/>
          <w:color w:val="24292E"/>
          <w:sz w:val="18"/>
          <w:szCs w:val="18"/>
          <w:shd w:val="clear" w:color="auto" w:fill="FFFFFF"/>
        </w:rPr>
        <w:t>AzureRmAccount</w:t>
      </w:r>
      <w:proofErr w:type="spellEnd"/>
    </w:p>
    <w:p w14:paraId="5B074F29" w14:textId="77777777" w:rsidR="000D5F43" w:rsidRDefault="000D5F43" w:rsidP="000D5F43">
      <w:pPr>
        <w:pStyle w:val="ListParagraph"/>
        <w:numPr>
          <w:ilvl w:val="0"/>
          <w:numId w:val="42"/>
        </w:numPr>
        <w:spacing w:after="160" w:line="259" w:lineRule="auto"/>
      </w:pPr>
      <w:r>
        <w:t xml:space="preserve">Select an active subscription </w:t>
      </w:r>
      <w:proofErr w:type="spellStart"/>
      <w:r>
        <w:t>subscription</w:t>
      </w:r>
      <w:proofErr w:type="spellEnd"/>
      <w:r>
        <w:t xml:space="preserve"> (provide </w:t>
      </w:r>
      <w:proofErr w:type="spellStart"/>
      <w:r w:rsidRPr="00C42A24">
        <w:rPr>
          <w:rStyle w:val="pl-s"/>
          <w:rFonts w:ascii="Consolas" w:hAnsi="Consolas"/>
          <w:i/>
          <w:color w:val="183691"/>
          <w:sz w:val="18"/>
          <w:szCs w:val="18"/>
          <w:shd w:val="clear" w:color="auto" w:fill="FFFFFF"/>
        </w:rPr>
        <w:t>SubscriptionName</w:t>
      </w:r>
      <w:proofErr w:type="spellEnd"/>
      <w:r>
        <w:t xml:space="preserve"> below).</w:t>
      </w:r>
    </w:p>
    <w:p w14:paraId="4274B4F5" w14:textId="77777777" w:rsidR="000D5F43" w:rsidRDefault="000D5F43" w:rsidP="000D5F43">
      <w:pPr>
        <w:ind w:left="720"/>
        <w:rPr>
          <w:rStyle w:val="pl-c1"/>
          <w:rFonts w:ascii="Consolas" w:hAnsi="Consolas"/>
          <w:color w:val="0086B3"/>
          <w:sz w:val="18"/>
          <w:szCs w:val="18"/>
          <w:shd w:val="clear" w:color="auto" w:fill="FFFFFF"/>
        </w:rPr>
      </w:pPr>
      <w:r w:rsidRPr="009C6D05">
        <w:rPr>
          <w:rStyle w:val="pl-c1"/>
          <w:rFonts w:ascii="Consolas" w:hAnsi="Consolas"/>
          <w:color w:val="0086B3"/>
          <w:sz w:val="18"/>
          <w:szCs w:val="18"/>
          <w:shd w:val="clear" w:color="auto" w:fill="FFFFFF"/>
        </w:rPr>
        <w:t>Get-</w:t>
      </w:r>
      <w:proofErr w:type="spellStart"/>
      <w:r w:rsidRPr="009C6D05">
        <w:rPr>
          <w:rStyle w:val="pl-c1"/>
          <w:rFonts w:ascii="Consolas" w:hAnsi="Consolas"/>
          <w:color w:val="0086B3"/>
          <w:sz w:val="18"/>
          <w:szCs w:val="18"/>
          <w:shd w:val="clear" w:color="auto" w:fill="FFFFFF"/>
        </w:rPr>
        <w:t>AzureRmSubscription</w:t>
      </w:r>
      <w:proofErr w:type="spellEnd"/>
      <w:r w:rsidRPr="009C6D05">
        <w:rPr>
          <w:rFonts w:ascii="Consolas" w:hAnsi="Consolas"/>
          <w:color w:val="24292E"/>
          <w:sz w:val="18"/>
          <w:szCs w:val="18"/>
          <w:shd w:val="clear" w:color="auto" w:fill="FFFFFF"/>
        </w:rPr>
        <w:t xml:space="preserve"> </w:t>
      </w:r>
      <w:r w:rsidRPr="009C6D05">
        <w:rPr>
          <w:rStyle w:val="pl-k"/>
          <w:rFonts w:ascii="Consolas" w:hAnsi="Consolas"/>
          <w:color w:val="A71D5D"/>
          <w:sz w:val="18"/>
          <w:szCs w:val="18"/>
          <w:shd w:val="clear" w:color="auto" w:fill="FFFFFF"/>
        </w:rPr>
        <w:t>-</w:t>
      </w:r>
      <w:proofErr w:type="spellStart"/>
      <w:r w:rsidRPr="009C6D05">
        <w:rPr>
          <w:rFonts w:ascii="Consolas" w:hAnsi="Consolas"/>
          <w:color w:val="24292E"/>
          <w:sz w:val="18"/>
          <w:szCs w:val="18"/>
          <w:shd w:val="clear" w:color="auto" w:fill="FFFFFF"/>
        </w:rPr>
        <w:t>SubscriptionName</w:t>
      </w:r>
      <w:proofErr w:type="spellEnd"/>
      <w:r w:rsidRPr="009C6D05">
        <w:rPr>
          <w:rFonts w:ascii="Consolas" w:hAnsi="Consolas"/>
          <w:color w:val="24292E"/>
          <w:sz w:val="18"/>
          <w:szCs w:val="18"/>
          <w:shd w:val="clear" w:color="auto" w:fill="FFFFFF"/>
        </w:rPr>
        <w:t xml:space="preserve"> </w:t>
      </w:r>
      <w:r w:rsidRPr="00C42A24">
        <w:rPr>
          <w:rStyle w:val="pl-s"/>
          <w:rFonts w:ascii="Consolas" w:hAnsi="Consolas"/>
          <w:i/>
          <w:color w:val="183691"/>
          <w:sz w:val="18"/>
          <w:szCs w:val="18"/>
          <w:shd w:val="clear" w:color="auto" w:fill="FFFFFF"/>
        </w:rPr>
        <w:t>&lt;</w:t>
      </w:r>
      <w:proofErr w:type="spellStart"/>
      <w:r w:rsidRPr="00C42A24">
        <w:rPr>
          <w:rStyle w:val="pl-s"/>
          <w:rFonts w:ascii="Consolas" w:hAnsi="Consolas"/>
          <w:i/>
          <w:color w:val="183691"/>
          <w:sz w:val="18"/>
          <w:szCs w:val="18"/>
          <w:shd w:val="clear" w:color="auto" w:fill="FFFFFF"/>
        </w:rPr>
        <w:t>SubscriptionName</w:t>
      </w:r>
      <w:proofErr w:type="spellEnd"/>
      <w:r w:rsidRPr="00C42A24">
        <w:rPr>
          <w:rStyle w:val="pl-s"/>
          <w:rFonts w:ascii="Consolas" w:hAnsi="Consolas"/>
          <w:i/>
          <w:color w:val="183691"/>
          <w:sz w:val="18"/>
          <w:szCs w:val="18"/>
          <w:shd w:val="clear" w:color="auto" w:fill="FFFFFF"/>
        </w:rPr>
        <w:t>&gt;</w:t>
      </w:r>
      <w:r w:rsidRPr="009C6D05">
        <w:rPr>
          <w:rFonts w:ascii="Consolas" w:hAnsi="Consolas"/>
          <w:color w:val="24292E"/>
          <w:sz w:val="18"/>
          <w:szCs w:val="18"/>
          <w:shd w:val="clear" w:color="auto" w:fill="FFFFFF"/>
        </w:rPr>
        <w:t xml:space="preserve"> </w:t>
      </w:r>
      <w:r w:rsidRPr="009C6D05">
        <w:rPr>
          <w:rStyle w:val="pl-k"/>
          <w:rFonts w:ascii="Consolas" w:hAnsi="Consolas"/>
          <w:color w:val="A71D5D"/>
          <w:sz w:val="18"/>
          <w:szCs w:val="18"/>
          <w:shd w:val="clear" w:color="auto" w:fill="FFFFFF"/>
        </w:rPr>
        <w:t>|</w:t>
      </w:r>
      <w:r w:rsidRPr="009C6D05">
        <w:rPr>
          <w:rFonts w:ascii="Consolas" w:hAnsi="Consolas"/>
          <w:color w:val="24292E"/>
          <w:sz w:val="18"/>
          <w:szCs w:val="18"/>
          <w:shd w:val="clear" w:color="auto" w:fill="FFFFFF"/>
        </w:rPr>
        <w:t xml:space="preserve"> </w:t>
      </w:r>
      <w:r w:rsidRPr="009C6D05">
        <w:rPr>
          <w:rStyle w:val="pl-c1"/>
          <w:rFonts w:ascii="Consolas" w:hAnsi="Consolas"/>
          <w:color w:val="0086B3"/>
          <w:sz w:val="18"/>
          <w:szCs w:val="18"/>
          <w:shd w:val="clear" w:color="auto" w:fill="FFFFFF"/>
        </w:rPr>
        <w:t>Select-</w:t>
      </w:r>
      <w:proofErr w:type="spellStart"/>
      <w:r w:rsidRPr="009C6D05">
        <w:rPr>
          <w:rStyle w:val="pl-c1"/>
          <w:rFonts w:ascii="Consolas" w:hAnsi="Consolas"/>
          <w:color w:val="0086B3"/>
          <w:sz w:val="18"/>
          <w:szCs w:val="18"/>
          <w:shd w:val="clear" w:color="auto" w:fill="FFFFFF"/>
        </w:rPr>
        <w:t>AzureRMSubscription</w:t>
      </w:r>
      <w:proofErr w:type="spellEnd"/>
    </w:p>
    <w:p w14:paraId="124EE569" w14:textId="77777777" w:rsidR="000D5F43" w:rsidRDefault="000D5F43" w:rsidP="000D5F43">
      <w:pPr>
        <w:pStyle w:val="ListParagraph"/>
        <w:numPr>
          <w:ilvl w:val="0"/>
          <w:numId w:val="42"/>
        </w:numPr>
        <w:spacing w:after="160" w:line="259" w:lineRule="auto"/>
      </w:pPr>
      <w:r>
        <w:t xml:space="preserve">Set variables and parameters for infrastructure deployment. Choose values in </w:t>
      </w:r>
      <w:r w:rsidRPr="004457C0">
        <w:rPr>
          <w:i/>
        </w:rPr>
        <w:t>italics</w:t>
      </w:r>
      <w:r>
        <w:t xml:space="preserve"> below</w:t>
      </w:r>
    </w:p>
    <w:p w14:paraId="77C3AEC7" w14:textId="77777777" w:rsidR="000D5F43" w:rsidRDefault="000D5F43" w:rsidP="000D5F43">
      <w:pPr>
        <w:spacing w:after="0" w:line="300" w:lineRule="atLeast"/>
        <w:ind w:left="720"/>
        <w:rPr>
          <w:rFonts w:ascii="Consolas" w:eastAsia="Times New Roman" w:hAnsi="Consolas" w:cs="Segoe UI"/>
          <w:color w:val="A71D5D"/>
          <w:sz w:val="18"/>
          <w:szCs w:val="18"/>
        </w:rPr>
      </w:pPr>
      <w:r w:rsidRPr="00CA5C3D">
        <w:rPr>
          <w:rFonts w:ascii="Consolas" w:eastAsia="Times New Roman" w:hAnsi="Consolas" w:cs="Segoe UI"/>
          <w:color w:val="A71D5D"/>
          <w:sz w:val="18"/>
          <w:szCs w:val="18"/>
        </w:rPr>
        <w:t>$</w:t>
      </w:r>
      <w:r w:rsidRPr="00CA5C3D">
        <w:rPr>
          <w:rFonts w:ascii="Consolas" w:eastAsia="Times New Roman" w:hAnsi="Consolas" w:cs="Segoe UI"/>
          <w:color w:val="333333"/>
          <w:sz w:val="18"/>
          <w:szCs w:val="18"/>
        </w:rPr>
        <w:t>location</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r w:rsidRPr="007A2883">
        <w:rPr>
          <w:rFonts w:ascii="Consolas" w:eastAsia="Times New Roman" w:hAnsi="Consolas" w:cs="Segoe UI"/>
          <w:i/>
          <w:color w:val="183691"/>
          <w:sz w:val="18"/>
          <w:szCs w:val="18"/>
        </w:rPr>
        <w:t>westus2</w:t>
      </w:r>
      <w:r w:rsidRPr="00CA5C3D">
        <w:rPr>
          <w:rFonts w:ascii="Consolas" w:eastAsia="Times New Roman" w:hAnsi="Consolas" w:cs="Segoe UI"/>
          <w:color w:val="183691"/>
          <w:sz w:val="18"/>
          <w:szCs w:val="18"/>
        </w:rPr>
        <w:t>"</w:t>
      </w:r>
    </w:p>
    <w:p w14:paraId="29150CFE" w14:textId="77777777" w:rsidR="000D5F43" w:rsidRDefault="000D5F43" w:rsidP="000D5F43">
      <w:pPr>
        <w:spacing w:after="0" w:line="300" w:lineRule="atLeast"/>
        <w:ind w:left="720"/>
        <w:rPr>
          <w:rFonts w:ascii="Consolas" w:eastAsia="Times New Roman" w:hAnsi="Consolas" w:cs="Segoe UI"/>
          <w:color w:val="183691"/>
          <w:sz w:val="18"/>
          <w:szCs w:val="18"/>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deployName</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AzureDeploy</w:t>
      </w:r>
      <w:proofErr w:type="spellEnd"/>
      <w:r w:rsidRPr="00CA5C3D">
        <w:rPr>
          <w:rFonts w:ascii="Consolas" w:eastAsia="Times New Roman" w:hAnsi="Consolas" w:cs="Segoe UI"/>
          <w:color w:val="183691"/>
          <w:sz w:val="18"/>
          <w:szCs w:val="18"/>
        </w:rPr>
        <w:t>"</w:t>
      </w:r>
    </w:p>
    <w:p w14:paraId="27A03A20" w14:textId="77777777" w:rsidR="000D5F43" w:rsidRPr="0050024C" w:rsidRDefault="000D5F43" w:rsidP="000D5F43">
      <w:pPr>
        <w:spacing w:after="0" w:line="300" w:lineRule="atLeast"/>
        <w:ind w:left="720"/>
        <w:rPr>
          <w:rFonts w:ascii="Times New Roman" w:eastAsia="Times New Roman" w:hAnsi="Times New Roman" w:cs="Times New Roman"/>
          <w:szCs w:val="20"/>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infaRGName</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Pr>
          <w:rFonts w:ascii="Consolas" w:eastAsia="Times New Roman" w:hAnsi="Consolas" w:cs="Segoe UI"/>
          <w:color w:val="183691"/>
          <w:sz w:val="18"/>
          <w:szCs w:val="18"/>
        </w:rPr>
        <w:t>"INFRA</w:t>
      </w:r>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 xml:space="preserve"> </w:t>
      </w:r>
    </w:p>
    <w:p w14:paraId="48E2ACE6" w14:textId="77777777" w:rsidR="000D5F43" w:rsidRPr="00CA5C3D" w:rsidRDefault="000D5F43" w:rsidP="000D5F43">
      <w:pPr>
        <w:spacing w:after="0" w:line="300" w:lineRule="atLeast"/>
        <w:ind w:left="720"/>
        <w:rPr>
          <w:rFonts w:ascii="Consolas" w:eastAsia="Times New Roman" w:hAnsi="Consolas" w:cs="Segoe UI"/>
          <w:color w:val="24292E"/>
          <w:sz w:val="18"/>
          <w:szCs w:val="18"/>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templateFile</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azureDeployInfra.json</w:t>
      </w:r>
      <w:proofErr w:type="spellEnd"/>
      <w:r w:rsidRPr="00CA5C3D">
        <w:rPr>
          <w:rFonts w:ascii="Consolas" w:eastAsia="Times New Roman" w:hAnsi="Consolas" w:cs="Segoe UI"/>
          <w:color w:val="183691"/>
          <w:sz w:val="18"/>
          <w:szCs w:val="18"/>
        </w:rPr>
        <w:t>"</w:t>
      </w:r>
    </w:p>
    <w:p w14:paraId="3B0FD423" w14:textId="77777777" w:rsidR="000D5F43" w:rsidRDefault="000D5F43" w:rsidP="000D5F43">
      <w:pPr>
        <w:spacing w:after="0" w:line="300" w:lineRule="atLeast"/>
        <w:ind w:left="720"/>
        <w:rPr>
          <w:rFonts w:ascii="Consolas" w:eastAsia="Times New Roman" w:hAnsi="Consolas" w:cs="Segoe UI"/>
          <w:color w:val="24292E"/>
          <w:sz w:val="18"/>
          <w:szCs w:val="18"/>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parameterObject</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proofErr w:type="gramStart"/>
      <w:r w:rsidRPr="00CA5C3D">
        <w:rPr>
          <w:rFonts w:ascii="Consolas" w:eastAsia="Times New Roman" w:hAnsi="Consolas" w:cs="Segoe UI"/>
          <w:color w:val="24292E"/>
          <w:sz w:val="18"/>
          <w:szCs w:val="18"/>
        </w:rPr>
        <w:t>@{</w:t>
      </w:r>
      <w:proofErr w:type="gramEnd"/>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storageName</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Pr>
          <w:rFonts w:ascii="Consolas" w:eastAsia="Times New Roman" w:hAnsi="Consolas" w:cs="Segoe UI"/>
          <w:color w:val="183691"/>
          <w:sz w:val="18"/>
          <w:szCs w:val="18"/>
        </w:rPr>
        <w:t>"</w:t>
      </w:r>
      <w:proofErr w:type="spellStart"/>
      <w:r w:rsidRPr="004457C0">
        <w:rPr>
          <w:rFonts w:ascii="Consolas" w:eastAsia="Times New Roman" w:hAnsi="Consolas" w:cs="Segoe UI"/>
          <w:i/>
          <w:color w:val="183691"/>
          <w:sz w:val="18"/>
          <w:szCs w:val="18"/>
        </w:rPr>
        <w:t>mypanstorage</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mgmtPublicIPDns</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Pr>
          <w:rFonts w:ascii="Consolas" w:eastAsia="Times New Roman" w:hAnsi="Consolas" w:cs="Segoe UI"/>
          <w:color w:val="183691"/>
          <w:sz w:val="18"/>
          <w:szCs w:val="18"/>
        </w:rPr>
        <w:t>"</w:t>
      </w:r>
      <w:proofErr w:type="spellStart"/>
      <w:r w:rsidRPr="004457C0">
        <w:rPr>
          <w:rFonts w:ascii="Consolas" w:eastAsia="Times New Roman" w:hAnsi="Consolas" w:cs="Segoe UI"/>
          <w:i/>
          <w:color w:val="183691"/>
          <w:sz w:val="18"/>
          <w:szCs w:val="18"/>
        </w:rPr>
        <w:t>mypanmgmt</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w:t>
      </w:r>
    </w:p>
    <w:p w14:paraId="694A21B9" w14:textId="77777777" w:rsidR="000D5F43" w:rsidRPr="00CB1745" w:rsidRDefault="000D5F43" w:rsidP="000D5F43">
      <w:pPr>
        <w:spacing w:after="0" w:line="300" w:lineRule="atLeast"/>
        <w:ind w:left="720"/>
        <w:rPr>
          <w:rFonts w:ascii="Consolas" w:eastAsia="Times New Roman" w:hAnsi="Consolas" w:cs="Segoe UI"/>
          <w:color w:val="24292E"/>
          <w:sz w:val="18"/>
          <w:szCs w:val="18"/>
        </w:rPr>
      </w:pPr>
    </w:p>
    <w:p w14:paraId="5BFC9C55" w14:textId="77777777" w:rsidR="000D5F43" w:rsidRDefault="000D5F43" w:rsidP="000D5F43">
      <w:pPr>
        <w:pStyle w:val="ListParagraph"/>
        <w:numPr>
          <w:ilvl w:val="0"/>
          <w:numId w:val="42"/>
        </w:numPr>
        <w:spacing w:after="160" w:line="259" w:lineRule="auto"/>
      </w:pPr>
      <w:r>
        <w:t>Create new infrastructure resource group</w:t>
      </w:r>
    </w:p>
    <w:p w14:paraId="050658D3" w14:textId="77777777" w:rsidR="000D5F43" w:rsidRDefault="000D5F43" w:rsidP="000D5F43">
      <w:pPr>
        <w:ind w:left="720"/>
        <w:rPr>
          <w:rStyle w:val="pl-smi"/>
          <w:rFonts w:ascii="Consolas" w:hAnsi="Consolas"/>
          <w:color w:val="333333"/>
          <w:sz w:val="18"/>
          <w:szCs w:val="18"/>
          <w:shd w:val="clear" w:color="auto" w:fill="FFFFFF"/>
        </w:rPr>
      </w:pPr>
      <w:r w:rsidRPr="00C261FE">
        <w:rPr>
          <w:rStyle w:val="pl-k"/>
          <w:rFonts w:ascii="Consolas" w:hAnsi="Consolas"/>
          <w:color w:val="A71D5D"/>
          <w:sz w:val="18"/>
          <w:szCs w:val="18"/>
          <w:shd w:val="clear" w:color="auto" w:fill="FFFFFF"/>
        </w:rPr>
        <w:t>$</w:t>
      </w:r>
      <w:proofErr w:type="spellStart"/>
      <w:r w:rsidRPr="00C261FE">
        <w:rPr>
          <w:rStyle w:val="pl-smi"/>
          <w:rFonts w:ascii="Consolas" w:hAnsi="Consolas"/>
          <w:color w:val="333333"/>
          <w:sz w:val="18"/>
          <w:szCs w:val="18"/>
          <w:shd w:val="clear" w:color="auto" w:fill="FFFFFF"/>
        </w:rPr>
        <w:t>rg</w:t>
      </w:r>
      <w:proofErr w:type="spellEnd"/>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 </w:t>
      </w:r>
      <w:r w:rsidRPr="00C261FE">
        <w:rPr>
          <w:rStyle w:val="pl-c1"/>
          <w:rFonts w:ascii="Consolas" w:hAnsi="Consolas"/>
          <w:color w:val="0086B3"/>
          <w:sz w:val="18"/>
          <w:szCs w:val="18"/>
          <w:shd w:val="clear" w:color="auto" w:fill="FFFFFF"/>
        </w:rPr>
        <w:t>New-</w:t>
      </w:r>
      <w:proofErr w:type="spellStart"/>
      <w:r w:rsidRPr="00C261FE">
        <w:rPr>
          <w:rStyle w:val="pl-c1"/>
          <w:rFonts w:ascii="Consolas" w:hAnsi="Consolas"/>
          <w:color w:val="0086B3"/>
          <w:sz w:val="18"/>
          <w:szCs w:val="18"/>
          <w:shd w:val="clear" w:color="auto" w:fill="FFFFFF"/>
        </w:rPr>
        <w:t>AzureRMResourceGroup</w:t>
      </w:r>
      <w:proofErr w:type="spellEnd"/>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name </w:t>
      </w:r>
      <w:r w:rsidRPr="00C261FE">
        <w:rPr>
          <w:rStyle w:val="pl-k"/>
          <w:rFonts w:ascii="Consolas" w:hAnsi="Consolas"/>
          <w:color w:val="A71D5D"/>
          <w:sz w:val="18"/>
          <w:szCs w:val="18"/>
          <w:shd w:val="clear" w:color="auto" w:fill="FFFFFF"/>
        </w:rPr>
        <w:t>$</w:t>
      </w:r>
      <w:proofErr w:type="spellStart"/>
      <w:r w:rsidRPr="00C261FE">
        <w:rPr>
          <w:rStyle w:val="pl-smi"/>
          <w:rFonts w:ascii="Consolas" w:hAnsi="Consolas"/>
          <w:color w:val="333333"/>
          <w:sz w:val="18"/>
          <w:szCs w:val="18"/>
          <w:shd w:val="clear" w:color="auto" w:fill="FFFFFF"/>
        </w:rPr>
        <w:t>infaRGName</w:t>
      </w:r>
      <w:proofErr w:type="spellEnd"/>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location </w:t>
      </w:r>
      <w:r w:rsidRPr="00C261FE">
        <w:rPr>
          <w:rStyle w:val="pl-k"/>
          <w:rFonts w:ascii="Consolas" w:hAnsi="Consolas"/>
          <w:color w:val="A71D5D"/>
          <w:sz w:val="18"/>
          <w:szCs w:val="18"/>
          <w:shd w:val="clear" w:color="auto" w:fill="FFFFFF"/>
        </w:rPr>
        <w:t>$</w:t>
      </w:r>
      <w:r w:rsidRPr="00C261FE">
        <w:rPr>
          <w:rStyle w:val="pl-smi"/>
          <w:rFonts w:ascii="Consolas" w:hAnsi="Consolas"/>
          <w:color w:val="333333"/>
          <w:sz w:val="18"/>
          <w:szCs w:val="18"/>
          <w:shd w:val="clear" w:color="auto" w:fill="FFFFFF"/>
        </w:rPr>
        <w:t>location</w:t>
      </w:r>
    </w:p>
    <w:p w14:paraId="5F8A585D" w14:textId="77777777" w:rsidR="000D5F43" w:rsidRPr="006A5249" w:rsidRDefault="000D5F43" w:rsidP="000D5F43">
      <w:pPr>
        <w:pStyle w:val="ListParagraph"/>
        <w:numPr>
          <w:ilvl w:val="0"/>
          <w:numId w:val="42"/>
        </w:numPr>
        <w:spacing w:after="160" w:line="259" w:lineRule="auto"/>
      </w:pPr>
      <w:r w:rsidRPr="006A5249">
        <w:t>Deploy infrastructure to new resource group</w:t>
      </w:r>
    </w:p>
    <w:p w14:paraId="596CCD16" w14:textId="77777777" w:rsidR="000D5F43" w:rsidRDefault="000D5F43" w:rsidP="000D5F43">
      <w:pPr>
        <w:spacing w:after="0" w:line="300" w:lineRule="atLeast"/>
        <w:ind w:left="720"/>
        <w:rPr>
          <w:rFonts w:ascii="Consolas" w:eastAsia="Times New Roman" w:hAnsi="Consolas" w:cs="Segoe UI"/>
          <w:color w:val="24292E"/>
          <w:sz w:val="18"/>
          <w:szCs w:val="18"/>
        </w:rPr>
      </w:pPr>
      <w:r w:rsidRPr="0069340D">
        <w:rPr>
          <w:rFonts w:ascii="Consolas" w:eastAsia="Times New Roman" w:hAnsi="Consolas" w:cs="Segoe UI"/>
          <w:color w:val="0086B3"/>
          <w:sz w:val="18"/>
          <w:szCs w:val="18"/>
        </w:rPr>
        <w:t>New-</w:t>
      </w:r>
      <w:proofErr w:type="spellStart"/>
      <w:r w:rsidRPr="0069340D">
        <w:rPr>
          <w:rFonts w:ascii="Consolas" w:eastAsia="Times New Roman" w:hAnsi="Consolas" w:cs="Segoe UI"/>
          <w:color w:val="0086B3"/>
          <w:sz w:val="18"/>
          <w:szCs w:val="18"/>
        </w:rPr>
        <w:t>AzureRMResourceGroupDeployment</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24292E"/>
          <w:sz w:val="18"/>
          <w:szCs w:val="18"/>
        </w:rPr>
        <w:t>ResourceGroupName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infaRGName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r w:rsidRPr="0069340D">
        <w:rPr>
          <w:rFonts w:ascii="Consolas" w:eastAsia="Times New Roman" w:hAnsi="Consolas" w:cs="Segoe UI"/>
          <w:color w:val="24292E"/>
          <w:sz w:val="18"/>
          <w:szCs w:val="18"/>
        </w:rPr>
        <w:t xml:space="preserve">Name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deployName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24292E"/>
          <w:sz w:val="18"/>
          <w:szCs w:val="18"/>
        </w:rPr>
        <w:t>TemplateFile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templateFile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24292E"/>
          <w:sz w:val="18"/>
          <w:szCs w:val="18"/>
        </w:rPr>
        <w:t>TemplateParameterObject</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parameterObject</w:t>
      </w:r>
      <w:proofErr w:type="spellEnd"/>
      <w:r w:rsidRPr="0069340D">
        <w:rPr>
          <w:rFonts w:ascii="Consolas" w:eastAsia="Times New Roman" w:hAnsi="Consolas" w:cs="Segoe UI"/>
          <w:color w:val="24292E"/>
          <w:sz w:val="18"/>
          <w:szCs w:val="18"/>
        </w:rPr>
        <w:t xml:space="preserve"> </w:t>
      </w:r>
    </w:p>
    <w:p w14:paraId="3E04B503" w14:textId="77777777" w:rsidR="000D5F43" w:rsidRPr="0069340D" w:rsidRDefault="000D5F43" w:rsidP="000D5F43">
      <w:pPr>
        <w:spacing w:after="0" w:line="300" w:lineRule="atLeast"/>
        <w:ind w:left="720"/>
        <w:rPr>
          <w:rFonts w:ascii="Consolas" w:eastAsia="Times New Roman" w:hAnsi="Consolas" w:cs="Segoe UI"/>
          <w:color w:val="24292E"/>
          <w:sz w:val="18"/>
          <w:szCs w:val="18"/>
        </w:rPr>
      </w:pPr>
    </w:p>
    <w:p w14:paraId="55A0FCC5" w14:textId="77777777" w:rsidR="000D5F43" w:rsidRPr="00A449D5" w:rsidRDefault="000D5F43" w:rsidP="000D5F43">
      <w:pPr>
        <w:pStyle w:val="ListParagraph"/>
        <w:numPr>
          <w:ilvl w:val="0"/>
          <w:numId w:val="42"/>
        </w:numPr>
        <w:spacing w:after="160" w:line="259" w:lineRule="auto"/>
      </w:pPr>
      <w:r w:rsidRPr="00A449D5">
        <w:t xml:space="preserve">Set variables </w:t>
      </w:r>
      <w:r>
        <w:t xml:space="preserve">and parameters </w:t>
      </w:r>
      <w:r w:rsidRPr="00A449D5">
        <w:t>for application deployment</w:t>
      </w:r>
      <w:r>
        <w:t xml:space="preserve">. Choose </w:t>
      </w:r>
      <w:proofErr w:type="spellStart"/>
      <w:r>
        <w:t>appPrefix</w:t>
      </w:r>
      <w:proofErr w:type="spellEnd"/>
      <w:r>
        <w:t xml:space="preserv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0D5F43" w:rsidRPr="00564731" w14:paraId="5E2679C7" w14:textId="77777777" w:rsidTr="00694973">
        <w:tc>
          <w:tcPr>
            <w:tcW w:w="0" w:type="auto"/>
            <w:shd w:val="clear" w:color="auto" w:fill="FFFFFF"/>
            <w:vAlign w:val="center"/>
            <w:hideMark/>
          </w:tcPr>
          <w:p w14:paraId="1C0DF2C0" w14:textId="77777777" w:rsidR="000D5F43" w:rsidRPr="00564731" w:rsidRDefault="000D5F43" w:rsidP="00694973">
            <w:pPr>
              <w:spacing w:after="0" w:line="240" w:lineRule="auto"/>
              <w:rPr>
                <w:rFonts w:ascii="Times New Roman" w:eastAsia="Times New Roman" w:hAnsi="Times New Roman" w:cs="Times New Roman"/>
                <w:sz w:val="24"/>
                <w:szCs w:val="24"/>
              </w:rPr>
            </w:pPr>
          </w:p>
        </w:tc>
      </w:tr>
    </w:tbl>
    <w:p w14:paraId="051AB2D2" w14:textId="77777777" w:rsidR="000D5F43" w:rsidRPr="00564731" w:rsidRDefault="000D5F43" w:rsidP="000D5F43">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appRGName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Pr>
          <w:rFonts w:ascii="Consolas" w:eastAsia="Times New Roman" w:hAnsi="Consolas" w:cs="Segoe UI"/>
          <w:color w:val="183691"/>
          <w:sz w:val="18"/>
          <w:szCs w:val="18"/>
        </w:rPr>
        <w:t>"</w:t>
      </w:r>
      <w:r w:rsidRPr="00564731">
        <w:rPr>
          <w:rFonts w:ascii="Consolas" w:eastAsia="Times New Roman" w:hAnsi="Consolas" w:cs="Segoe UI"/>
          <w:color w:val="183691"/>
          <w:sz w:val="18"/>
          <w:szCs w:val="18"/>
        </w:rPr>
        <w:t>APP1"</w:t>
      </w:r>
    </w:p>
    <w:p w14:paraId="6C4AC880" w14:textId="77777777" w:rsidR="000D5F43" w:rsidRPr="00564731" w:rsidRDefault="000D5F43" w:rsidP="000D5F43">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templateFile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proofErr w:type="spellStart"/>
      <w:r w:rsidRPr="00564731">
        <w:rPr>
          <w:rFonts w:ascii="Consolas" w:eastAsia="Times New Roman" w:hAnsi="Consolas" w:cs="Segoe UI"/>
          <w:color w:val="183691"/>
          <w:sz w:val="18"/>
          <w:szCs w:val="18"/>
        </w:rPr>
        <w:t>azureDeployApp.json</w:t>
      </w:r>
      <w:proofErr w:type="spellEnd"/>
      <w:r w:rsidRPr="00564731">
        <w:rPr>
          <w:rFonts w:ascii="Consolas" w:eastAsia="Times New Roman" w:hAnsi="Consolas" w:cs="Segoe UI"/>
          <w:color w:val="183691"/>
          <w:sz w:val="18"/>
          <w:szCs w:val="18"/>
        </w:rPr>
        <w:t>"</w:t>
      </w:r>
    </w:p>
    <w:p w14:paraId="0BFAC8C5" w14:textId="77777777" w:rsidR="000D5F43" w:rsidRPr="00564731" w:rsidRDefault="000D5F43" w:rsidP="000D5F43">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parameterObject</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proofErr w:type="gramStart"/>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proofErr w:type="spellStart"/>
      <w:proofErr w:type="gramEnd"/>
      <w:r w:rsidRPr="00564731">
        <w:rPr>
          <w:rFonts w:ascii="Consolas" w:eastAsia="Times New Roman" w:hAnsi="Consolas" w:cs="Segoe UI"/>
          <w:color w:val="183691"/>
          <w:sz w:val="18"/>
          <w:szCs w:val="18"/>
        </w:rPr>
        <w:t>appPrefix</w:t>
      </w:r>
      <w:proofErr w:type="spellEnd"/>
      <w:r w:rsidRPr="00564731">
        <w:rPr>
          <w:rFonts w:ascii="Consolas" w:eastAsia="Times New Roman" w:hAnsi="Consolas" w:cs="Segoe UI"/>
          <w:color w:val="183691"/>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r w:rsidRPr="007A2883">
        <w:rPr>
          <w:rFonts w:ascii="Consolas" w:eastAsia="Times New Roman" w:hAnsi="Consolas" w:cs="Segoe UI"/>
          <w:i/>
          <w:color w:val="183691"/>
          <w:sz w:val="18"/>
          <w:szCs w:val="18"/>
        </w:rPr>
        <w:t>a1</w:t>
      </w:r>
      <w:r w:rsidRPr="00564731">
        <w:rPr>
          <w:rFonts w:ascii="Consolas" w:eastAsia="Times New Roman" w:hAnsi="Consolas" w:cs="Segoe UI"/>
          <w:color w:val="183691"/>
          <w:sz w:val="18"/>
          <w:szCs w:val="18"/>
        </w:rPr>
        <w:t>"</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proofErr w:type="spellStart"/>
      <w:r w:rsidRPr="00564731">
        <w:rPr>
          <w:rFonts w:ascii="Consolas" w:eastAsia="Times New Roman" w:hAnsi="Consolas" w:cs="Segoe UI"/>
          <w:color w:val="183691"/>
          <w:sz w:val="18"/>
          <w:szCs w:val="18"/>
        </w:rPr>
        <w:t>virtualNetworkRG</w:t>
      </w:r>
      <w:proofErr w:type="spellEnd"/>
      <w:r w:rsidRPr="00564731">
        <w:rPr>
          <w:rFonts w:ascii="Consolas" w:eastAsia="Times New Roman" w:hAnsi="Consolas" w:cs="Segoe UI"/>
          <w:color w:val="183691"/>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infaRGName</w:t>
      </w:r>
      <w:proofErr w:type="spellEnd"/>
      <w:r w:rsidRPr="00564731">
        <w:rPr>
          <w:rFonts w:ascii="Consolas" w:eastAsia="Times New Roman" w:hAnsi="Consolas" w:cs="Segoe UI"/>
          <w:color w:val="24292E"/>
          <w:sz w:val="18"/>
          <w:szCs w:val="18"/>
        </w:rPr>
        <w:t>}</w:t>
      </w:r>
    </w:p>
    <w:p w14:paraId="2EF4E132" w14:textId="77777777" w:rsidR="000D5F43" w:rsidRDefault="000D5F43" w:rsidP="000D5F43">
      <w:pPr>
        <w:spacing w:after="0" w:line="300" w:lineRule="atLeast"/>
        <w:rPr>
          <w:rFonts w:ascii="Consolas" w:eastAsia="Times New Roman" w:hAnsi="Consolas" w:cs="Segoe UI"/>
          <w:color w:val="A71D5D"/>
          <w:sz w:val="18"/>
          <w:szCs w:val="18"/>
        </w:rPr>
      </w:pPr>
    </w:p>
    <w:p w14:paraId="036FF46A" w14:textId="77777777" w:rsidR="000D5F43" w:rsidRDefault="000D5F43" w:rsidP="000D5F43">
      <w:pPr>
        <w:pStyle w:val="ListParagraph"/>
        <w:numPr>
          <w:ilvl w:val="0"/>
          <w:numId w:val="42"/>
        </w:numPr>
        <w:spacing w:after="160" w:line="259" w:lineRule="auto"/>
      </w:pPr>
      <w:r>
        <w:t>Create new application resource group</w:t>
      </w:r>
    </w:p>
    <w:p w14:paraId="7900314A" w14:textId="77777777" w:rsidR="000D5F43" w:rsidRPr="00564731" w:rsidRDefault="000D5F43" w:rsidP="000D5F43">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rg</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0086B3"/>
          <w:sz w:val="18"/>
          <w:szCs w:val="18"/>
        </w:rPr>
        <w:t>New-</w:t>
      </w:r>
      <w:proofErr w:type="spellStart"/>
      <w:r w:rsidRPr="00564731">
        <w:rPr>
          <w:rFonts w:ascii="Consolas" w:eastAsia="Times New Roman" w:hAnsi="Consolas" w:cs="Segoe UI"/>
          <w:color w:val="0086B3"/>
          <w:sz w:val="18"/>
          <w:szCs w:val="18"/>
        </w:rPr>
        <w:t>AzureRMResourceGroup</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name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appRGName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location </w:t>
      </w: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location</w:t>
      </w:r>
    </w:p>
    <w:p w14:paraId="176FD939" w14:textId="77777777" w:rsidR="000D5F43" w:rsidRDefault="000D5F43" w:rsidP="000D5F43">
      <w:pPr>
        <w:spacing w:after="0" w:line="300" w:lineRule="atLeast"/>
        <w:rPr>
          <w:rFonts w:ascii="Consolas" w:eastAsia="Times New Roman" w:hAnsi="Consolas" w:cs="Segoe UI"/>
          <w:color w:val="24292E"/>
          <w:sz w:val="18"/>
          <w:szCs w:val="18"/>
        </w:rPr>
      </w:pPr>
    </w:p>
    <w:p w14:paraId="38ED2491" w14:textId="77777777" w:rsidR="000D5F43" w:rsidRPr="006A5249" w:rsidRDefault="000D5F43" w:rsidP="000D5F43">
      <w:pPr>
        <w:pStyle w:val="ListParagraph"/>
        <w:numPr>
          <w:ilvl w:val="0"/>
          <w:numId w:val="42"/>
        </w:numPr>
        <w:spacing w:after="160" w:line="259" w:lineRule="auto"/>
      </w:pPr>
      <w:r w:rsidRPr="006A5249">
        <w:t xml:space="preserve">Deploy </w:t>
      </w:r>
      <w:r>
        <w:t>application</w:t>
      </w:r>
      <w:r w:rsidRPr="006A5249">
        <w:t xml:space="preserve"> to new resource group</w:t>
      </w:r>
    </w:p>
    <w:p w14:paraId="7CA0A5BD" w14:textId="77777777" w:rsidR="000D5F43" w:rsidRPr="00564731" w:rsidRDefault="000D5F43" w:rsidP="000D5F43">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0086B3"/>
          <w:sz w:val="18"/>
          <w:szCs w:val="18"/>
        </w:rPr>
        <w:t>New-</w:t>
      </w:r>
      <w:proofErr w:type="spellStart"/>
      <w:r w:rsidRPr="00564731">
        <w:rPr>
          <w:rFonts w:ascii="Consolas" w:eastAsia="Times New Roman" w:hAnsi="Consolas" w:cs="Segoe UI"/>
          <w:color w:val="0086B3"/>
          <w:sz w:val="18"/>
          <w:szCs w:val="18"/>
        </w:rPr>
        <w:t>AzureRMResourceGroupDeployment</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24292E"/>
          <w:sz w:val="18"/>
          <w:szCs w:val="18"/>
        </w:rPr>
        <w:t>ResourceGroupName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appRGName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Name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deployName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24292E"/>
          <w:sz w:val="18"/>
          <w:szCs w:val="18"/>
        </w:rPr>
        <w:t>TemplateFile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templateFile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24292E"/>
          <w:sz w:val="18"/>
          <w:szCs w:val="18"/>
        </w:rPr>
        <w:t>TemplateParameterObject</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parameterObject</w:t>
      </w:r>
      <w:proofErr w:type="spellEnd"/>
      <w:r w:rsidRPr="00564731">
        <w:rPr>
          <w:rFonts w:ascii="Consolas" w:eastAsia="Times New Roman" w:hAnsi="Consolas" w:cs="Segoe UI"/>
          <w:color w:val="24292E"/>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36"/>
      </w:tblGrid>
      <w:tr w:rsidR="000D5F43" w:rsidRPr="00564731" w14:paraId="63BEEE8B" w14:textId="77777777" w:rsidTr="00694973">
        <w:tc>
          <w:tcPr>
            <w:tcW w:w="753" w:type="dxa"/>
            <w:shd w:val="clear" w:color="auto" w:fill="FFFFFF"/>
            <w:noWrap/>
            <w:tcMar>
              <w:top w:w="0" w:type="dxa"/>
              <w:left w:w="150" w:type="dxa"/>
              <w:bottom w:w="0" w:type="dxa"/>
              <w:right w:w="150" w:type="dxa"/>
            </w:tcMar>
            <w:hideMark/>
          </w:tcPr>
          <w:p w14:paraId="3A034669" w14:textId="77777777" w:rsidR="000D5F43" w:rsidRPr="00564731" w:rsidRDefault="000D5F43" w:rsidP="00694973">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14:paraId="2AB102A3" w14:textId="77777777" w:rsidR="000D5F43" w:rsidRPr="00564731" w:rsidRDefault="000D5F43" w:rsidP="00694973">
            <w:pPr>
              <w:spacing w:after="0" w:line="240" w:lineRule="auto"/>
              <w:rPr>
                <w:rFonts w:ascii="Times New Roman" w:eastAsia="Times New Roman" w:hAnsi="Times New Roman" w:cs="Times New Roman"/>
                <w:szCs w:val="20"/>
              </w:rPr>
            </w:pPr>
          </w:p>
        </w:tc>
      </w:tr>
    </w:tbl>
    <w:p w14:paraId="65AE4771" w14:textId="57160786" w:rsidR="00890438" w:rsidRDefault="000D5F43" w:rsidP="000D5F43">
      <w:r>
        <w:t xml:space="preserve"> Repeat steps 6, 7, &amp; 8 with a unique resource group as </w:t>
      </w:r>
      <w:proofErr w:type="spellStart"/>
      <w:r>
        <w:t>appPrefix</w:t>
      </w:r>
      <w:proofErr w:type="spellEnd"/>
      <w:r>
        <w:t xml:space="preserve"> for each application.</w:t>
      </w:r>
      <w:bookmarkEnd w:id="3"/>
      <w:bookmarkEnd w:id="2"/>
    </w:p>
    <w:sectPr w:rsidR="00890438" w:rsidSect="00966ACA">
      <w:footerReference w:type="default" r:id="rId22"/>
      <w:footerReference w:type="first" r:id="rId23"/>
      <w:pgSz w:w="12240" w:h="15840"/>
      <w:pgMar w:top="1440" w:right="72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8E7F0" w14:textId="77777777" w:rsidR="00B65F4D" w:rsidRDefault="00B65F4D" w:rsidP="005F5B30">
      <w:pPr>
        <w:spacing w:after="0" w:line="240" w:lineRule="auto"/>
      </w:pPr>
      <w:r>
        <w:separator/>
      </w:r>
    </w:p>
  </w:endnote>
  <w:endnote w:type="continuationSeparator" w:id="0">
    <w:p w14:paraId="32D5F23C" w14:textId="77777777" w:rsidR="00B65F4D" w:rsidRDefault="00B65F4D" w:rsidP="005F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ato">
    <w:altName w:val="Calibri"/>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B9A0D" w14:textId="6E9CE29F" w:rsidR="00694973" w:rsidRPr="00674330" w:rsidRDefault="00357191" w:rsidP="00FD5396">
    <w:pPr>
      <w:pStyle w:val="Footer"/>
      <w:pBdr>
        <w:top w:val="thinThickSmallGap" w:sz="24" w:space="0" w:color="622423" w:themeColor="accent2" w:themeShade="7F"/>
      </w:pBdr>
      <w:tabs>
        <w:tab w:val="clear" w:pos="4680"/>
        <w:tab w:val="clear" w:pos="9360"/>
        <w:tab w:val="center" w:pos="5040"/>
        <w:tab w:val="right" w:pos="9270"/>
      </w:tabs>
      <w:rPr>
        <w:rFonts w:asciiTheme="majorHAnsi" w:eastAsiaTheme="majorEastAsia" w:hAnsiTheme="majorHAnsi" w:cstheme="majorBidi"/>
        <w:sz w:val="16"/>
        <w:szCs w:val="16"/>
      </w:rPr>
    </w:pPr>
    <w:sdt>
      <w:sdtPr>
        <w:id w:val="-98412501"/>
        <w:docPartObj>
          <w:docPartGallery w:val="Page Numbers (Bottom of Page)"/>
          <w:docPartUnique/>
        </w:docPartObj>
      </w:sdtPr>
      <w:sdtEndPr>
        <w:rPr>
          <w:noProof/>
          <w:sz w:val="16"/>
          <w:szCs w:val="16"/>
        </w:rPr>
      </w:sdtEndPr>
      <w:sdtContent>
        <w:r w:rsidR="00694973" w:rsidRPr="00674330">
          <w:rPr>
            <w:color w:val="7F7F7F" w:themeColor="text1" w:themeTint="80"/>
            <w:sz w:val="16"/>
            <w:szCs w:val="16"/>
          </w:rPr>
          <w:t>© 2017 Palo Alto Networks. Proprietary and Confidential</w:t>
        </w:r>
        <w:r w:rsidR="00694973" w:rsidRPr="00674330">
          <w:rPr>
            <w:color w:val="7F7F7F" w:themeColor="text1" w:themeTint="80"/>
            <w:sz w:val="16"/>
            <w:szCs w:val="16"/>
          </w:rPr>
          <w:tab/>
        </w:r>
        <w:r w:rsidR="00694973" w:rsidRPr="00674330">
          <w:rPr>
            <w:color w:val="7F7F7F" w:themeColor="text1" w:themeTint="80"/>
            <w:sz w:val="16"/>
            <w:szCs w:val="16"/>
          </w:rPr>
          <w:tab/>
        </w:r>
        <w:r w:rsidR="00694973" w:rsidRPr="00674330">
          <w:rPr>
            <w:color w:val="7F7F7F" w:themeColor="text1" w:themeTint="80"/>
            <w:sz w:val="16"/>
            <w:szCs w:val="16"/>
          </w:rPr>
          <w:tab/>
        </w:r>
        <w:r w:rsidR="00694973">
          <w:rPr>
            <w:color w:val="7F7F7F" w:themeColor="text1" w:themeTint="80"/>
            <w:sz w:val="16"/>
            <w:szCs w:val="16"/>
          </w:rPr>
          <w:tab/>
        </w:r>
        <w:r w:rsidR="00694973" w:rsidRPr="00674330">
          <w:rPr>
            <w:sz w:val="16"/>
            <w:szCs w:val="16"/>
          </w:rPr>
          <w:fldChar w:fldCharType="begin"/>
        </w:r>
        <w:r w:rsidR="00694973" w:rsidRPr="00674330">
          <w:rPr>
            <w:sz w:val="16"/>
            <w:szCs w:val="16"/>
          </w:rPr>
          <w:instrText xml:space="preserve"> PAGE   \* MERGEFORMAT </w:instrText>
        </w:r>
        <w:r w:rsidR="00694973" w:rsidRPr="00674330">
          <w:rPr>
            <w:sz w:val="16"/>
            <w:szCs w:val="16"/>
          </w:rPr>
          <w:fldChar w:fldCharType="separate"/>
        </w:r>
        <w:r>
          <w:rPr>
            <w:noProof/>
            <w:sz w:val="16"/>
            <w:szCs w:val="16"/>
          </w:rPr>
          <w:t>4</w:t>
        </w:r>
        <w:r w:rsidR="00694973" w:rsidRPr="00674330">
          <w:rPr>
            <w:noProof/>
            <w:sz w:val="16"/>
            <w:szCs w:val="16"/>
          </w:rPr>
          <w:fldChar w:fldCharType="end"/>
        </w:r>
      </w:sdtContent>
    </w:sdt>
  </w:p>
  <w:p w14:paraId="5336FBD9" w14:textId="136221C9" w:rsidR="00694973" w:rsidRDefault="00694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6131" w14:textId="4A0D0F04" w:rsidR="00694973" w:rsidRPr="00915F19" w:rsidRDefault="00694973" w:rsidP="00915F19">
    <w:pPr>
      <w:pStyle w:val="Footer"/>
      <w:tabs>
        <w:tab w:val="clear" w:pos="4680"/>
        <w:tab w:val="clear" w:pos="9360"/>
        <w:tab w:val="right" w:pos="10260"/>
      </w:tabs>
      <w:rPr>
        <w:color w:val="7F7F7F" w:themeColor="text1" w:themeTint="80"/>
        <w:sz w:val="18"/>
        <w:szCs w:val="16"/>
      </w:rPr>
    </w:pPr>
    <w:r w:rsidRPr="00915F19">
      <w:rPr>
        <w:color w:val="7F7F7F" w:themeColor="text1" w:themeTint="80"/>
        <w:sz w:val="18"/>
        <w:szCs w:val="16"/>
      </w:rPr>
      <w:t>©</w:t>
    </w:r>
    <w:r>
      <w:rPr>
        <w:color w:val="7F7F7F" w:themeColor="text1" w:themeTint="80"/>
        <w:sz w:val="18"/>
        <w:szCs w:val="16"/>
      </w:rPr>
      <w:t xml:space="preserve"> 201</w:t>
    </w:r>
    <w:r w:rsidR="00B776B3">
      <w:rPr>
        <w:color w:val="7F7F7F" w:themeColor="text1" w:themeTint="80"/>
        <w:sz w:val="18"/>
        <w:szCs w:val="16"/>
      </w:rPr>
      <w:t>7</w:t>
    </w:r>
    <w:r w:rsidRPr="00915F19">
      <w:rPr>
        <w:color w:val="7F7F7F" w:themeColor="text1" w:themeTint="80"/>
        <w:sz w:val="18"/>
        <w:szCs w:val="16"/>
      </w:rPr>
      <w:t xml:space="preserve"> Palo Alto Networks. Proprietary and </w:t>
    </w:r>
    <w:r>
      <w:rPr>
        <w:color w:val="7F7F7F" w:themeColor="text1" w:themeTint="80"/>
        <w:sz w:val="18"/>
        <w:szCs w:val="16"/>
      </w:rPr>
      <w:t>Confidential</w:t>
    </w:r>
    <w:r>
      <w:rPr>
        <w:color w:val="7F7F7F" w:themeColor="text1" w:themeTint="80"/>
        <w:sz w:val="18"/>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2EDAE" w14:textId="77777777" w:rsidR="00B65F4D" w:rsidRDefault="00B65F4D" w:rsidP="005F5B30">
      <w:pPr>
        <w:spacing w:after="0" w:line="240" w:lineRule="auto"/>
      </w:pPr>
      <w:r>
        <w:separator/>
      </w:r>
    </w:p>
  </w:footnote>
  <w:footnote w:type="continuationSeparator" w:id="0">
    <w:p w14:paraId="21AC2E84" w14:textId="77777777" w:rsidR="00B65F4D" w:rsidRDefault="00B65F4D" w:rsidP="005F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3E1D"/>
    <w:multiLevelType w:val="hybridMultilevel"/>
    <w:tmpl w:val="E9482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2104B"/>
    <w:multiLevelType w:val="hybridMultilevel"/>
    <w:tmpl w:val="9B24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A7CAD"/>
    <w:multiLevelType w:val="multilevel"/>
    <w:tmpl w:val="EF98444A"/>
    <w:lvl w:ilvl="0">
      <w:start w:val="1"/>
      <w:numFmt w:val="decimal"/>
      <w:suff w:val="space"/>
      <w:lvlText w:val="Step %1:"/>
      <w:lvlJc w:val="left"/>
      <w:pPr>
        <w:ind w:left="864" w:hanging="864"/>
      </w:pPr>
      <w:rPr>
        <w:rFonts w:hint="default"/>
        <w:b/>
        <w:bCs/>
        <w:i w:val="0"/>
        <w:i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C751453"/>
    <w:multiLevelType w:val="hybridMultilevel"/>
    <w:tmpl w:val="E098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D74BE"/>
    <w:multiLevelType w:val="multilevel"/>
    <w:tmpl w:val="38BCFD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A055645"/>
    <w:multiLevelType w:val="hybridMultilevel"/>
    <w:tmpl w:val="944EF388"/>
    <w:lvl w:ilvl="0" w:tplc="0409000D">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E443CC1"/>
    <w:multiLevelType w:val="multilevel"/>
    <w:tmpl w:val="38BCFD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205233F9"/>
    <w:multiLevelType w:val="hybridMultilevel"/>
    <w:tmpl w:val="11345EA6"/>
    <w:lvl w:ilvl="0" w:tplc="FFDC6678">
      <w:start w:val="1"/>
      <w:numFmt w:val="decimal"/>
      <w:lvlText w:val="%1."/>
      <w:lvlJc w:val="left"/>
      <w:pPr>
        <w:ind w:left="3600" w:hanging="360"/>
      </w:pPr>
    </w:lvl>
    <w:lvl w:ilvl="1" w:tplc="04090003" w:tentative="1">
      <w:start w:val="1"/>
      <w:numFmt w:val="lowerLetter"/>
      <w:lvlText w:val="%2."/>
      <w:lvlJc w:val="left"/>
      <w:pPr>
        <w:ind w:left="4320" w:hanging="360"/>
      </w:pPr>
    </w:lvl>
    <w:lvl w:ilvl="2" w:tplc="04090005" w:tentative="1">
      <w:start w:val="1"/>
      <w:numFmt w:val="lowerRoman"/>
      <w:lvlText w:val="%3."/>
      <w:lvlJc w:val="right"/>
      <w:pPr>
        <w:ind w:left="5040" w:hanging="180"/>
      </w:pPr>
    </w:lvl>
    <w:lvl w:ilvl="3" w:tplc="04090001" w:tentative="1">
      <w:start w:val="1"/>
      <w:numFmt w:val="decimal"/>
      <w:lvlText w:val="%4."/>
      <w:lvlJc w:val="left"/>
      <w:pPr>
        <w:ind w:left="5760" w:hanging="360"/>
      </w:pPr>
    </w:lvl>
    <w:lvl w:ilvl="4" w:tplc="04090003" w:tentative="1">
      <w:start w:val="1"/>
      <w:numFmt w:val="lowerLetter"/>
      <w:lvlText w:val="%5."/>
      <w:lvlJc w:val="left"/>
      <w:pPr>
        <w:ind w:left="6480" w:hanging="360"/>
      </w:pPr>
    </w:lvl>
    <w:lvl w:ilvl="5" w:tplc="04090005" w:tentative="1">
      <w:start w:val="1"/>
      <w:numFmt w:val="lowerRoman"/>
      <w:lvlText w:val="%6."/>
      <w:lvlJc w:val="right"/>
      <w:pPr>
        <w:ind w:left="7200" w:hanging="180"/>
      </w:pPr>
    </w:lvl>
    <w:lvl w:ilvl="6" w:tplc="04090001" w:tentative="1">
      <w:start w:val="1"/>
      <w:numFmt w:val="decimal"/>
      <w:lvlText w:val="%7."/>
      <w:lvlJc w:val="left"/>
      <w:pPr>
        <w:ind w:left="7920" w:hanging="360"/>
      </w:pPr>
    </w:lvl>
    <w:lvl w:ilvl="7" w:tplc="04090003" w:tentative="1">
      <w:start w:val="1"/>
      <w:numFmt w:val="lowerLetter"/>
      <w:lvlText w:val="%8."/>
      <w:lvlJc w:val="left"/>
      <w:pPr>
        <w:ind w:left="8640" w:hanging="360"/>
      </w:pPr>
    </w:lvl>
    <w:lvl w:ilvl="8" w:tplc="04090005" w:tentative="1">
      <w:start w:val="1"/>
      <w:numFmt w:val="lowerRoman"/>
      <w:lvlText w:val="%9."/>
      <w:lvlJc w:val="right"/>
      <w:pPr>
        <w:ind w:left="9360" w:hanging="180"/>
      </w:pPr>
    </w:lvl>
  </w:abstractNum>
  <w:abstractNum w:abstractNumId="8" w15:restartNumberingAfterBreak="0">
    <w:nsid w:val="25E335D1"/>
    <w:multiLevelType w:val="multilevel"/>
    <w:tmpl w:val="E0E44F1E"/>
    <w:styleLink w:val="CurrentList1"/>
    <w:lvl w:ilvl="0">
      <w:start w:val="1"/>
      <w:numFmt w:val="decimal"/>
      <w:lvlText w:val="Step %1:"/>
      <w:lvlJc w:val="left"/>
      <w:pPr>
        <w:tabs>
          <w:tab w:val="num" w:pos="360"/>
        </w:tabs>
        <w:ind w:left="360" w:hanging="36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296F55"/>
    <w:multiLevelType w:val="hybridMultilevel"/>
    <w:tmpl w:val="B4769916"/>
    <w:lvl w:ilvl="0" w:tplc="0409000F">
      <w:start w:val="1"/>
      <w:numFmt w:val="decimal"/>
      <w:lvlText w:val="%1."/>
      <w:lvlJc w:val="left"/>
      <w:pPr>
        <w:ind w:left="720" w:hanging="360"/>
      </w:pPr>
      <w:rPr>
        <w:rFonts w:hint="default"/>
      </w:rPr>
    </w:lvl>
    <w:lvl w:ilvl="1" w:tplc="BFD8643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66A1B"/>
    <w:multiLevelType w:val="hybridMultilevel"/>
    <w:tmpl w:val="7D44210A"/>
    <w:lvl w:ilvl="0" w:tplc="61B02C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93699"/>
    <w:multiLevelType w:val="hybridMultilevel"/>
    <w:tmpl w:val="1FCA1300"/>
    <w:lvl w:ilvl="0" w:tplc="0409000F">
      <w:start w:val="1"/>
      <w:numFmt w:val="decimal"/>
      <w:lvlText w:val="%1."/>
      <w:lvlJc w:val="left"/>
      <w:pPr>
        <w:ind w:left="720" w:hanging="360"/>
      </w:pPr>
      <w:rPr>
        <w:rFonts w:hint="default"/>
      </w:rPr>
    </w:lvl>
    <w:lvl w:ilvl="1" w:tplc="BFD8643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71B54"/>
    <w:multiLevelType w:val="hybridMultilevel"/>
    <w:tmpl w:val="4DF41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AB6EFC"/>
    <w:multiLevelType w:val="hybridMultilevel"/>
    <w:tmpl w:val="F08E1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2B2AA8"/>
    <w:multiLevelType w:val="hybridMultilevel"/>
    <w:tmpl w:val="608EA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40F27"/>
    <w:multiLevelType w:val="hybridMultilevel"/>
    <w:tmpl w:val="EC3C3BBC"/>
    <w:lvl w:ilvl="0" w:tplc="150A8F00">
      <w:start w:val="1"/>
      <w:numFmt w:val="bullet"/>
      <w:lvlText w:val=""/>
      <w:lvlJc w:val="left"/>
      <w:pPr>
        <w:ind w:left="720" w:hanging="360"/>
      </w:pPr>
      <w:rPr>
        <w:rFonts w:ascii="Symbol" w:hAnsi="Symbol" w:hint="default"/>
      </w:rPr>
    </w:lvl>
    <w:lvl w:ilvl="1" w:tplc="5FC6C60C" w:tentative="1">
      <w:start w:val="1"/>
      <w:numFmt w:val="bullet"/>
      <w:lvlText w:val="o"/>
      <w:lvlJc w:val="left"/>
      <w:pPr>
        <w:ind w:left="1440" w:hanging="360"/>
      </w:pPr>
      <w:rPr>
        <w:rFonts w:ascii="Courier New" w:hAnsi="Courier New" w:hint="default"/>
      </w:rPr>
    </w:lvl>
    <w:lvl w:ilvl="2" w:tplc="40428C8C" w:tentative="1">
      <w:start w:val="1"/>
      <w:numFmt w:val="bullet"/>
      <w:lvlText w:val=""/>
      <w:lvlJc w:val="left"/>
      <w:pPr>
        <w:ind w:left="2160" w:hanging="360"/>
      </w:pPr>
      <w:rPr>
        <w:rFonts w:ascii="Wingdings" w:hAnsi="Wingdings" w:hint="default"/>
      </w:rPr>
    </w:lvl>
    <w:lvl w:ilvl="3" w:tplc="5C76959A" w:tentative="1">
      <w:start w:val="1"/>
      <w:numFmt w:val="bullet"/>
      <w:lvlText w:val=""/>
      <w:lvlJc w:val="left"/>
      <w:pPr>
        <w:ind w:left="2880" w:hanging="360"/>
      </w:pPr>
      <w:rPr>
        <w:rFonts w:ascii="Symbol" w:hAnsi="Symbol" w:hint="default"/>
      </w:rPr>
    </w:lvl>
    <w:lvl w:ilvl="4" w:tplc="B51EB57E" w:tentative="1">
      <w:start w:val="1"/>
      <w:numFmt w:val="bullet"/>
      <w:lvlText w:val="o"/>
      <w:lvlJc w:val="left"/>
      <w:pPr>
        <w:ind w:left="3600" w:hanging="360"/>
      </w:pPr>
      <w:rPr>
        <w:rFonts w:ascii="Courier New" w:hAnsi="Courier New" w:hint="default"/>
      </w:rPr>
    </w:lvl>
    <w:lvl w:ilvl="5" w:tplc="441E9226" w:tentative="1">
      <w:start w:val="1"/>
      <w:numFmt w:val="bullet"/>
      <w:lvlText w:val=""/>
      <w:lvlJc w:val="left"/>
      <w:pPr>
        <w:ind w:left="4320" w:hanging="360"/>
      </w:pPr>
      <w:rPr>
        <w:rFonts w:ascii="Wingdings" w:hAnsi="Wingdings" w:hint="default"/>
      </w:rPr>
    </w:lvl>
    <w:lvl w:ilvl="6" w:tplc="4454DC02" w:tentative="1">
      <w:start w:val="1"/>
      <w:numFmt w:val="bullet"/>
      <w:lvlText w:val=""/>
      <w:lvlJc w:val="left"/>
      <w:pPr>
        <w:ind w:left="5040" w:hanging="360"/>
      </w:pPr>
      <w:rPr>
        <w:rFonts w:ascii="Symbol" w:hAnsi="Symbol" w:hint="default"/>
      </w:rPr>
    </w:lvl>
    <w:lvl w:ilvl="7" w:tplc="C974E0D2" w:tentative="1">
      <w:start w:val="1"/>
      <w:numFmt w:val="bullet"/>
      <w:lvlText w:val="o"/>
      <w:lvlJc w:val="left"/>
      <w:pPr>
        <w:ind w:left="5760" w:hanging="360"/>
      </w:pPr>
      <w:rPr>
        <w:rFonts w:ascii="Courier New" w:hAnsi="Courier New" w:hint="default"/>
      </w:rPr>
    </w:lvl>
    <w:lvl w:ilvl="8" w:tplc="68563FB2" w:tentative="1">
      <w:start w:val="1"/>
      <w:numFmt w:val="bullet"/>
      <w:lvlText w:val=""/>
      <w:lvlJc w:val="left"/>
      <w:pPr>
        <w:ind w:left="6480" w:hanging="360"/>
      </w:pPr>
      <w:rPr>
        <w:rFonts w:ascii="Wingdings" w:hAnsi="Wingdings" w:hint="default"/>
      </w:rPr>
    </w:lvl>
  </w:abstractNum>
  <w:abstractNum w:abstractNumId="16" w15:restartNumberingAfterBreak="0">
    <w:nsid w:val="44B80C43"/>
    <w:multiLevelType w:val="hybridMultilevel"/>
    <w:tmpl w:val="1498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C5F2C"/>
    <w:multiLevelType w:val="multilevel"/>
    <w:tmpl w:val="BF12C51A"/>
    <w:lvl w:ilvl="0">
      <w:start w:val="1"/>
      <w:numFmt w:val="decimal"/>
      <w:suff w:val="space"/>
      <w:lvlText w:val="Step %1:"/>
      <w:lvlJc w:val="left"/>
      <w:pPr>
        <w:ind w:left="864" w:hanging="864"/>
      </w:pPr>
      <w:rPr>
        <w:rFonts w:hint="default"/>
        <w:b/>
        <w:bCs/>
        <w:i w:val="0"/>
        <w:i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37F74A0"/>
    <w:multiLevelType w:val="hybridMultilevel"/>
    <w:tmpl w:val="E492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516C2"/>
    <w:multiLevelType w:val="hybridMultilevel"/>
    <w:tmpl w:val="951E4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C61A7"/>
    <w:multiLevelType w:val="hybridMultilevel"/>
    <w:tmpl w:val="3FEC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00F48"/>
    <w:multiLevelType w:val="multilevel"/>
    <w:tmpl w:val="57E6A1C6"/>
    <w:lvl w:ilvl="0">
      <w:start w:val="1"/>
      <w:numFmt w:val="decimal"/>
      <w:suff w:val="space"/>
      <w:lvlText w:val="Step %1:"/>
      <w:lvlJc w:val="left"/>
      <w:pPr>
        <w:ind w:left="864" w:hanging="864"/>
      </w:pPr>
      <w:rPr>
        <w:rFonts w:hint="default"/>
        <w:b/>
        <w:bCs/>
        <w:i w:val="0"/>
        <w:i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0222A36"/>
    <w:multiLevelType w:val="hybridMultilevel"/>
    <w:tmpl w:val="2898CE04"/>
    <w:lvl w:ilvl="0" w:tplc="23AAB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D52A6"/>
    <w:multiLevelType w:val="multilevel"/>
    <w:tmpl w:val="B762B048"/>
    <w:lvl w:ilvl="0">
      <w:start w:val="1"/>
      <w:numFmt w:val="decimal"/>
      <w:suff w:val="space"/>
      <w:lvlText w:val="Step %1:"/>
      <w:lvlJc w:val="left"/>
      <w:pPr>
        <w:ind w:left="864" w:hanging="864"/>
      </w:pPr>
      <w:rPr>
        <w:rFonts w:hint="default"/>
        <w:b/>
        <w:bCs/>
        <w:i w:val="0"/>
        <w:iCs w:val="0"/>
      </w:rPr>
    </w:lvl>
    <w:lvl w:ilvl="1">
      <w:start w:val="1"/>
      <w:numFmt w:val="lowerLetter"/>
      <w:pStyle w:val="StepsforTasks"/>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CD84000"/>
    <w:multiLevelType w:val="multilevel"/>
    <w:tmpl w:val="38BCFD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7D2665D6"/>
    <w:multiLevelType w:val="multilevel"/>
    <w:tmpl w:val="E0E44F1E"/>
    <w:styleLink w:val="Steps"/>
    <w:lvl w:ilvl="0">
      <w:start w:val="1"/>
      <w:numFmt w:val="decimal"/>
      <w:lvlText w:val="Step %1:"/>
      <w:lvlJc w:val="left"/>
      <w:pPr>
        <w:tabs>
          <w:tab w:val="num" w:pos="360"/>
        </w:tabs>
        <w:ind w:left="360" w:hanging="36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8"/>
  </w:num>
  <w:num w:numId="4">
    <w:abstractNumId w:val="25"/>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3"/>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24"/>
  </w:num>
  <w:num w:numId="32">
    <w:abstractNumId w:val="4"/>
  </w:num>
  <w:num w:numId="33">
    <w:abstractNumId w:val="20"/>
  </w:num>
  <w:num w:numId="34">
    <w:abstractNumId w:val="1"/>
  </w:num>
  <w:num w:numId="35">
    <w:abstractNumId w:val="14"/>
  </w:num>
  <w:num w:numId="36">
    <w:abstractNumId w:val="10"/>
  </w:num>
  <w:num w:numId="37">
    <w:abstractNumId w:val="11"/>
  </w:num>
  <w:num w:numId="38">
    <w:abstractNumId w:val="24"/>
    <w:lvlOverride w:ilvl="0">
      <w:startOverride w:val="1"/>
    </w:lvlOverride>
  </w:num>
  <w:num w:numId="39">
    <w:abstractNumId w:val="24"/>
  </w:num>
  <w:num w:numId="40">
    <w:abstractNumId w:val="6"/>
  </w:num>
  <w:num w:numId="41">
    <w:abstractNumId w:val="9"/>
  </w:num>
  <w:num w:numId="42">
    <w:abstractNumId w:val="0"/>
  </w:num>
  <w:num w:numId="43">
    <w:abstractNumId w:val="19"/>
  </w:num>
  <w:num w:numId="44">
    <w:abstractNumId w:val="13"/>
  </w:num>
  <w:num w:numId="45">
    <w:abstractNumId w:val="12"/>
  </w:num>
  <w:num w:numId="46">
    <w:abstractNumId w:val="3"/>
  </w:num>
  <w:num w:numId="47">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0CD"/>
    <w:rsid w:val="000009A4"/>
    <w:rsid w:val="000018A9"/>
    <w:rsid w:val="00002E92"/>
    <w:rsid w:val="000035F6"/>
    <w:rsid w:val="00004E4D"/>
    <w:rsid w:val="00005D66"/>
    <w:rsid w:val="00006650"/>
    <w:rsid w:val="0000780A"/>
    <w:rsid w:val="00007D38"/>
    <w:rsid w:val="00010100"/>
    <w:rsid w:val="000108CB"/>
    <w:rsid w:val="00011148"/>
    <w:rsid w:val="000115D7"/>
    <w:rsid w:val="00011873"/>
    <w:rsid w:val="00011E9A"/>
    <w:rsid w:val="0001208C"/>
    <w:rsid w:val="00012EA6"/>
    <w:rsid w:val="00013189"/>
    <w:rsid w:val="00014ABF"/>
    <w:rsid w:val="00016C66"/>
    <w:rsid w:val="000173A5"/>
    <w:rsid w:val="000200BC"/>
    <w:rsid w:val="000203E1"/>
    <w:rsid w:val="00020F13"/>
    <w:rsid w:val="000214D4"/>
    <w:rsid w:val="00021C6F"/>
    <w:rsid w:val="000221E0"/>
    <w:rsid w:val="00024C23"/>
    <w:rsid w:val="00025A00"/>
    <w:rsid w:val="00025BAA"/>
    <w:rsid w:val="00030AB7"/>
    <w:rsid w:val="00030BBE"/>
    <w:rsid w:val="00030D6C"/>
    <w:rsid w:val="00033D11"/>
    <w:rsid w:val="000362E7"/>
    <w:rsid w:val="00040795"/>
    <w:rsid w:val="00040B3B"/>
    <w:rsid w:val="00041CED"/>
    <w:rsid w:val="000425C1"/>
    <w:rsid w:val="00042643"/>
    <w:rsid w:val="0004363E"/>
    <w:rsid w:val="000436C5"/>
    <w:rsid w:val="000441E3"/>
    <w:rsid w:val="00044348"/>
    <w:rsid w:val="0004468A"/>
    <w:rsid w:val="00044ADA"/>
    <w:rsid w:val="00044AEA"/>
    <w:rsid w:val="00045694"/>
    <w:rsid w:val="00045B4C"/>
    <w:rsid w:val="00045C62"/>
    <w:rsid w:val="0004644A"/>
    <w:rsid w:val="0004750F"/>
    <w:rsid w:val="000476F9"/>
    <w:rsid w:val="00047EEB"/>
    <w:rsid w:val="00050B7A"/>
    <w:rsid w:val="00050D6B"/>
    <w:rsid w:val="00051513"/>
    <w:rsid w:val="00051706"/>
    <w:rsid w:val="0005236E"/>
    <w:rsid w:val="00052F7A"/>
    <w:rsid w:val="0005373F"/>
    <w:rsid w:val="00053AE9"/>
    <w:rsid w:val="00053C00"/>
    <w:rsid w:val="00054D3E"/>
    <w:rsid w:val="00054F25"/>
    <w:rsid w:val="000557B9"/>
    <w:rsid w:val="00055EE5"/>
    <w:rsid w:val="000567DA"/>
    <w:rsid w:val="00056FF8"/>
    <w:rsid w:val="000616DD"/>
    <w:rsid w:val="00061C53"/>
    <w:rsid w:val="00062686"/>
    <w:rsid w:val="0006281E"/>
    <w:rsid w:val="000628BA"/>
    <w:rsid w:val="00062FF0"/>
    <w:rsid w:val="00064771"/>
    <w:rsid w:val="00064F3A"/>
    <w:rsid w:val="0006506C"/>
    <w:rsid w:val="00065AA7"/>
    <w:rsid w:val="000662F6"/>
    <w:rsid w:val="000666CF"/>
    <w:rsid w:val="000667C5"/>
    <w:rsid w:val="00066ABD"/>
    <w:rsid w:val="00070AFF"/>
    <w:rsid w:val="00071AE2"/>
    <w:rsid w:val="00071FE0"/>
    <w:rsid w:val="0007438F"/>
    <w:rsid w:val="00075C0E"/>
    <w:rsid w:val="00076505"/>
    <w:rsid w:val="000773AA"/>
    <w:rsid w:val="0008010A"/>
    <w:rsid w:val="00080732"/>
    <w:rsid w:val="00081A14"/>
    <w:rsid w:val="0008226F"/>
    <w:rsid w:val="00082C14"/>
    <w:rsid w:val="0008343F"/>
    <w:rsid w:val="0008383A"/>
    <w:rsid w:val="00084396"/>
    <w:rsid w:val="00084405"/>
    <w:rsid w:val="0008581A"/>
    <w:rsid w:val="00087F35"/>
    <w:rsid w:val="0009263F"/>
    <w:rsid w:val="000929A3"/>
    <w:rsid w:val="00092E38"/>
    <w:rsid w:val="0009360B"/>
    <w:rsid w:val="000961B4"/>
    <w:rsid w:val="000A05B1"/>
    <w:rsid w:val="000A0604"/>
    <w:rsid w:val="000A15AB"/>
    <w:rsid w:val="000A23E1"/>
    <w:rsid w:val="000A24C3"/>
    <w:rsid w:val="000A5B8F"/>
    <w:rsid w:val="000A5BDA"/>
    <w:rsid w:val="000A5E14"/>
    <w:rsid w:val="000B0A1C"/>
    <w:rsid w:val="000B0EE6"/>
    <w:rsid w:val="000B24B9"/>
    <w:rsid w:val="000B2BBD"/>
    <w:rsid w:val="000B2DF3"/>
    <w:rsid w:val="000B566A"/>
    <w:rsid w:val="000B6925"/>
    <w:rsid w:val="000C25EC"/>
    <w:rsid w:val="000C3EEC"/>
    <w:rsid w:val="000C4F52"/>
    <w:rsid w:val="000C4F5F"/>
    <w:rsid w:val="000C50DC"/>
    <w:rsid w:val="000C57C3"/>
    <w:rsid w:val="000C7360"/>
    <w:rsid w:val="000C7450"/>
    <w:rsid w:val="000C7D3A"/>
    <w:rsid w:val="000D00B1"/>
    <w:rsid w:val="000D1690"/>
    <w:rsid w:val="000D1BB6"/>
    <w:rsid w:val="000D1D6F"/>
    <w:rsid w:val="000D2563"/>
    <w:rsid w:val="000D318C"/>
    <w:rsid w:val="000D58EF"/>
    <w:rsid w:val="000D5F43"/>
    <w:rsid w:val="000D695E"/>
    <w:rsid w:val="000D7D9C"/>
    <w:rsid w:val="000E025F"/>
    <w:rsid w:val="000E04E7"/>
    <w:rsid w:val="000E0AE4"/>
    <w:rsid w:val="000E0D54"/>
    <w:rsid w:val="000E15FE"/>
    <w:rsid w:val="000E217F"/>
    <w:rsid w:val="000E26CE"/>
    <w:rsid w:val="000E2954"/>
    <w:rsid w:val="000E2B6E"/>
    <w:rsid w:val="000E2FD1"/>
    <w:rsid w:val="000E42EC"/>
    <w:rsid w:val="000E43E5"/>
    <w:rsid w:val="000E4EAD"/>
    <w:rsid w:val="000E6585"/>
    <w:rsid w:val="000E722D"/>
    <w:rsid w:val="000F1BF0"/>
    <w:rsid w:val="000F4376"/>
    <w:rsid w:val="000F5B7F"/>
    <w:rsid w:val="000F66F1"/>
    <w:rsid w:val="000F6E8C"/>
    <w:rsid w:val="000F6F81"/>
    <w:rsid w:val="000F7B5D"/>
    <w:rsid w:val="001015B2"/>
    <w:rsid w:val="001017DF"/>
    <w:rsid w:val="00102ECB"/>
    <w:rsid w:val="0010303C"/>
    <w:rsid w:val="001034BA"/>
    <w:rsid w:val="00106014"/>
    <w:rsid w:val="001060EB"/>
    <w:rsid w:val="0011183F"/>
    <w:rsid w:val="0011195E"/>
    <w:rsid w:val="0011405F"/>
    <w:rsid w:val="001140A8"/>
    <w:rsid w:val="00114C42"/>
    <w:rsid w:val="00115C45"/>
    <w:rsid w:val="0011730C"/>
    <w:rsid w:val="00117C85"/>
    <w:rsid w:val="0012189C"/>
    <w:rsid w:val="00123F69"/>
    <w:rsid w:val="001274C0"/>
    <w:rsid w:val="00130AA6"/>
    <w:rsid w:val="00130BD1"/>
    <w:rsid w:val="00131734"/>
    <w:rsid w:val="00131790"/>
    <w:rsid w:val="00131862"/>
    <w:rsid w:val="0013257D"/>
    <w:rsid w:val="00133723"/>
    <w:rsid w:val="00133C5F"/>
    <w:rsid w:val="001356E8"/>
    <w:rsid w:val="00135B14"/>
    <w:rsid w:val="0013621E"/>
    <w:rsid w:val="00136405"/>
    <w:rsid w:val="001372D5"/>
    <w:rsid w:val="00140BC0"/>
    <w:rsid w:val="001416C8"/>
    <w:rsid w:val="00141C33"/>
    <w:rsid w:val="0014670E"/>
    <w:rsid w:val="001470CB"/>
    <w:rsid w:val="001478AB"/>
    <w:rsid w:val="00150010"/>
    <w:rsid w:val="0015113B"/>
    <w:rsid w:val="001523D1"/>
    <w:rsid w:val="00152666"/>
    <w:rsid w:val="00152EAE"/>
    <w:rsid w:val="0015313B"/>
    <w:rsid w:val="001548D5"/>
    <w:rsid w:val="00157698"/>
    <w:rsid w:val="00157721"/>
    <w:rsid w:val="00160BE9"/>
    <w:rsid w:val="00162844"/>
    <w:rsid w:val="00162CED"/>
    <w:rsid w:val="00165928"/>
    <w:rsid w:val="00165A01"/>
    <w:rsid w:val="00167F51"/>
    <w:rsid w:val="001700B2"/>
    <w:rsid w:val="00172767"/>
    <w:rsid w:val="001729F9"/>
    <w:rsid w:val="0017334B"/>
    <w:rsid w:val="00174404"/>
    <w:rsid w:val="0017658A"/>
    <w:rsid w:val="00180928"/>
    <w:rsid w:val="00181915"/>
    <w:rsid w:val="00182E23"/>
    <w:rsid w:val="00182E3E"/>
    <w:rsid w:val="00184ED4"/>
    <w:rsid w:val="00185737"/>
    <w:rsid w:val="0018639A"/>
    <w:rsid w:val="001869B4"/>
    <w:rsid w:val="00186D6C"/>
    <w:rsid w:val="001870FE"/>
    <w:rsid w:val="00187B4A"/>
    <w:rsid w:val="001928A5"/>
    <w:rsid w:val="00193928"/>
    <w:rsid w:val="00194E7A"/>
    <w:rsid w:val="00195079"/>
    <w:rsid w:val="00195145"/>
    <w:rsid w:val="00196787"/>
    <w:rsid w:val="001971A4"/>
    <w:rsid w:val="001A0038"/>
    <w:rsid w:val="001A06AE"/>
    <w:rsid w:val="001A1210"/>
    <w:rsid w:val="001A366C"/>
    <w:rsid w:val="001A3EBC"/>
    <w:rsid w:val="001A3F5D"/>
    <w:rsid w:val="001A5B0A"/>
    <w:rsid w:val="001A5CD2"/>
    <w:rsid w:val="001A5EBB"/>
    <w:rsid w:val="001A62FF"/>
    <w:rsid w:val="001A7C60"/>
    <w:rsid w:val="001A7EBE"/>
    <w:rsid w:val="001B1FD0"/>
    <w:rsid w:val="001B2425"/>
    <w:rsid w:val="001B306D"/>
    <w:rsid w:val="001B3875"/>
    <w:rsid w:val="001B39DC"/>
    <w:rsid w:val="001B3B99"/>
    <w:rsid w:val="001B3BDF"/>
    <w:rsid w:val="001B4286"/>
    <w:rsid w:val="001B4814"/>
    <w:rsid w:val="001B4C9F"/>
    <w:rsid w:val="001B565B"/>
    <w:rsid w:val="001B5E55"/>
    <w:rsid w:val="001B7C62"/>
    <w:rsid w:val="001C0CF2"/>
    <w:rsid w:val="001C0DA8"/>
    <w:rsid w:val="001C1256"/>
    <w:rsid w:val="001C12DB"/>
    <w:rsid w:val="001C1521"/>
    <w:rsid w:val="001C1F5E"/>
    <w:rsid w:val="001C2770"/>
    <w:rsid w:val="001C2F6C"/>
    <w:rsid w:val="001C3353"/>
    <w:rsid w:val="001C39D4"/>
    <w:rsid w:val="001C4440"/>
    <w:rsid w:val="001C4536"/>
    <w:rsid w:val="001C6196"/>
    <w:rsid w:val="001C6B9B"/>
    <w:rsid w:val="001C70F1"/>
    <w:rsid w:val="001D016A"/>
    <w:rsid w:val="001D2C3F"/>
    <w:rsid w:val="001D2E40"/>
    <w:rsid w:val="001D43BE"/>
    <w:rsid w:val="001D4B04"/>
    <w:rsid w:val="001D5471"/>
    <w:rsid w:val="001D559D"/>
    <w:rsid w:val="001D57A7"/>
    <w:rsid w:val="001D643A"/>
    <w:rsid w:val="001D6959"/>
    <w:rsid w:val="001D7266"/>
    <w:rsid w:val="001D772F"/>
    <w:rsid w:val="001E0591"/>
    <w:rsid w:val="001E13FF"/>
    <w:rsid w:val="001E2265"/>
    <w:rsid w:val="001E2A11"/>
    <w:rsid w:val="001E2BDA"/>
    <w:rsid w:val="001E476D"/>
    <w:rsid w:val="001E5B4C"/>
    <w:rsid w:val="001F1953"/>
    <w:rsid w:val="001F42D7"/>
    <w:rsid w:val="001F4432"/>
    <w:rsid w:val="001F5FBD"/>
    <w:rsid w:val="001F6830"/>
    <w:rsid w:val="001F7550"/>
    <w:rsid w:val="001F766D"/>
    <w:rsid w:val="00204BBD"/>
    <w:rsid w:val="0020542E"/>
    <w:rsid w:val="00205441"/>
    <w:rsid w:val="00206F7E"/>
    <w:rsid w:val="00210747"/>
    <w:rsid w:val="00210E23"/>
    <w:rsid w:val="00211070"/>
    <w:rsid w:val="00212B74"/>
    <w:rsid w:val="002147C6"/>
    <w:rsid w:val="002179B2"/>
    <w:rsid w:val="00223004"/>
    <w:rsid w:val="0022308F"/>
    <w:rsid w:val="0022465E"/>
    <w:rsid w:val="002248D3"/>
    <w:rsid w:val="00227064"/>
    <w:rsid w:val="00230A59"/>
    <w:rsid w:val="00230B8D"/>
    <w:rsid w:val="0023265F"/>
    <w:rsid w:val="00232F50"/>
    <w:rsid w:val="00233041"/>
    <w:rsid w:val="00234C6B"/>
    <w:rsid w:val="00236C55"/>
    <w:rsid w:val="00236DF4"/>
    <w:rsid w:val="002409C3"/>
    <w:rsid w:val="00241834"/>
    <w:rsid w:val="00241F06"/>
    <w:rsid w:val="0024257F"/>
    <w:rsid w:val="002432E2"/>
    <w:rsid w:val="00244D5F"/>
    <w:rsid w:val="00246147"/>
    <w:rsid w:val="00246670"/>
    <w:rsid w:val="00246D47"/>
    <w:rsid w:val="00247162"/>
    <w:rsid w:val="002509DF"/>
    <w:rsid w:val="00251210"/>
    <w:rsid w:val="00252800"/>
    <w:rsid w:val="00254058"/>
    <w:rsid w:val="0025405B"/>
    <w:rsid w:val="0025439C"/>
    <w:rsid w:val="00254637"/>
    <w:rsid w:val="002550F5"/>
    <w:rsid w:val="00255490"/>
    <w:rsid w:val="002554A2"/>
    <w:rsid w:val="00255573"/>
    <w:rsid w:val="00257DB2"/>
    <w:rsid w:val="00260AB4"/>
    <w:rsid w:val="0026137A"/>
    <w:rsid w:val="00261F34"/>
    <w:rsid w:val="00262CCA"/>
    <w:rsid w:val="002633EE"/>
    <w:rsid w:val="00263742"/>
    <w:rsid w:val="002638DC"/>
    <w:rsid w:val="00264C66"/>
    <w:rsid w:val="00267CC0"/>
    <w:rsid w:val="00270E2F"/>
    <w:rsid w:val="0027164D"/>
    <w:rsid w:val="002719D4"/>
    <w:rsid w:val="00272926"/>
    <w:rsid w:val="0027322F"/>
    <w:rsid w:val="002742B0"/>
    <w:rsid w:val="002742EC"/>
    <w:rsid w:val="00274672"/>
    <w:rsid w:val="00275B3D"/>
    <w:rsid w:val="00275C28"/>
    <w:rsid w:val="00276B64"/>
    <w:rsid w:val="00277654"/>
    <w:rsid w:val="00280E13"/>
    <w:rsid w:val="002814AB"/>
    <w:rsid w:val="00281CAD"/>
    <w:rsid w:val="00283C2E"/>
    <w:rsid w:val="002843A8"/>
    <w:rsid w:val="00286F47"/>
    <w:rsid w:val="0029226B"/>
    <w:rsid w:val="002928D5"/>
    <w:rsid w:val="002953BA"/>
    <w:rsid w:val="00295F7C"/>
    <w:rsid w:val="0029629D"/>
    <w:rsid w:val="00297BF8"/>
    <w:rsid w:val="002A06CD"/>
    <w:rsid w:val="002A2A86"/>
    <w:rsid w:val="002A2CCC"/>
    <w:rsid w:val="002A2E05"/>
    <w:rsid w:val="002A3B9F"/>
    <w:rsid w:val="002A43D3"/>
    <w:rsid w:val="002A4C18"/>
    <w:rsid w:val="002A5533"/>
    <w:rsid w:val="002A5D87"/>
    <w:rsid w:val="002A6B93"/>
    <w:rsid w:val="002A704A"/>
    <w:rsid w:val="002A722B"/>
    <w:rsid w:val="002B0A03"/>
    <w:rsid w:val="002B1471"/>
    <w:rsid w:val="002B1FA7"/>
    <w:rsid w:val="002B6A07"/>
    <w:rsid w:val="002B73BC"/>
    <w:rsid w:val="002B76CD"/>
    <w:rsid w:val="002B77B8"/>
    <w:rsid w:val="002C12B8"/>
    <w:rsid w:val="002C3987"/>
    <w:rsid w:val="002C5792"/>
    <w:rsid w:val="002C6F69"/>
    <w:rsid w:val="002C74F5"/>
    <w:rsid w:val="002D4952"/>
    <w:rsid w:val="002D6725"/>
    <w:rsid w:val="002E0263"/>
    <w:rsid w:val="002E053F"/>
    <w:rsid w:val="002E1AFB"/>
    <w:rsid w:val="002E1D2A"/>
    <w:rsid w:val="002E1FFC"/>
    <w:rsid w:val="002E242E"/>
    <w:rsid w:val="002E2E77"/>
    <w:rsid w:val="002E38C4"/>
    <w:rsid w:val="002E4F42"/>
    <w:rsid w:val="002E597F"/>
    <w:rsid w:val="002E5AA8"/>
    <w:rsid w:val="002E5AC0"/>
    <w:rsid w:val="002E6419"/>
    <w:rsid w:val="002E75F0"/>
    <w:rsid w:val="002E778B"/>
    <w:rsid w:val="002F0BEF"/>
    <w:rsid w:val="002F1047"/>
    <w:rsid w:val="002F1DFE"/>
    <w:rsid w:val="002F22E8"/>
    <w:rsid w:val="002F24DB"/>
    <w:rsid w:val="002F27C8"/>
    <w:rsid w:val="002F2E2B"/>
    <w:rsid w:val="002F3728"/>
    <w:rsid w:val="002F3D5D"/>
    <w:rsid w:val="002F45ED"/>
    <w:rsid w:val="002F744C"/>
    <w:rsid w:val="002F7A4A"/>
    <w:rsid w:val="00301047"/>
    <w:rsid w:val="00304590"/>
    <w:rsid w:val="00304601"/>
    <w:rsid w:val="003050FB"/>
    <w:rsid w:val="003060EF"/>
    <w:rsid w:val="0030686A"/>
    <w:rsid w:val="00306B53"/>
    <w:rsid w:val="00310190"/>
    <w:rsid w:val="00310527"/>
    <w:rsid w:val="003121ED"/>
    <w:rsid w:val="0031243B"/>
    <w:rsid w:val="00312C37"/>
    <w:rsid w:val="00315774"/>
    <w:rsid w:val="00315BEC"/>
    <w:rsid w:val="0031685B"/>
    <w:rsid w:val="0031708D"/>
    <w:rsid w:val="0031712F"/>
    <w:rsid w:val="00320305"/>
    <w:rsid w:val="00321EE8"/>
    <w:rsid w:val="003233D9"/>
    <w:rsid w:val="003236BD"/>
    <w:rsid w:val="00325621"/>
    <w:rsid w:val="00326D42"/>
    <w:rsid w:val="0032716B"/>
    <w:rsid w:val="00330F63"/>
    <w:rsid w:val="0033179C"/>
    <w:rsid w:val="00331C08"/>
    <w:rsid w:val="0033432C"/>
    <w:rsid w:val="0033521E"/>
    <w:rsid w:val="0033571E"/>
    <w:rsid w:val="00335F40"/>
    <w:rsid w:val="00336900"/>
    <w:rsid w:val="00336E60"/>
    <w:rsid w:val="003372B7"/>
    <w:rsid w:val="0033765B"/>
    <w:rsid w:val="00337790"/>
    <w:rsid w:val="00340784"/>
    <w:rsid w:val="00341356"/>
    <w:rsid w:val="00343B73"/>
    <w:rsid w:val="00346C36"/>
    <w:rsid w:val="00347D74"/>
    <w:rsid w:val="00351B08"/>
    <w:rsid w:val="00352FAF"/>
    <w:rsid w:val="00357191"/>
    <w:rsid w:val="00360FA6"/>
    <w:rsid w:val="003612F5"/>
    <w:rsid w:val="0036245B"/>
    <w:rsid w:val="00362B3E"/>
    <w:rsid w:val="00363153"/>
    <w:rsid w:val="0036572B"/>
    <w:rsid w:val="00366468"/>
    <w:rsid w:val="0037028E"/>
    <w:rsid w:val="003728EA"/>
    <w:rsid w:val="00372A54"/>
    <w:rsid w:val="00374C95"/>
    <w:rsid w:val="00375812"/>
    <w:rsid w:val="00375C4D"/>
    <w:rsid w:val="00375F8E"/>
    <w:rsid w:val="0037624D"/>
    <w:rsid w:val="00376E8F"/>
    <w:rsid w:val="0037747F"/>
    <w:rsid w:val="003774FC"/>
    <w:rsid w:val="00380F35"/>
    <w:rsid w:val="003810C6"/>
    <w:rsid w:val="0038184B"/>
    <w:rsid w:val="00382179"/>
    <w:rsid w:val="00383B9F"/>
    <w:rsid w:val="00385A00"/>
    <w:rsid w:val="00385E04"/>
    <w:rsid w:val="00386CAC"/>
    <w:rsid w:val="00387760"/>
    <w:rsid w:val="00387863"/>
    <w:rsid w:val="00391E1C"/>
    <w:rsid w:val="00392B86"/>
    <w:rsid w:val="00393030"/>
    <w:rsid w:val="00395B7F"/>
    <w:rsid w:val="00396418"/>
    <w:rsid w:val="00397D09"/>
    <w:rsid w:val="003A0466"/>
    <w:rsid w:val="003A072F"/>
    <w:rsid w:val="003A116C"/>
    <w:rsid w:val="003A11A3"/>
    <w:rsid w:val="003A20E2"/>
    <w:rsid w:val="003A2DA9"/>
    <w:rsid w:val="003A373E"/>
    <w:rsid w:val="003A39E2"/>
    <w:rsid w:val="003A6AA8"/>
    <w:rsid w:val="003A6D9A"/>
    <w:rsid w:val="003A7A0B"/>
    <w:rsid w:val="003B050A"/>
    <w:rsid w:val="003B0A06"/>
    <w:rsid w:val="003B1418"/>
    <w:rsid w:val="003B1899"/>
    <w:rsid w:val="003B1E09"/>
    <w:rsid w:val="003B3C39"/>
    <w:rsid w:val="003B457A"/>
    <w:rsid w:val="003B4739"/>
    <w:rsid w:val="003B51A3"/>
    <w:rsid w:val="003C053A"/>
    <w:rsid w:val="003C18D8"/>
    <w:rsid w:val="003C1B9C"/>
    <w:rsid w:val="003C430F"/>
    <w:rsid w:val="003C45C1"/>
    <w:rsid w:val="003C6907"/>
    <w:rsid w:val="003C7101"/>
    <w:rsid w:val="003C73B0"/>
    <w:rsid w:val="003C75DF"/>
    <w:rsid w:val="003D118F"/>
    <w:rsid w:val="003D188A"/>
    <w:rsid w:val="003D1ED4"/>
    <w:rsid w:val="003D2779"/>
    <w:rsid w:val="003D2C5E"/>
    <w:rsid w:val="003D4999"/>
    <w:rsid w:val="003D4F1B"/>
    <w:rsid w:val="003D6870"/>
    <w:rsid w:val="003D7314"/>
    <w:rsid w:val="003E09E4"/>
    <w:rsid w:val="003E0C5C"/>
    <w:rsid w:val="003E10B1"/>
    <w:rsid w:val="003E1268"/>
    <w:rsid w:val="003E27C9"/>
    <w:rsid w:val="003E486A"/>
    <w:rsid w:val="003E51B4"/>
    <w:rsid w:val="003E7F64"/>
    <w:rsid w:val="003F2CFF"/>
    <w:rsid w:val="0040007F"/>
    <w:rsid w:val="00400DB5"/>
    <w:rsid w:val="0040197E"/>
    <w:rsid w:val="00401983"/>
    <w:rsid w:val="00402C09"/>
    <w:rsid w:val="00404297"/>
    <w:rsid w:val="00410365"/>
    <w:rsid w:val="004105F1"/>
    <w:rsid w:val="00410B97"/>
    <w:rsid w:val="00411D9B"/>
    <w:rsid w:val="00411EB5"/>
    <w:rsid w:val="00412989"/>
    <w:rsid w:val="004136CC"/>
    <w:rsid w:val="00414E6E"/>
    <w:rsid w:val="004150BB"/>
    <w:rsid w:val="004155D0"/>
    <w:rsid w:val="00415C83"/>
    <w:rsid w:val="004202AC"/>
    <w:rsid w:val="00420723"/>
    <w:rsid w:val="00421D36"/>
    <w:rsid w:val="004227D3"/>
    <w:rsid w:val="004234C9"/>
    <w:rsid w:val="00424BD5"/>
    <w:rsid w:val="00425570"/>
    <w:rsid w:val="00426E4E"/>
    <w:rsid w:val="00427416"/>
    <w:rsid w:val="0043038A"/>
    <w:rsid w:val="004304A3"/>
    <w:rsid w:val="0043078D"/>
    <w:rsid w:val="004323BC"/>
    <w:rsid w:val="004325B3"/>
    <w:rsid w:val="00432BE9"/>
    <w:rsid w:val="00432F88"/>
    <w:rsid w:val="004331CE"/>
    <w:rsid w:val="00435206"/>
    <w:rsid w:val="0043599A"/>
    <w:rsid w:val="00435BCB"/>
    <w:rsid w:val="00437DBB"/>
    <w:rsid w:val="004405F7"/>
    <w:rsid w:val="0044173C"/>
    <w:rsid w:val="0044357A"/>
    <w:rsid w:val="0044524C"/>
    <w:rsid w:val="00447A5C"/>
    <w:rsid w:val="00447AC6"/>
    <w:rsid w:val="004509D2"/>
    <w:rsid w:val="00451647"/>
    <w:rsid w:val="0045605C"/>
    <w:rsid w:val="00457140"/>
    <w:rsid w:val="004604BD"/>
    <w:rsid w:val="004606F2"/>
    <w:rsid w:val="0046073B"/>
    <w:rsid w:val="00460A16"/>
    <w:rsid w:val="00461E72"/>
    <w:rsid w:val="0046275E"/>
    <w:rsid w:val="00462D68"/>
    <w:rsid w:val="00463656"/>
    <w:rsid w:val="0046434F"/>
    <w:rsid w:val="00464DF6"/>
    <w:rsid w:val="004654A0"/>
    <w:rsid w:val="00465554"/>
    <w:rsid w:val="00465A63"/>
    <w:rsid w:val="00466846"/>
    <w:rsid w:val="00466E29"/>
    <w:rsid w:val="00466E3F"/>
    <w:rsid w:val="004679D8"/>
    <w:rsid w:val="0047063F"/>
    <w:rsid w:val="00473775"/>
    <w:rsid w:val="00474334"/>
    <w:rsid w:val="004743FD"/>
    <w:rsid w:val="00474AF8"/>
    <w:rsid w:val="00475261"/>
    <w:rsid w:val="004755F8"/>
    <w:rsid w:val="0047734F"/>
    <w:rsid w:val="004779CF"/>
    <w:rsid w:val="0048015F"/>
    <w:rsid w:val="004801B8"/>
    <w:rsid w:val="00480961"/>
    <w:rsid w:val="00482B49"/>
    <w:rsid w:val="00483C77"/>
    <w:rsid w:val="004852B6"/>
    <w:rsid w:val="00487530"/>
    <w:rsid w:val="0049000D"/>
    <w:rsid w:val="00491006"/>
    <w:rsid w:val="00491D39"/>
    <w:rsid w:val="00492775"/>
    <w:rsid w:val="004928F6"/>
    <w:rsid w:val="004930CF"/>
    <w:rsid w:val="00493238"/>
    <w:rsid w:val="00494DD7"/>
    <w:rsid w:val="00495303"/>
    <w:rsid w:val="004959D3"/>
    <w:rsid w:val="0049600F"/>
    <w:rsid w:val="004976AB"/>
    <w:rsid w:val="004A08F8"/>
    <w:rsid w:val="004A4C35"/>
    <w:rsid w:val="004A4E04"/>
    <w:rsid w:val="004A5060"/>
    <w:rsid w:val="004A52C6"/>
    <w:rsid w:val="004A58DF"/>
    <w:rsid w:val="004A5F1F"/>
    <w:rsid w:val="004A6361"/>
    <w:rsid w:val="004A643F"/>
    <w:rsid w:val="004A6838"/>
    <w:rsid w:val="004A6E42"/>
    <w:rsid w:val="004A7A82"/>
    <w:rsid w:val="004B007F"/>
    <w:rsid w:val="004B343B"/>
    <w:rsid w:val="004B4D72"/>
    <w:rsid w:val="004B5A15"/>
    <w:rsid w:val="004B5D26"/>
    <w:rsid w:val="004C0C39"/>
    <w:rsid w:val="004C1F11"/>
    <w:rsid w:val="004C6833"/>
    <w:rsid w:val="004C6F73"/>
    <w:rsid w:val="004C74F1"/>
    <w:rsid w:val="004C790B"/>
    <w:rsid w:val="004C7F17"/>
    <w:rsid w:val="004D0B23"/>
    <w:rsid w:val="004D1D71"/>
    <w:rsid w:val="004D2CE6"/>
    <w:rsid w:val="004D435A"/>
    <w:rsid w:val="004D46F0"/>
    <w:rsid w:val="004D4D75"/>
    <w:rsid w:val="004D4E3A"/>
    <w:rsid w:val="004D580C"/>
    <w:rsid w:val="004D7D19"/>
    <w:rsid w:val="004E031A"/>
    <w:rsid w:val="004E1ACB"/>
    <w:rsid w:val="004E1B14"/>
    <w:rsid w:val="004E2505"/>
    <w:rsid w:val="004E31FF"/>
    <w:rsid w:val="004E37E3"/>
    <w:rsid w:val="004E3818"/>
    <w:rsid w:val="004E39F4"/>
    <w:rsid w:val="004E4290"/>
    <w:rsid w:val="004E47A6"/>
    <w:rsid w:val="004E4AE6"/>
    <w:rsid w:val="004E5A2D"/>
    <w:rsid w:val="004E6845"/>
    <w:rsid w:val="004E6BC0"/>
    <w:rsid w:val="004E7448"/>
    <w:rsid w:val="004F0361"/>
    <w:rsid w:val="004F0A7B"/>
    <w:rsid w:val="004F0F7A"/>
    <w:rsid w:val="004F130F"/>
    <w:rsid w:val="004F15CA"/>
    <w:rsid w:val="004F1910"/>
    <w:rsid w:val="004F3E30"/>
    <w:rsid w:val="004F5EA7"/>
    <w:rsid w:val="00500B57"/>
    <w:rsid w:val="005028D5"/>
    <w:rsid w:val="00502B7A"/>
    <w:rsid w:val="00503204"/>
    <w:rsid w:val="00503719"/>
    <w:rsid w:val="00503D66"/>
    <w:rsid w:val="005059C3"/>
    <w:rsid w:val="005060C2"/>
    <w:rsid w:val="005065C1"/>
    <w:rsid w:val="00507733"/>
    <w:rsid w:val="005103C6"/>
    <w:rsid w:val="00511023"/>
    <w:rsid w:val="0051243C"/>
    <w:rsid w:val="0051299C"/>
    <w:rsid w:val="005129AE"/>
    <w:rsid w:val="00512CAF"/>
    <w:rsid w:val="0052037B"/>
    <w:rsid w:val="00520717"/>
    <w:rsid w:val="00520BB2"/>
    <w:rsid w:val="00521E63"/>
    <w:rsid w:val="0052327C"/>
    <w:rsid w:val="0052333E"/>
    <w:rsid w:val="005234E3"/>
    <w:rsid w:val="00523FE4"/>
    <w:rsid w:val="005278C7"/>
    <w:rsid w:val="00531020"/>
    <w:rsid w:val="00531631"/>
    <w:rsid w:val="005316FB"/>
    <w:rsid w:val="00531E4A"/>
    <w:rsid w:val="00532B30"/>
    <w:rsid w:val="00534354"/>
    <w:rsid w:val="00535080"/>
    <w:rsid w:val="00535767"/>
    <w:rsid w:val="00535D87"/>
    <w:rsid w:val="00536213"/>
    <w:rsid w:val="00536AFA"/>
    <w:rsid w:val="005372D7"/>
    <w:rsid w:val="00540B93"/>
    <w:rsid w:val="005417BD"/>
    <w:rsid w:val="00541C33"/>
    <w:rsid w:val="00544397"/>
    <w:rsid w:val="00547F7B"/>
    <w:rsid w:val="00550BCC"/>
    <w:rsid w:val="00551014"/>
    <w:rsid w:val="00551BE7"/>
    <w:rsid w:val="00551BF0"/>
    <w:rsid w:val="00551F91"/>
    <w:rsid w:val="00552006"/>
    <w:rsid w:val="0055322D"/>
    <w:rsid w:val="005532BA"/>
    <w:rsid w:val="005543A1"/>
    <w:rsid w:val="005543FF"/>
    <w:rsid w:val="005559FB"/>
    <w:rsid w:val="005560B6"/>
    <w:rsid w:val="005560D0"/>
    <w:rsid w:val="00556692"/>
    <w:rsid w:val="005566C2"/>
    <w:rsid w:val="00556F08"/>
    <w:rsid w:val="00557BFA"/>
    <w:rsid w:val="00557ECA"/>
    <w:rsid w:val="00560C07"/>
    <w:rsid w:val="00561737"/>
    <w:rsid w:val="005705C1"/>
    <w:rsid w:val="00572AC5"/>
    <w:rsid w:val="005735AE"/>
    <w:rsid w:val="005741E9"/>
    <w:rsid w:val="00575567"/>
    <w:rsid w:val="00575B04"/>
    <w:rsid w:val="00577411"/>
    <w:rsid w:val="00577CD4"/>
    <w:rsid w:val="00580A53"/>
    <w:rsid w:val="005813A7"/>
    <w:rsid w:val="00584886"/>
    <w:rsid w:val="00585802"/>
    <w:rsid w:val="00586817"/>
    <w:rsid w:val="00590F89"/>
    <w:rsid w:val="00591166"/>
    <w:rsid w:val="005935BA"/>
    <w:rsid w:val="005938D7"/>
    <w:rsid w:val="00593B16"/>
    <w:rsid w:val="00595756"/>
    <w:rsid w:val="005A173C"/>
    <w:rsid w:val="005A2685"/>
    <w:rsid w:val="005A39DB"/>
    <w:rsid w:val="005A4459"/>
    <w:rsid w:val="005A4EBF"/>
    <w:rsid w:val="005A59BC"/>
    <w:rsid w:val="005A5CDC"/>
    <w:rsid w:val="005A7179"/>
    <w:rsid w:val="005B0ED5"/>
    <w:rsid w:val="005B4DB3"/>
    <w:rsid w:val="005B6262"/>
    <w:rsid w:val="005C2A09"/>
    <w:rsid w:val="005C2AC7"/>
    <w:rsid w:val="005C2C25"/>
    <w:rsid w:val="005C3527"/>
    <w:rsid w:val="005C4581"/>
    <w:rsid w:val="005C4909"/>
    <w:rsid w:val="005C56E7"/>
    <w:rsid w:val="005C6CC0"/>
    <w:rsid w:val="005C716E"/>
    <w:rsid w:val="005C7B67"/>
    <w:rsid w:val="005C7F82"/>
    <w:rsid w:val="005D0AD0"/>
    <w:rsid w:val="005D1647"/>
    <w:rsid w:val="005D2C2C"/>
    <w:rsid w:val="005D2CA3"/>
    <w:rsid w:val="005D4143"/>
    <w:rsid w:val="005D4554"/>
    <w:rsid w:val="005D67CD"/>
    <w:rsid w:val="005E1EDA"/>
    <w:rsid w:val="005E30E7"/>
    <w:rsid w:val="005E349D"/>
    <w:rsid w:val="005E359D"/>
    <w:rsid w:val="005E3674"/>
    <w:rsid w:val="005E398F"/>
    <w:rsid w:val="005E554A"/>
    <w:rsid w:val="005E5D02"/>
    <w:rsid w:val="005E60AA"/>
    <w:rsid w:val="005E7036"/>
    <w:rsid w:val="005F1431"/>
    <w:rsid w:val="005F449D"/>
    <w:rsid w:val="005F59AE"/>
    <w:rsid w:val="005F5A78"/>
    <w:rsid w:val="005F5B30"/>
    <w:rsid w:val="005F6770"/>
    <w:rsid w:val="00600C06"/>
    <w:rsid w:val="00602300"/>
    <w:rsid w:val="00602639"/>
    <w:rsid w:val="006026A7"/>
    <w:rsid w:val="00604894"/>
    <w:rsid w:val="00605329"/>
    <w:rsid w:val="0060553B"/>
    <w:rsid w:val="00605F37"/>
    <w:rsid w:val="00606CDB"/>
    <w:rsid w:val="00606DE1"/>
    <w:rsid w:val="006075E6"/>
    <w:rsid w:val="00607619"/>
    <w:rsid w:val="00610040"/>
    <w:rsid w:val="00612A9E"/>
    <w:rsid w:val="00612DD4"/>
    <w:rsid w:val="00613606"/>
    <w:rsid w:val="006141E8"/>
    <w:rsid w:val="00615F06"/>
    <w:rsid w:val="00616376"/>
    <w:rsid w:val="00616FAC"/>
    <w:rsid w:val="006175FF"/>
    <w:rsid w:val="00617677"/>
    <w:rsid w:val="006179FE"/>
    <w:rsid w:val="006210BA"/>
    <w:rsid w:val="00621AD4"/>
    <w:rsid w:val="00621EED"/>
    <w:rsid w:val="00627499"/>
    <w:rsid w:val="00633F09"/>
    <w:rsid w:val="006348CA"/>
    <w:rsid w:val="0063709B"/>
    <w:rsid w:val="00637C5D"/>
    <w:rsid w:val="0064024E"/>
    <w:rsid w:val="006420EB"/>
    <w:rsid w:val="00643367"/>
    <w:rsid w:val="00643489"/>
    <w:rsid w:val="00645A98"/>
    <w:rsid w:val="00645D8C"/>
    <w:rsid w:val="0064742F"/>
    <w:rsid w:val="00651090"/>
    <w:rsid w:val="006514D1"/>
    <w:rsid w:val="006533DD"/>
    <w:rsid w:val="00654A8C"/>
    <w:rsid w:val="0066036A"/>
    <w:rsid w:val="006629B1"/>
    <w:rsid w:val="006647F2"/>
    <w:rsid w:val="00664E8A"/>
    <w:rsid w:val="00667193"/>
    <w:rsid w:val="00670B44"/>
    <w:rsid w:val="00671EEE"/>
    <w:rsid w:val="00672822"/>
    <w:rsid w:val="00674330"/>
    <w:rsid w:val="00674F80"/>
    <w:rsid w:val="0067500A"/>
    <w:rsid w:val="006750DD"/>
    <w:rsid w:val="00676D5C"/>
    <w:rsid w:val="00680B54"/>
    <w:rsid w:val="00681348"/>
    <w:rsid w:val="0068177C"/>
    <w:rsid w:val="0068336B"/>
    <w:rsid w:val="00684866"/>
    <w:rsid w:val="00686034"/>
    <w:rsid w:val="00686658"/>
    <w:rsid w:val="00687DBB"/>
    <w:rsid w:val="006901D6"/>
    <w:rsid w:val="00691E9D"/>
    <w:rsid w:val="0069203C"/>
    <w:rsid w:val="006926EE"/>
    <w:rsid w:val="00693C77"/>
    <w:rsid w:val="0069424A"/>
    <w:rsid w:val="006945E6"/>
    <w:rsid w:val="00694973"/>
    <w:rsid w:val="006966F8"/>
    <w:rsid w:val="006978B0"/>
    <w:rsid w:val="006A07E1"/>
    <w:rsid w:val="006A0906"/>
    <w:rsid w:val="006A0D00"/>
    <w:rsid w:val="006A3D21"/>
    <w:rsid w:val="006A3E68"/>
    <w:rsid w:val="006A3F0F"/>
    <w:rsid w:val="006A5F1D"/>
    <w:rsid w:val="006A603F"/>
    <w:rsid w:val="006A690B"/>
    <w:rsid w:val="006A77DE"/>
    <w:rsid w:val="006B11DC"/>
    <w:rsid w:val="006B138D"/>
    <w:rsid w:val="006B2155"/>
    <w:rsid w:val="006B23D1"/>
    <w:rsid w:val="006B245F"/>
    <w:rsid w:val="006B2BFF"/>
    <w:rsid w:val="006B393A"/>
    <w:rsid w:val="006B41DE"/>
    <w:rsid w:val="006B42EB"/>
    <w:rsid w:val="006B505E"/>
    <w:rsid w:val="006B5D33"/>
    <w:rsid w:val="006B7BA9"/>
    <w:rsid w:val="006C0AD2"/>
    <w:rsid w:val="006C11E2"/>
    <w:rsid w:val="006C3458"/>
    <w:rsid w:val="006C6595"/>
    <w:rsid w:val="006C7252"/>
    <w:rsid w:val="006C7CDF"/>
    <w:rsid w:val="006D0183"/>
    <w:rsid w:val="006D067B"/>
    <w:rsid w:val="006D077C"/>
    <w:rsid w:val="006D4E93"/>
    <w:rsid w:val="006D6B1D"/>
    <w:rsid w:val="006D7262"/>
    <w:rsid w:val="006D78E3"/>
    <w:rsid w:val="006E0065"/>
    <w:rsid w:val="006E008D"/>
    <w:rsid w:val="006E0DE1"/>
    <w:rsid w:val="006E14B3"/>
    <w:rsid w:val="006E1DAA"/>
    <w:rsid w:val="006E33A1"/>
    <w:rsid w:val="006E38F1"/>
    <w:rsid w:val="006E3D97"/>
    <w:rsid w:val="006E41DD"/>
    <w:rsid w:val="006E42C1"/>
    <w:rsid w:val="006E4811"/>
    <w:rsid w:val="006E4C5F"/>
    <w:rsid w:val="006E4E21"/>
    <w:rsid w:val="006E5D20"/>
    <w:rsid w:val="006E634C"/>
    <w:rsid w:val="006E6A77"/>
    <w:rsid w:val="006E6BFA"/>
    <w:rsid w:val="006E6FBE"/>
    <w:rsid w:val="006F02FD"/>
    <w:rsid w:val="006F0DA0"/>
    <w:rsid w:val="006F0EF1"/>
    <w:rsid w:val="006F2178"/>
    <w:rsid w:val="006F279B"/>
    <w:rsid w:val="006F2EB1"/>
    <w:rsid w:val="006F3409"/>
    <w:rsid w:val="006F3CA3"/>
    <w:rsid w:val="006F415A"/>
    <w:rsid w:val="006F43D1"/>
    <w:rsid w:val="006F62B9"/>
    <w:rsid w:val="006F6A23"/>
    <w:rsid w:val="006F6DD3"/>
    <w:rsid w:val="006F7052"/>
    <w:rsid w:val="006F7F46"/>
    <w:rsid w:val="00701845"/>
    <w:rsid w:val="00702CCD"/>
    <w:rsid w:val="007030FF"/>
    <w:rsid w:val="00703560"/>
    <w:rsid w:val="007040B8"/>
    <w:rsid w:val="00704479"/>
    <w:rsid w:val="007050E9"/>
    <w:rsid w:val="00706186"/>
    <w:rsid w:val="00706402"/>
    <w:rsid w:val="00707551"/>
    <w:rsid w:val="00707ABB"/>
    <w:rsid w:val="00707E27"/>
    <w:rsid w:val="00710148"/>
    <w:rsid w:val="007104DB"/>
    <w:rsid w:val="00712E3F"/>
    <w:rsid w:val="007140B3"/>
    <w:rsid w:val="00714198"/>
    <w:rsid w:val="007142B5"/>
    <w:rsid w:val="007161D4"/>
    <w:rsid w:val="00716CBE"/>
    <w:rsid w:val="00716FD7"/>
    <w:rsid w:val="00720189"/>
    <w:rsid w:val="00720CA9"/>
    <w:rsid w:val="00720D77"/>
    <w:rsid w:val="00721059"/>
    <w:rsid w:val="00722A9F"/>
    <w:rsid w:val="00723889"/>
    <w:rsid w:val="00724337"/>
    <w:rsid w:val="00725119"/>
    <w:rsid w:val="00726572"/>
    <w:rsid w:val="0073074E"/>
    <w:rsid w:val="00731585"/>
    <w:rsid w:val="00731B58"/>
    <w:rsid w:val="00734EA5"/>
    <w:rsid w:val="007359E2"/>
    <w:rsid w:val="00736993"/>
    <w:rsid w:val="007407C3"/>
    <w:rsid w:val="007411AB"/>
    <w:rsid w:val="00741D94"/>
    <w:rsid w:val="007423AE"/>
    <w:rsid w:val="007425C3"/>
    <w:rsid w:val="00742DAE"/>
    <w:rsid w:val="00743583"/>
    <w:rsid w:val="00743C1E"/>
    <w:rsid w:val="00744511"/>
    <w:rsid w:val="00744DE2"/>
    <w:rsid w:val="00745124"/>
    <w:rsid w:val="00745980"/>
    <w:rsid w:val="00746837"/>
    <w:rsid w:val="00746FA7"/>
    <w:rsid w:val="0074731B"/>
    <w:rsid w:val="00750616"/>
    <w:rsid w:val="00751CD1"/>
    <w:rsid w:val="00752D4F"/>
    <w:rsid w:val="007534ED"/>
    <w:rsid w:val="007535FB"/>
    <w:rsid w:val="007543EB"/>
    <w:rsid w:val="00754E4D"/>
    <w:rsid w:val="00754FE3"/>
    <w:rsid w:val="007555BF"/>
    <w:rsid w:val="00756695"/>
    <w:rsid w:val="0076075C"/>
    <w:rsid w:val="00761912"/>
    <w:rsid w:val="00762136"/>
    <w:rsid w:val="00762B8E"/>
    <w:rsid w:val="00763643"/>
    <w:rsid w:val="00763D43"/>
    <w:rsid w:val="007648EC"/>
    <w:rsid w:val="00767466"/>
    <w:rsid w:val="00767A35"/>
    <w:rsid w:val="00767CC3"/>
    <w:rsid w:val="00770B5C"/>
    <w:rsid w:val="00772D80"/>
    <w:rsid w:val="00772FCD"/>
    <w:rsid w:val="007736B8"/>
    <w:rsid w:val="00774340"/>
    <w:rsid w:val="00774F39"/>
    <w:rsid w:val="00776B4E"/>
    <w:rsid w:val="00777DF8"/>
    <w:rsid w:val="007806E7"/>
    <w:rsid w:val="00780959"/>
    <w:rsid w:val="00783756"/>
    <w:rsid w:val="00784B4E"/>
    <w:rsid w:val="0078513C"/>
    <w:rsid w:val="00787AE9"/>
    <w:rsid w:val="00790D63"/>
    <w:rsid w:val="00790E2A"/>
    <w:rsid w:val="00791CB8"/>
    <w:rsid w:val="007928DB"/>
    <w:rsid w:val="007942C4"/>
    <w:rsid w:val="00794B46"/>
    <w:rsid w:val="00794DCE"/>
    <w:rsid w:val="007951C7"/>
    <w:rsid w:val="00795572"/>
    <w:rsid w:val="007969B4"/>
    <w:rsid w:val="00796F46"/>
    <w:rsid w:val="00797113"/>
    <w:rsid w:val="007A1738"/>
    <w:rsid w:val="007A294C"/>
    <w:rsid w:val="007A30F0"/>
    <w:rsid w:val="007A3379"/>
    <w:rsid w:val="007A3F2F"/>
    <w:rsid w:val="007A5824"/>
    <w:rsid w:val="007A640D"/>
    <w:rsid w:val="007A6E3F"/>
    <w:rsid w:val="007B1411"/>
    <w:rsid w:val="007B153D"/>
    <w:rsid w:val="007B1FF9"/>
    <w:rsid w:val="007B2189"/>
    <w:rsid w:val="007B22A8"/>
    <w:rsid w:val="007B2DD2"/>
    <w:rsid w:val="007B3602"/>
    <w:rsid w:val="007B36E7"/>
    <w:rsid w:val="007B3C05"/>
    <w:rsid w:val="007B4990"/>
    <w:rsid w:val="007B5D43"/>
    <w:rsid w:val="007B783B"/>
    <w:rsid w:val="007C16C3"/>
    <w:rsid w:val="007C1B88"/>
    <w:rsid w:val="007C223F"/>
    <w:rsid w:val="007C2FD2"/>
    <w:rsid w:val="007C4FD3"/>
    <w:rsid w:val="007C586A"/>
    <w:rsid w:val="007C6031"/>
    <w:rsid w:val="007D0043"/>
    <w:rsid w:val="007D043A"/>
    <w:rsid w:val="007D1D4E"/>
    <w:rsid w:val="007D275B"/>
    <w:rsid w:val="007D2A41"/>
    <w:rsid w:val="007D4D60"/>
    <w:rsid w:val="007D6CA7"/>
    <w:rsid w:val="007D74C3"/>
    <w:rsid w:val="007D7AE3"/>
    <w:rsid w:val="007E07E0"/>
    <w:rsid w:val="007E0E00"/>
    <w:rsid w:val="007E18FB"/>
    <w:rsid w:val="007E2EC2"/>
    <w:rsid w:val="007E43CB"/>
    <w:rsid w:val="007E4C97"/>
    <w:rsid w:val="007E56C2"/>
    <w:rsid w:val="007E696F"/>
    <w:rsid w:val="007E6DCF"/>
    <w:rsid w:val="007E74A8"/>
    <w:rsid w:val="007E7A62"/>
    <w:rsid w:val="007F1883"/>
    <w:rsid w:val="007F1DA8"/>
    <w:rsid w:val="007F443B"/>
    <w:rsid w:val="007F4B1C"/>
    <w:rsid w:val="007F4DD5"/>
    <w:rsid w:val="007F53A7"/>
    <w:rsid w:val="007F59B5"/>
    <w:rsid w:val="007F65AF"/>
    <w:rsid w:val="007F73C9"/>
    <w:rsid w:val="00801915"/>
    <w:rsid w:val="00801CFD"/>
    <w:rsid w:val="00801E06"/>
    <w:rsid w:val="0080220D"/>
    <w:rsid w:val="00802274"/>
    <w:rsid w:val="008030DC"/>
    <w:rsid w:val="00804FF7"/>
    <w:rsid w:val="008050EC"/>
    <w:rsid w:val="00811E34"/>
    <w:rsid w:val="00812685"/>
    <w:rsid w:val="00815E4C"/>
    <w:rsid w:val="008171BF"/>
    <w:rsid w:val="00817221"/>
    <w:rsid w:val="008173B4"/>
    <w:rsid w:val="00823F4C"/>
    <w:rsid w:val="00824103"/>
    <w:rsid w:val="00824568"/>
    <w:rsid w:val="008253B3"/>
    <w:rsid w:val="00830675"/>
    <w:rsid w:val="008308A5"/>
    <w:rsid w:val="00833174"/>
    <w:rsid w:val="00833691"/>
    <w:rsid w:val="00833AD0"/>
    <w:rsid w:val="00833BB0"/>
    <w:rsid w:val="008346C0"/>
    <w:rsid w:val="00834A61"/>
    <w:rsid w:val="00834A95"/>
    <w:rsid w:val="00835EB6"/>
    <w:rsid w:val="0083622F"/>
    <w:rsid w:val="00837027"/>
    <w:rsid w:val="00840342"/>
    <w:rsid w:val="00840A33"/>
    <w:rsid w:val="00841EB6"/>
    <w:rsid w:val="008433C9"/>
    <w:rsid w:val="008452B5"/>
    <w:rsid w:val="0084581F"/>
    <w:rsid w:val="00846D00"/>
    <w:rsid w:val="0084703D"/>
    <w:rsid w:val="0084715C"/>
    <w:rsid w:val="0084775C"/>
    <w:rsid w:val="00847C48"/>
    <w:rsid w:val="00851729"/>
    <w:rsid w:val="00851B86"/>
    <w:rsid w:val="0085259D"/>
    <w:rsid w:val="0085296A"/>
    <w:rsid w:val="008532E5"/>
    <w:rsid w:val="008533E6"/>
    <w:rsid w:val="00853A80"/>
    <w:rsid w:val="0085419D"/>
    <w:rsid w:val="0085465F"/>
    <w:rsid w:val="008554B0"/>
    <w:rsid w:val="008557EB"/>
    <w:rsid w:val="00856272"/>
    <w:rsid w:val="00857A92"/>
    <w:rsid w:val="00857FDA"/>
    <w:rsid w:val="00864128"/>
    <w:rsid w:val="008643F4"/>
    <w:rsid w:val="0086687F"/>
    <w:rsid w:val="00867A00"/>
    <w:rsid w:val="00870228"/>
    <w:rsid w:val="008707DD"/>
    <w:rsid w:val="00870A6B"/>
    <w:rsid w:val="00871110"/>
    <w:rsid w:val="0087142D"/>
    <w:rsid w:val="00871670"/>
    <w:rsid w:val="0087299B"/>
    <w:rsid w:val="00872F37"/>
    <w:rsid w:val="008743D8"/>
    <w:rsid w:val="008804D5"/>
    <w:rsid w:val="008846F9"/>
    <w:rsid w:val="008847B5"/>
    <w:rsid w:val="00884AB1"/>
    <w:rsid w:val="00884FED"/>
    <w:rsid w:val="008851A4"/>
    <w:rsid w:val="00885299"/>
    <w:rsid w:val="008852F8"/>
    <w:rsid w:val="00885546"/>
    <w:rsid w:val="00885F21"/>
    <w:rsid w:val="00886737"/>
    <w:rsid w:val="008867C8"/>
    <w:rsid w:val="00886E48"/>
    <w:rsid w:val="00887EB2"/>
    <w:rsid w:val="0089024D"/>
    <w:rsid w:val="00890438"/>
    <w:rsid w:val="00890498"/>
    <w:rsid w:val="00890FAF"/>
    <w:rsid w:val="008918F0"/>
    <w:rsid w:val="00891B2A"/>
    <w:rsid w:val="008920B6"/>
    <w:rsid w:val="008920E3"/>
    <w:rsid w:val="00894BCD"/>
    <w:rsid w:val="00895662"/>
    <w:rsid w:val="00895B55"/>
    <w:rsid w:val="00895DBB"/>
    <w:rsid w:val="008969F5"/>
    <w:rsid w:val="008A0EB4"/>
    <w:rsid w:val="008A1DEF"/>
    <w:rsid w:val="008A27D6"/>
    <w:rsid w:val="008A2A12"/>
    <w:rsid w:val="008A4837"/>
    <w:rsid w:val="008A732E"/>
    <w:rsid w:val="008A764A"/>
    <w:rsid w:val="008A7BE7"/>
    <w:rsid w:val="008B0BDF"/>
    <w:rsid w:val="008B1A4C"/>
    <w:rsid w:val="008B253D"/>
    <w:rsid w:val="008B3027"/>
    <w:rsid w:val="008B3A3A"/>
    <w:rsid w:val="008B4368"/>
    <w:rsid w:val="008B5C9E"/>
    <w:rsid w:val="008B6841"/>
    <w:rsid w:val="008B7331"/>
    <w:rsid w:val="008C0477"/>
    <w:rsid w:val="008C1A6F"/>
    <w:rsid w:val="008C211E"/>
    <w:rsid w:val="008C2E63"/>
    <w:rsid w:val="008C3430"/>
    <w:rsid w:val="008C3D61"/>
    <w:rsid w:val="008C5DDF"/>
    <w:rsid w:val="008D0DAB"/>
    <w:rsid w:val="008D1567"/>
    <w:rsid w:val="008D68A0"/>
    <w:rsid w:val="008D7840"/>
    <w:rsid w:val="008D7BFB"/>
    <w:rsid w:val="008E1EEF"/>
    <w:rsid w:val="008E1F99"/>
    <w:rsid w:val="008E23DD"/>
    <w:rsid w:val="008E30C5"/>
    <w:rsid w:val="008E31F5"/>
    <w:rsid w:val="008E5409"/>
    <w:rsid w:val="008E6456"/>
    <w:rsid w:val="008F05B7"/>
    <w:rsid w:val="008F065C"/>
    <w:rsid w:val="008F2017"/>
    <w:rsid w:val="008F293B"/>
    <w:rsid w:val="008F302A"/>
    <w:rsid w:val="008F30D7"/>
    <w:rsid w:val="008F464A"/>
    <w:rsid w:val="008F53BB"/>
    <w:rsid w:val="008F6239"/>
    <w:rsid w:val="008F6D56"/>
    <w:rsid w:val="008F6F8C"/>
    <w:rsid w:val="0090057A"/>
    <w:rsid w:val="00901722"/>
    <w:rsid w:val="009023A2"/>
    <w:rsid w:val="00902CF5"/>
    <w:rsid w:val="00903AE9"/>
    <w:rsid w:val="009042F5"/>
    <w:rsid w:val="009043D5"/>
    <w:rsid w:val="00904E8B"/>
    <w:rsid w:val="00910A89"/>
    <w:rsid w:val="00910D9F"/>
    <w:rsid w:val="00912408"/>
    <w:rsid w:val="009124B5"/>
    <w:rsid w:val="009128C2"/>
    <w:rsid w:val="00913BA5"/>
    <w:rsid w:val="00913BE3"/>
    <w:rsid w:val="009157D1"/>
    <w:rsid w:val="00915BE5"/>
    <w:rsid w:val="00915F19"/>
    <w:rsid w:val="00917A1D"/>
    <w:rsid w:val="00920113"/>
    <w:rsid w:val="009205C1"/>
    <w:rsid w:val="00923AA3"/>
    <w:rsid w:val="00924B65"/>
    <w:rsid w:val="00924F6A"/>
    <w:rsid w:val="00925666"/>
    <w:rsid w:val="0092567F"/>
    <w:rsid w:val="009263C5"/>
    <w:rsid w:val="00926B27"/>
    <w:rsid w:val="00930769"/>
    <w:rsid w:val="0093079B"/>
    <w:rsid w:val="00931107"/>
    <w:rsid w:val="0093150F"/>
    <w:rsid w:val="009316DF"/>
    <w:rsid w:val="009319CB"/>
    <w:rsid w:val="00932077"/>
    <w:rsid w:val="00932B1C"/>
    <w:rsid w:val="00932DB4"/>
    <w:rsid w:val="00933E19"/>
    <w:rsid w:val="00934282"/>
    <w:rsid w:val="0093433F"/>
    <w:rsid w:val="00937C4A"/>
    <w:rsid w:val="00937F98"/>
    <w:rsid w:val="00940650"/>
    <w:rsid w:val="00940672"/>
    <w:rsid w:val="00940C0C"/>
    <w:rsid w:val="00940E7D"/>
    <w:rsid w:val="00941340"/>
    <w:rsid w:val="00941B88"/>
    <w:rsid w:val="00942A9A"/>
    <w:rsid w:val="00943108"/>
    <w:rsid w:val="009446A7"/>
    <w:rsid w:val="00945779"/>
    <w:rsid w:val="009463DB"/>
    <w:rsid w:val="0095071F"/>
    <w:rsid w:val="00952F54"/>
    <w:rsid w:val="00953733"/>
    <w:rsid w:val="009539E1"/>
    <w:rsid w:val="00953A2B"/>
    <w:rsid w:val="00954005"/>
    <w:rsid w:val="00954AD5"/>
    <w:rsid w:val="00955A27"/>
    <w:rsid w:val="00956693"/>
    <w:rsid w:val="009607C2"/>
    <w:rsid w:val="00961AE7"/>
    <w:rsid w:val="00961CFB"/>
    <w:rsid w:val="00961D9E"/>
    <w:rsid w:val="00961EBB"/>
    <w:rsid w:val="00962004"/>
    <w:rsid w:val="00962236"/>
    <w:rsid w:val="009626A6"/>
    <w:rsid w:val="009626B1"/>
    <w:rsid w:val="00966ACA"/>
    <w:rsid w:val="00966DD3"/>
    <w:rsid w:val="00970039"/>
    <w:rsid w:val="00970698"/>
    <w:rsid w:val="00971427"/>
    <w:rsid w:val="0097428B"/>
    <w:rsid w:val="00974683"/>
    <w:rsid w:val="00976748"/>
    <w:rsid w:val="00976819"/>
    <w:rsid w:val="00977CB7"/>
    <w:rsid w:val="00980260"/>
    <w:rsid w:val="00980C96"/>
    <w:rsid w:val="00980F23"/>
    <w:rsid w:val="0098106A"/>
    <w:rsid w:val="00981E20"/>
    <w:rsid w:val="00982478"/>
    <w:rsid w:val="00983A71"/>
    <w:rsid w:val="00984AD5"/>
    <w:rsid w:val="00984B97"/>
    <w:rsid w:val="009870B0"/>
    <w:rsid w:val="00987D1E"/>
    <w:rsid w:val="00991036"/>
    <w:rsid w:val="00991B3B"/>
    <w:rsid w:val="00991EF3"/>
    <w:rsid w:val="009922C5"/>
    <w:rsid w:val="009929B1"/>
    <w:rsid w:val="00992D0A"/>
    <w:rsid w:val="009951E8"/>
    <w:rsid w:val="0099735C"/>
    <w:rsid w:val="009A1284"/>
    <w:rsid w:val="009A3431"/>
    <w:rsid w:val="009A4B64"/>
    <w:rsid w:val="009A639A"/>
    <w:rsid w:val="009A7309"/>
    <w:rsid w:val="009B0730"/>
    <w:rsid w:val="009B07D6"/>
    <w:rsid w:val="009B0F54"/>
    <w:rsid w:val="009B1791"/>
    <w:rsid w:val="009B17C6"/>
    <w:rsid w:val="009B19EF"/>
    <w:rsid w:val="009B377C"/>
    <w:rsid w:val="009B5253"/>
    <w:rsid w:val="009B713E"/>
    <w:rsid w:val="009B7290"/>
    <w:rsid w:val="009C1476"/>
    <w:rsid w:val="009C14F9"/>
    <w:rsid w:val="009C1FB8"/>
    <w:rsid w:val="009C2AC3"/>
    <w:rsid w:val="009C3FD4"/>
    <w:rsid w:val="009C7124"/>
    <w:rsid w:val="009C7B0F"/>
    <w:rsid w:val="009D1F0E"/>
    <w:rsid w:val="009D2881"/>
    <w:rsid w:val="009D4E10"/>
    <w:rsid w:val="009D53AA"/>
    <w:rsid w:val="009D6AE8"/>
    <w:rsid w:val="009E0947"/>
    <w:rsid w:val="009E1227"/>
    <w:rsid w:val="009E1DBE"/>
    <w:rsid w:val="009E2109"/>
    <w:rsid w:val="009E3753"/>
    <w:rsid w:val="009E4386"/>
    <w:rsid w:val="009E4E12"/>
    <w:rsid w:val="009E6C48"/>
    <w:rsid w:val="009E72FD"/>
    <w:rsid w:val="009E7B9B"/>
    <w:rsid w:val="009F2CDF"/>
    <w:rsid w:val="009F39F4"/>
    <w:rsid w:val="009F4752"/>
    <w:rsid w:val="009F5D12"/>
    <w:rsid w:val="00A006E2"/>
    <w:rsid w:val="00A00894"/>
    <w:rsid w:val="00A00EA3"/>
    <w:rsid w:val="00A01B80"/>
    <w:rsid w:val="00A01C12"/>
    <w:rsid w:val="00A02939"/>
    <w:rsid w:val="00A03348"/>
    <w:rsid w:val="00A03FD9"/>
    <w:rsid w:val="00A04EF7"/>
    <w:rsid w:val="00A05C89"/>
    <w:rsid w:val="00A06BC1"/>
    <w:rsid w:val="00A07A7A"/>
    <w:rsid w:val="00A104FA"/>
    <w:rsid w:val="00A116FD"/>
    <w:rsid w:val="00A12B8F"/>
    <w:rsid w:val="00A13FE3"/>
    <w:rsid w:val="00A14126"/>
    <w:rsid w:val="00A15900"/>
    <w:rsid w:val="00A16E95"/>
    <w:rsid w:val="00A172C9"/>
    <w:rsid w:val="00A204D7"/>
    <w:rsid w:val="00A2064A"/>
    <w:rsid w:val="00A20B96"/>
    <w:rsid w:val="00A22441"/>
    <w:rsid w:val="00A22470"/>
    <w:rsid w:val="00A225C8"/>
    <w:rsid w:val="00A22F54"/>
    <w:rsid w:val="00A233B9"/>
    <w:rsid w:val="00A23552"/>
    <w:rsid w:val="00A23618"/>
    <w:rsid w:val="00A24409"/>
    <w:rsid w:val="00A24436"/>
    <w:rsid w:val="00A25E09"/>
    <w:rsid w:val="00A2602F"/>
    <w:rsid w:val="00A26E5A"/>
    <w:rsid w:val="00A27C2B"/>
    <w:rsid w:val="00A27D43"/>
    <w:rsid w:val="00A30B1B"/>
    <w:rsid w:val="00A3166C"/>
    <w:rsid w:val="00A414FF"/>
    <w:rsid w:val="00A4266F"/>
    <w:rsid w:val="00A46821"/>
    <w:rsid w:val="00A5271F"/>
    <w:rsid w:val="00A52769"/>
    <w:rsid w:val="00A52BB6"/>
    <w:rsid w:val="00A551AB"/>
    <w:rsid w:val="00A556F1"/>
    <w:rsid w:val="00A55E90"/>
    <w:rsid w:val="00A5632F"/>
    <w:rsid w:val="00A57919"/>
    <w:rsid w:val="00A579EC"/>
    <w:rsid w:val="00A60FA5"/>
    <w:rsid w:val="00A6159A"/>
    <w:rsid w:val="00A63F2F"/>
    <w:rsid w:val="00A6583B"/>
    <w:rsid w:val="00A66D4B"/>
    <w:rsid w:val="00A66D68"/>
    <w:rsid w:val="00A7096A"/>
    <w:rsid w:val="00A70E8A"/>
    <w:rsid w:val="00A73BA8"/>
    <w:rsid w:val="00A73EC2"/>
    <w:rsid w:val="00A74522"/>
    <w:rsid w:val="00A74B12"/>
    <w:rsid w:val="00A750D6"/>
    <w:rsid w:val="00A76F9D"/>
    <w:rsid w:val="00A80558"/>
    <w:rsid w:val="00A84280"/>
    <w:rsid w:val="00A85B67"/>
    <w:rsid w:val="00A85E37"/>
    <w:rsid w:val="00A862E4"/>
    <w:rsid w:val="00A86681"/>
    <w:rsid w:val="00A87227"/>
    <w:rsid w:val="00A87AC7"/>
    <w:rsid w:val="00A91129"/>
    <w:rsid w:val="00A920CD"/>
    <w:rsid w:val="00A928DE"/>
    <w:rsid w:val="00A93014"/>
    <w:rsid w:val="00A9368E"/>
    <w:rsid w:val="00A94602"/>
    <w:rsid w:val="00A95207"/>
    <w:rsid w:val="00A95A5B"/>
    <w:rsid w:val="00A95F1D"/>
    <w:rsid w:val="00A95FF1"/>
    <w:rsid w:val="00A96BF5"/>
    <w:rsid w:val="00A96F99"/>
    <w:rsid w:val="00A971EC"/>
    <w:rsid w:val="00A972AB"/>
    <w:rsid w:val="00AA12E3"/>
    <w:rsid w:val="00AA1540"/>
    <w:rsid w:val="00AA19EF"/>
    <w:rsid w:val="00AA2869"/>
    <w:rsid w:val="00AA351A"/>
    <w:rsid w:val="00AA3888"/>
    <w:rsid w:val="00AA472D"/>
    <w:rsid w:val="00AA55DB"/>
    <w:rsid w:val="00AA70D6"/>
    <w:rsid w:val="00AB1CD5"/>
    <w:rsid w:val="00AB3FD2"/>
    <w:rsid w:val="00AB4629"/>
    <w:rsid w:val="00AB588F"/>
    <w:rsid w:val="00AB608F"/>
    <w:rsid w:val="00AB682B"/>
    <w:rsid w:val="00AB724A"/>
    <w:rsid w:val="00AB746C"/>
    <w:rsid w:val="00AB757F"/>
    <w:rsid w:val="00AB7B54"/>
    <w:rsid w:val="00AC0750"/>
    <w:rsid w:val="00AC23BB"/>
    <w:rsid w:val="00AC272D"/>
    <w:rsid w:val="00AC2C86"/>
    <w:rsid w:val="00AC2E16"/>
    <w:rsid w:val="00AC4F53"/>
    <w:rsid w:val="00AC5CF1"/>
    <w:rsid w:val="00AD0B25"/>
    <w:rsid w:val="00AD1231"/>
    <w:rsid w:val="00AD13DB"/>
    <w:rsid w:val="00AD5B8F"/>
    <w:rsid w:val="00AD6785"/>
    <w:rsid w:val="00AD7C24"/>
    <w:rsid w:val="00AD7F20"/>
    <w:rsid w:val="00AE0742"/>
    <w:rsid w:val="00AE0846"/>
    <w:rsid w:val="00AE283F"/>
    <w:rsid w:val="00AE2FCB"/>
    <w:rsid w:val="00AE5001"/>
    <w:rsid w:val="00AE63B3"/>
    <w:rsid w:val="00AE676E"/>
    <w:rsid w:val="00AE76D1"/>
    <w:rsid w:val="00AE7B3E"/>
    <w:rsid w:val="00AF14DD"/>
    <w:rsid w:val="00AF2EA3"/>
    <w:rsid w:val="00AF4C0B"/>
    <w:rsid w:val="00AF645C"/>
    <w:rsid w:val="00AF6701"/>
    <w:rsid w:val="00AF701F"/>
    <w:rsid w:val="00AF7B97"/>
    <w:rsid w:val="00B00225"/>
    <w:rsid w:val="00B01B11"/>
    <w:rsid w:val="00B0362E"/>
    <w:rsid w:val="00B04904"/>
    <w:rsid w:val="00B05224"/>
    <w:rsid w:val="00B0600E"/>
    <w:rsid w:val="00B063A6"/>
    <w:rsid w:val="00B07ADE"/>
    <w:rsid w:val="00B10137"/>
    <w:rsid w:val="00B1055E"/>
    <w:rsid w:val="00B12881"/>
    <w:rsid w:val="00B13031"/>
    <w:rsid w:val="00B15C24"/>
    <w:rsid w:val="00B22600"/>
    <w:rsid w:val="00B22B42"/>
    <w:rsid w:val="00B254D3"/>
    <w:rsid w:val="00B25B07"/>
    <w:rsid w:val="00B25EEF"/>
    <w:rsid w:val="00B25FE6"/>
    <w:rsid w:val="00B26B97"/>
    <w:rsid w:val="00B30173"/>
    <w:rsid w:val="00B312B8"/>
    <w:rsid w:val="00B31442"/>
    <w:rsid w:val="00B31FE3"/>
    <w:rsid w:val="00B323A5"/>
    <w:rsid w:val="00B325FA"/>
    <w:rsid w:val="00B326F9"/>
    <w:rsid w:val="00B362C0"/>
    <w:rsid w:val="00B364BB"/>
    <w:rsid w:val="00B37207"/>
    <w:rsid w:val="00B4231B"/>
    <w:rsid w:val="00B424CF"/>
    <w:rsid w:val="00B42C2E"/>
    <w:rsid w:val="00B42E0C"/>
    <w:rsid w:val="00B431C4"/>
    <w:rsid w:val="00B43675"/>
    <w:rsid w:val="00B4399A"/>
    <w:rsid w:val="00B442F9"/>
    <w:rsid w:val="00B44409"/>
    <w:rsid w:val="00B44823"/>
    <w:rsid w:val="00B44E80"/>
    <w:rsid w:val="00B469B8"/>
    <w:rsid w:val="00B513EC"/>
    <w:rsid w:val="00B51E0A"/>
    <w:rsid w:val="00B51F71"/>
    <w:rsid w:val="00B523C0"/>
    <w:rsid w:val="00B527B2"/>
    <w:rsid w:val="00B529A8"/>
    <w:rsid w:val="00B52BBA"/>
    <w:rsid w:val="00B53494"/>
    <w:rsid w:val="00B560E2"/>
    <w:rsid w:val="00B564E9"/>
    <w:rsid w:val="00B567FB"/>
    <w:rsid w:val="00B56E37"/>
    <w:rsid w:val="00B611B4"/>
    <w:rsid w:val="00B6157D"/>
    <w:rsid w:val="00B6190B"/>
    <w:rsid w:val="00B6239A"/>
    <w:rsid w:val="00B623CA"/>
    <w:rsid w:val="00B63D2A"/>
    <w:rsid w:val="00B65E61"/>
    <w:rsid w:val="00B65F4D"/>
    <w:rsid w:val="00B661D3"/>
    <w:rsid w:val="00B661F7"/>
    <w:rsid w:val="00B6711F"/>
    <w:rsid w:val="00B7025E"/>
    <w:rsid w:val="00B703E8"/>
    <w:rsid w:val="00B70745"/>
    <w:rsid w:val="00B71A6F"/>
    <w:rsid w:val="00B74343"/>
    <w:rsid w:val="00B7460F"/>
    <w:rsid w:val="00B74F85"/>
    <w:rsid w:val="00B75074"/>
    <w:rsid w:val="00B76752"/>
    <w:rsid w:val="00B76EFE"/>
    <w:rsid w:val="00B776B3"/>
    <w:rsid w:val="00B80BE2"/>
    <w:rsid w:val="00B80D8C"/>
    <w:rsid w:val="00B81335"/>
    <w:rsid w:val="00B82DC8"/>
    <w:rsid w:val="00B83182"/>
    <w:rsid w:val="00B855AA"/>
    <w:rsid w:val="00B857BF"/>
    <w:rsid w:val="00B85A99"/>
    <w:rsid w:val="00B874A7"/>
    <w:rsid w:val="00B90A34"/>
    <w:rsid w:val="00B92FC5"/>
    <w:rsid w:val="00B935FD"/>
    <w:rsid w:val="00B93B45"/>
    <w:rsid w:val="00B94C3D"/>
    <w:rsid w:val="00B9580B"/>
    <w:rsid w:val="00B95D2A"/>
    <w:rsid w:val="00B95F84"/>
    <w:rsid w:val="00B970EE"/>
    <w:rsid w:val="00B97727"/>
    <w:rsid w:val="00BA007A"/>
    <w:rsid w:val="00BA0D3A"/>
    <w:rsid w:val="00BA1EEC"/>
    <w:rsid w:val="00BA46B6"/>
    <w:rsid w:val="00BA7070"/>
    <w:rsid w:val="00BA71E3"/>
    <w:rsid w:val="00BB1468"/>
    <w:rsid w:val="00BB1815"/>
    <w:rsid w:val="00BB2FF7"/>
    <w:rsid w:val="00BB3127"/>
    <w:rsid w:val="00BB3448"/>
    <w:rsid w:val="00BB471B"/>
    <w:rsid w:val="00BB5815"/>
    <w:rsid w:val="00BB62B1"/>
    <w:rsid w:val="00BC0B40"/>
    <w:rsid w:val="00BC1F64"/>
    <w:rsid w:val="00BC209A"/>
    <w:rsid w:val="00BC29AA"/>
    <w:rsid w:val="00BC61F1"/>
    <w:rsid w:val="00BD0C6E"/>
    <w:rsid w:val="00BD1019"/>
    <w:rsid w:val="00BD15C4"/>
    <w:rsid w:val="00BD15D5"/>
    <w:rsid w:val="00BD182A"/>
    <w:rsid w:val="00BD1B3E"/>
    <w:rsid w:val="00BD22F9"/>
    <w:rsid w:val="00BD44CF"/>
    <w:rsid w:val="00BD47AA"/>
    <w:rsid w:val="00BD4A0C"/>
    <w:rsid w:val="00BD53D2"/>
    <w:rsid w:val="00BD5E90"/>
    <w:rsid w:val="00BD61C2"/>
    <w:rsid w:val="00BD647B"/>
    <w:rsid w:val="00BD72CA"/>
    <w:rsid w:val="00BD7E38"/>
    <w:rsid w:val="00BE02D0"/>
    <w:rsid w:val="00BE0AB7"/>
    <w:rsid w:val="00BE1607"/>
    <w:rsid w:val="00BE1C60"/>
    <w:rsid w:val="00BE1F93"/>
    <w:rsid w:val="00BE2956"/>
    <w:rsid w:val="00BE3028"/>
    <w:rsid w:val="00BE39D3"/>
    <w:rsid w:val="00BE4D38"/>
    <w:rsid w:val="00BE56DC"/>
    <w:rsid w:val="00BE7A1B"/>
    <w:rsid w:val="00BE7BE2"/>
    <w:rsid w:val="00BF1352"/>
    <w:rsid w:val="00BF18A6"/>
    <w:rsid w:val="00BF2DEF"/>
    <w:rsid w:val="00BF39CE"/>
    <w:rsid w:val="00BF3D4B"/>
    <w:rsid w:val="00BF3F4F"/>
    <w:rsid w:val="00BF4FD7"/>
    <w:rsid w:val="00BF5D40"/>
    <w:rsid w:val="00BF6063"/>
    <w:rsid w:val="00BF681A"/>
    <w:rsid w:val="00BF7DE0"/>
    <w:rsid w:val="00C01278"/>
    <w:rsid w:val="00C01D5E"/>
    <w:rsid w:val="00C03EAE"/>
    <w:rsid w:val="00C044D8"/>
    <w:rsid w:val="00C05CDF"/>
    <w:rsid w:val="00C10054"/>
    <w:rsid w:val="00C12482"/>
    <w:rsid w:val="00C12510"/>
    <w:rsid w:val="00C15F5D"/>
    <w:rsid w:val="00C16B89"/>
    <w:rsid w:val="00C16DAA"/>
    <w:rsid w:val="00C17081"/>
    <w:rsid w:val="00C219BE"/>
    <w:rsid w:val="00C2387C"/>
    <w:rsid w:val="00C23E96"/>
    <w:rsid w:val="00C2451F"/>
    <w:rsid w:val="00C24BE3"/>
    <w:rsid w:val="00C254A8"/>
    <w:rsid w:val="00C25AF7"/>
    <w:rsid w:val="00C25C67"/>
    <w:rsid w:val="00C25DF9"/>
    <w:rsid w:val="00C26408"/>
    <w:rsid w:val="00C26A04"/>
    <w:rsid w:val="00C27906"/>
    <w:rsid w:val="00C30707"/>
    <w:rsid w:val="00C314FF"/>
    <w:rsid w:val="00C31862"/>
    <w:rsid w:val="00C33A11"/>
    <w:rsid w:val="00C3447B"/>
    <w:rsid w:val="00C3449C"/>
    <w:rsid w:val="00C348AC"/>
    <w:rsid w:val="00C34A68"/>
    <w:rsid w:val="00C350E0"/>
    <w:rsid w:val="00C357E0"/>
    <w:rsid w:val="00C37127"/>
    <w:rsid w:val="00C4082F"/>
    <w:rsid w:val="00C41218"/>
    <w:rsid w:val="00C42622"/>
    <w:rsid w:val="00C453AD"/>
    <w:rsid w:val="00C46296"/>
    <w:rsid w:val="00C46F26"/>
    <w:rsid w:val="00C50479"/>
    <w:rsid w:val="00C50825"/>
    <w:rsid w:val="00C51393"/>
    <w:rsid w:val="00C5398B"/>
    <w:rsid w:val="00C5448C"/>
    <w:rsid w:val="00C5461C"/>
    <w:rsid w:val="00C54E81"/>
    <w:rsid w:val="00C559E2"/>
    <w:rsid w:val="00C55DFC"/>
    <w:rsid w:val="00C56F5F"/>
    <w:rsid w:val="00C57562"/>
    <w:rsid w:val="00C607DB"/>
    <w:rsid w:val="00C61294"/>
    <w:rsid w:val="00C64CF0"/>
    <w:rsid w:val="00C65A39"/>
    <w:rsid w:val="00C71C20"/>
    <w:rsid w:val="00C71FFC"/>
    <w:rsid w:val="00C739F1"/>
    <w:rsid w:val="00C73DC9"/>
    <w:rsid w:val="00C73E81"/>
    <w:rsid w:val="00C73F39"/>
    <w:rsid w:val="00C74520"/>
    <w:rsid w:val="00C76258"/>
    <w:rsid w:val="00C76634"/>
    <w:rsid w:val="00C77AAA"/>
    <w:rsid w:val="00C8047D"/>
    <w:rsid w:val="00C81D05"/>
    <w:rsid w:val="00C83D42"/>
    <w:rsid w:val="00C85058"/>
    <w:rsid w:val="00C878B9"/>
    <w:rsid w:val="00C90AF8"/>
    <w:rsid w:val="00C90C5E"/>
    <w:rsid w:val="00C91484"/>
    <w:rsid w:val="00C91771"/>
    <w:rsid w:val="00C91C7D"/>
    <w:rsid w:val="00C93DA0"/>
    <w:rsid w:val="00C94F7B"/>
    <w:rsid w:val="00C9524A"/>
    <w:rsid w:val="00C954DF"/>
    <w:rsid w:val="00C9550C"/>
    <w:rsid w:val="00C97B98"/>
    <w:rsid w:val="00CA0CF5"/>
    <w:rsid w:val="00CA1613"/>
    <w:rsid w:val="00CA5CF5"/>
    <w:rsid w:val="00CA6CF1"/>
    <w:rsid w:val="00CA70AF"/>
    <w:rsid w:val="00CA782C"/>
    <w:rsid w:val="00CA7FAA"/>
    <w:rsid w:val="00CB0285"/>
    <w:rsid w:val="00CB0587"/>
    <w:rsid w:val="00CB1488"/>
    <w:rsid w:val="00CB1EB4"/>
    <w:rsid w:val="00CB2298"/>
    <w:rsid w:val="00CB3C3E"/>
    <w:rsid w:val="00CB66E3"/>
    <w:rsid w:val="00CB6EBC"/>
    <w:rsid w:val="00CB7F3D"/>
    <w:rsid w:val="00CC08A4"/>
    <w:rsid w:val="00CC0DF2"/>
    <w:rsid w:val="00CC1690"/>
    <w:rsid w:val="00CC1820"/>
    <w:rsid w:val="00CC1C2D"/>
    <w:rsid w:val="00CC3352"/>
    <w:rsid w:val="00CC37D0"/>
    <w:rsid w:val="00CC3C21"/>
    <w:rsid w:val="00CC4041"/>
    <w:rsid w:val="00CC4346"/>
    <w:rsid w:val="00CC5084"/>
    <w:rsid w:val="00CC69E8"/>
    <w:rsid w:val="00CC7C10"/>
    <w:rsid w:val="00CD0207"/>
    <w:rsid w:val="00CD0F73"/>
    <w:rsid w:val="00CD11ED"/>
    <w:rsid w:val="00CD183B"/>
    <w:rsid w:val="00CD1BF1"/>
    <w:rsid w:val="00CD361A"/>
    <w:rsid w:val="00CD36DA"/>
    <w:rsid w:val="00CD3F0A"/>
    <w:rsid w:val="00CD6139"/>
    <w:rsid w:val="00CD6BE2"/>
    <w:rsid w:val="00CE302B"/>
    <w:rsid w:val="00CE3248"/>
    <w:rsid w:val="00CE4F7F"/>
    <w:rsid w:val="00CE5448"/>
    <w:rsid w:val="00CE6023"/>
    <w:rsid w:val="00CE690A"/>
    <w:rsid w:val="00CF0C2B"/>
    <w:rsid w:val="00CF1156"/>
    <w:rsid w:val="00CF12AC"/>
    <w:rsid w:val="00CF1BAE"/>
    <w:rsid w:val="00CF210A"/>
    <w:rsid w:val="00CF384D"/>
    <w:rsid w:val="00CF3D53"/>
    <w:rsid w:val="00CF42EA"/>
    <w:rsid w:val="00CF4B61"/>
    <w:rsid w:val="00CF5CF3"/>
    <w:rsid w:val="00CF5F0C"/>
    <w:rsid w:val="00CF6170"/>
    <w:rsid w:val="00CF7201"/>
    <w:rsid w:val="00D045DA"/>
    <w:rsid w:val="00D048DA"/>
    <w:rsid w:val="00D04ACE"/>
    <w:rsid w:val="00D068D8"/>
    <w:rsid w:val="00D06FFB"/>
    <w:rsid w:val="00D07790"/>
    <w:rsid w:val="00D101D7"/>
    <w:rsid w:val="00D10395"/>
    <w:rsid w:val="00D11AE3"/>
    <w:rsid w:val="00D13093"/>
    <w:rsid w:val="00D13215"/>
    <w:rsid w:val="00D15D2A"/>
    <w:rsid w:val="00D2100E"/>
    <w:rsid w:val="00D21088"/>
    <w:rsid w:val="00D22327"/>
    <w:rsid w:val="00D22752"/>
    <w:rsid w:val="00D22A44"/>
    <w:rsid w:val="00D234B1"/>
    <w:rsid w:val="00D235A1"/>
    <w:rsid w:val="00D2387B"/>
    <w:rsid w:val="00D24159"/>
    <w:rsid w:val="00D254F8"/>
    <w:rsid w:val="00D26694"/>
    <w:rsid w:val="00D27D96"/>
    <w:rsid w:val="00D361E0"/>
    <w:rsid w:val="00D42360"/>
    <w:rsid w:val="00D42DFD"/>
    <w:rsid w:val="00D42F2B"/>
    <w:rsid w:val="00D438E9"/>
    <w:rsid w:val="00D45F34"/>
    <w:rsid w:val="00D4630C"/>
    <w:rsid w:val="00D474C9"/>
    <w:rsid w:val="00D47A21"/>
    <w:rsid w:val="00D47E09"/>
    <w:rsid w:val="00D51B59"/>
    <w:rsid w:val="00D52642"/>
    <w:rsid w:val="00D529A5"/>
    <w:rsid w:val="00D52E53"/>
    <w:rsid w:val="00D547DA"/>
    <w:rsid w:val="00D54D07"/>
    <w:rsid w:val="00D553AB"/>
    <w:rsid w:val="00D558DE"/>
    <w:rsid w:val="00D6074A"/>
    <w:rsid w:val="00D62863"/>
    <w:rsid w:val="00D62C65"/>
    <w:rsid w:val="00D636F2"/>
    <w:rsid w:val="00D659F8"/>
    <w:rsid w:val="00D65CBA"/>
    <w:rsid w:val="00D66FDA"/>
    <w:rsid w:val="00D6779D"/>
    <w:rsid w:val="00D70E29"/>
    <w:rsid w:val="00D72A0D"/>
    <w:rsid w:val="00D72FFD"/>
    <w:rsid w:val="00D732A7"/>
    <w:rsid w:val="00D732C8"/>
    <w:rsid w:val="00D750A2"/>
    <w:rsid w:val="00D75E7C"/>
    <w:rsid w:val="00D7778A"/>
    <w:rsid w:val="00D8171B"/>
    <w:rsid w:val="00D81F2A"/>
    <w:rsid w:val="00D81FA9"/>
    <w:rsid w:val="00D83457"/>
    <w:rsid w:val="00D83F5B"/>
    <w:rsid w:val="00D8527F"/>
    <w:rsid w:val="00D859C2"/>
    <w:rsid w:val="00D868EF"/>
    <w:rsid w:val="00D86D95"/>
    <w:rsid w:val="00D871B8"/>
    <w:rsid w:val="00D87764"/>
    <w:rsid w:val="00D912E0"/>
    <w:rsid w:val="00D91D33"/>
    <w:rsid w:val="00D94B58"/>
    <w:rsid w:val="00D97234"/>
    <w:rsid w:val="00D97D00"/>
    <w:rsid w:val="00DA0363"/>
    <w:rsid w:val="00DA248D"/>
    <w:rsid w:val="00DA2C7E"/>
    <w:rsid w:val="00DA37A3"/>
    <w:rsid w:val="00DA51F0"/>
    <w:rsid w:val="00DA69A7"/>
    <w:rsid w:val="00DB22A2"/>
    <w:rsid w:val="00DB2ADE"/>
    <w:rsid w:val="00DB2CF8"/>
    <w:rsid w:val="00DB30F5"/>
    <w:rsid w:val="00DB331A"/>
    <w:rsid w:val="00DB3AC2"/>
    <w:rsid w:val="00DB3EE4"/>
    <w:rsid w:val="00DB452B"/>
    <w:rsid w:val="00DB45FC"/>
    <w:rsid w:val="00DB5EC4"/>
    <w:rsid w:val="00DB5F3F"/>
    <w:rsid w:val="00DB6A89"/>
    <w:rsid w:val="00DB6B42"/>
    <w:rsid w:val="00DB6B8F"/>
    <w:rsid w:val="00DC038D"/>
    <w:rsid w:val="00DC1420"/>
    <w:rsid w:val="00DC1878"/>
    <w:rsid w:val="00DC1D2B"/>
    <w:rsid w:val="00DC38A5"/>
    <w:rsid w:val="00DC5804"/>
    <w:rsid w:val="00DC5A6F"/>
    <w:rsid w:val="00DC65C7"/>
    <w:rsid w:val="00DC7654"/>
    <w:rsid w:val="00DC7D35"/>
    <w:rsid w:val="00DD0E0E"/>
    <w:rsid w:val="00DD3A96"/>
    <w:rsid w:val="00DD437A"/>
    <w:rsid w:val="00DD44EA"/>
    <w:rsid w:val="00DD7555"/>
    <w:rsid w:val="00DD7587"/>
    <w:rsid w:val="00DE1821"/>
    <w:rsid w:val="00DE3477"/>
    <w:rsid w:val="00DE5C6D"/>
    <w:rsid w:val="00DE63F9"/>
    <w:rsid w:val="00DE6F47"/>
    <w:rsid w:val="00DE6F6E"/>
    <w:rsid w:val="00DE6FD0"/>
    <w:rsid w:val="00DE7454"/>
    <w:rsid w:val="00DF05A2"/>
    <w:rsid w:val="00DF071D"/>
    <w:rsid w:val="00DF0872"/>
    <w:rsid w:val="00DF2C80"/>
    <w:rsid w:val="00DF3777"/>
    <w:rsid w:val="00DF5313"/>
    <w:rsid w:val="00DF53DA"/>
    <w:rsid w:val="00DF5588"/>
    <w:rsid w:val="00DF63D9"/>
    <w:rsid w:val="00DF739A"/>
    <w:rsid w:val="00DF7A2F"/>
    <w:rsid w:val="00E02856"/>
    <w:rsid w:val="00E030B3"/>
    <w:rsid w:val="00E04C49"/>
    <w:rsid w:val="00E04E81"/>
    <w:rsid w:val="00E05BB9"/>
    <w:rsid w:val="00E110D9"/>
    <w:rsid w:val="00E124AB"/>
    <w:rsid w:val="00E12914"/>
    <w:rsid w:val="00E138C9"/>
    <w:rsid w:val="00E13B17"/>
    <w:rsid w:val="00E16507"/>
    <w:rsid w:val="00E176AA"/>
    <w:rsid w:val="00E177B0"/>
    <w:rsid w:val="00E17935"/>
    <w:rsid w:val="00E17C9A"/>
    <w:rsid w:val="00E200AD"/>
    <w:rsid w:val="00E217D4"/>
    <w:rsid w:val="00E234B4"/>
    <w:rsid w:val="00E23533"/>
    <w:rsid w:val="00E23765"/>
    <w:rsid w:val="00E2762D"/>
    <w:rsid w:val="00E31D07"/>
    <w:rsid w:val="00E33C39"/>
    <w:rsid w:val="00E347D5"/>
    <w:rsid w:val="00E35495"/>
    <w:rsid w:val="00E401BD"/>
    <w:rsid w:val="00E41DAE"/>
    <w:rsid w:val="00E42147"/>
    <w:rsid w:val="00E43117"/>
    <w:rsid w:val="00E43240"/>
    <w:rsid w:val="00E44475"/>
    <w:rsid w:val="00E45C83"/>
    <w:rsid w:val="00E45F23"/>
    <w:rsid w:val="00E4620F"/>
    <w:rsid w:val="00E50E2C"/>
    <w:rsid w:val="00E53846"/>
    <w:rsid w:val="00E5416C"/>
    <w:rsid w:val="00E54872"/>
    <w:rsid w:val="00E560D1"/>
    <w:rsid w:val="00E56211"/>
    <w:rsid w:val="00E57792"/>
    <w:rsid w:val="00E60D97"/>
    <w:rsid w:val="00E60F08"/>
    <w:rsid w:val="00E63A8B"/>
    <w:rsid w:val="00E6462C"/>
    <w:rsid w:val="00E65666"/>
    <w:rsid w:val="00E665D6"/>
    <w:rsid w:val="00E66CAF"/>
    <w:rsid w:val="00E66EED"/>
    <w:rsid w:val="00E67ACA"/>
    <w:rsid w:val="00E700CB"/>
    <w:rsid w:val="00E70870"/>
    <w:rsid w:val="00E7192F"/>
    <w:rsid w:val="00E723EC"/>
    <w:rsid w:val="00E72542"/>
    <w:rsid w:val="00E7262C"/>
    <w:rsid w:val="00E7272D"/>
    <w:rsid w:val="00E72FBA"/>
    <w:rsid w:val="00E76D48"/>
    <w:rsid w:val="00E801BC"/>
    <w:rsid w:val="00E80B6B"/>
    <w:rsid w:val="00E828E3"/>
    <w:rsid w:val="00E836CA"/>
    <w:rsid w:val="00E83CED"/>
    <w:rsid w:val="00E845E1"/>
    <w:rsid w:val="00E847EC"/>
    <w:rsid w:val="00E85A8D"/>
    <w:rsid w:val="00E86665"/>
    <w:rsid w:val="00E86757"/>
    <w:rsid w:val="00E87389"/>
    <w:rsid w:val="00E87793"/>
    <w:rsid w:val="00E90B7B"/>
    <w:rsid w:val="00E914F1"/>
    <w:rsid w:val="00E9211F"/>
    <w:rsid w:val="00E9337B"/>
    <w:rsid w:val="00E94895"/>
    <w:rsid w:val="00E96065"/>
    <w:rsid w:val="00E96AC0"/>
    <w:rsid w:val="00E9779D"/>
    <w:rsid w:val="00EA1773"/>
    <w:rsid w:val="00EA1B95"/>
    <w:rsid w:val="00EA2332"/>
    <w:rsid w:val="00EA302A"/>
    <w:rsid w:val="00EA4908"/>
    <w:rsid w:val="00EA497C"/>
    <w:rsid w:val="00EA4B7D"/>
    <w:rsid w:val="00EA563A"/>
    <w:rsid w:val="00EA6DAB"/>
    <w:rsid w:val="00EB009B"/>
    <w:rsid w:val="00EB123E"/>
    <w:rsid w:val="00EB1B6B"/>
    <w:rsid w:val="00EB2070"/>
    <w:rsid w:val="00EB2AD3"/>
    <w:rsid w:val="00EB60DA"/>
    <w:rsid w:val="00EB67C2"/>
    <w:rsid w:val="00EB6EF6"/>
    <w:rsid w:val="00EB7654"/>
    <w:rsid w:val="00EC0C42"/>
    <w:rsid w:val="00EC0D2D"/>
    <w:rsid w:val="00EC235C"/>
    <w:rsid w:val="00EC35EF"/>
    <w:rsid w:val="00EC521D"/>
    <w:rsid w:val="00EC58AB"/>
    <w:rsid w:val="00EC5CF4"/>
    <w:rsid w:val="00EC6205"/>
    <w:rsid w:val="00EC632C"/>
    <w:rsid w:val="00ED0E19"/>
    <w:rsid w:val="00ED0F4A"/>
    <w:rsid w:val="00ED1F74"/>
    <w:rsid w:val="00ED433E"/>
    <w:rsid w:val="00ED5482"/>
    <w:rsid w:val="00ED5577"/>
    <w:rsid w:val="00ED5700"/>
    <w:rsid w:val="00ED6B95"/>
    <w:rsid w:val="00ED727C"/>
    <w:rsid w:val="00EE0361"/>
    <w:rsid w:val="00EE0626"/>
    <w:rsid w:val="00EE5135"/>
    <w:rsid w:val="00EE6644"/>
    <w:rsid w:val="00EE66A1"/>
    <w:rsid w:val="00EE6A14"/>
    <w:rsid w:val="00EE79DA"/>
    <w:rsid w:val="00EE7A5F"/>
    <w:rsid w:val="00EE7B8B"/>
    <w:rsid w:val="00EE7FAF"/>
    <w:rsid w:val="00EF2170"/>
    <w:rsid w:val="00EF388F"/>
    <w:rsid w:val="00EF3BC8"/>
    <w:rsid w:val="00EF41E1"/>
    <w:rsid w:val="00EF4DBD"/>
    <w:rsid w:val="00EF5E20"/>
    <w:rsid w:val="00EF6170"/>
    <w:rsid w:val="00EF7377"/>
    <w:rsid w:val="00EF795A"/>
    <w:rsid w:val="00EF7D53"/>
    <w:rsid w:val="00F00AAC"/>
    <w:rsid w:val="00F00C1E"/>
    <w:rsid w:val="00F016EA"/>
    <w:rsid w:val="00F0333D"/>
    <w:rsid w:val="00F0560B"/>
    <w:rsid w:val="00F06635"/>
    <w:rsid w:val="00F07D4C"/>
    <w:rsid w:val="00F07F6E"/>
    <w:rsid w:val="00F1054C"/>
    <w:rsid w:val="00F114A4"/>
    <w:rsid w:val="00F13C4D"/>
    <w:rsid w:val="00F143FF"/>
    <w:rsid w:val="00F14EBD"/>
    <w:rsid w:val="00F15127"/>
    <w:rsid w:val="00F16E16"/>
    <w:rsid w:val="00F17098"/>
    <w:rsid w:val="00F176A6"/>
    <w:rsid w:val="00F2165D"/>
    <w:rsid w:val="00F22963"/>
    <w:rsid w:val="00F249C9"/>
    <w:rsid w:val="00F26AB3"/>
    <w:rsid w:val="00F27333"/>
    <w:rsid w:val="00F277DD"/>
    <w:rsid w:val="00F31C05"/>
    <w:rsid w:val="00F31C72"/>
    <w:rsid w:val="00F327BC"/>
    <w:rsid w:val="00F32F80"/>
    <w:rsid w:val="00F33099"/>
    <w:rsid w:val="00F343DA"/>
    <w:rsid w:val="00F345B9"/>
    <w:rsid w:val="00F37173"/>
    <w:rsid w:val="00F37517"/>
    <w:rsid w:val="00F37ACD"/>
    <w:rsid w:val="00F40969"/>
    <w:rsid w:val="00F41C1D"/>
    <w:rsid w:val="00F42698"/>
    <w:rsid w:val="00F430D2"/>
    <w:rsid w:val="00F43BAB"/>
    <w:rsid w:val="00F46B27"/>
    <w:rsid w:val="00F4744D"/>
    <w:rsid w:val="00F47874"/>
    <w:rsid w:val="00F50417"/>
    <w:rsid w:val="00F50441"/>
    <w:rsid w:val="00F50897"/>
    <w:rsid w:val="00F51F33"/>
    <w:rsid w:val="00F5507E"/>
    <w:rsid w:val="00F56135"/>
    <w:rsid w:val="00F60046"/>
    <w:rsid w:val="00F60286"/>
    <w:rsid w:val="00F61530"/>
    <w:rsid w:val="00F70DE5"/>
    <w:rsid w:val="00F720B3"/>
    <w:rsid w:val="00F7222E"/>
    <w:rsid w:val="00F72BB9"/>
    <w:rsid w:val="00F73209"/>
    <w:rsid w:val="00F74E5D"/>
    <w:rsid w:val="00F757C3"/>
    <w:rsid w:val="00F75D9B"/>
    <w:rsid w:val="00F75FA3"/>
    <w:rsid w:val="00F76F76"/>
    <w:rsid w:val="00F77A0D"/>
    <w:rsid w:val="00F80C87"/>
    <w:rsid w:val="00F820C0"/>
    <w:rsid w:val="00F83761"/>
    <w:rsid w:val="00F85F81"/>
    <w:rsid w:val="00F86AAB"/>
    <w:rsid w:val="00F8763D"/>
    <w:rsid w:val="00F8764F"/>
    <w:rsid w:val="00F91A90"/>
    <w:rsid w:val="00F91B72"/>
    <w:rsid w:val="00F93DD9"/>
    <w:rsid w:val="00F94424"/>
    <w:rsid w:val="00F95520"/>
    <w:rsid w:val="00F95B43"/>
    <w:rsid w:val="00F96627"/>
    <w:rsid w:val="00FA0172"/>
    <w:rsid w:val="00FA0771"/>
    <w:rsid w:val="00FA1696"/>
    <w:rsid w:val="00FA1DF7"/>
    <w:rsid w:val="00FA48BB"/>
    <w:rsid w:val="00FA5AE8"/>
    <w:rsid w:val="00FA7D88"/>
    <w:rsid w:val="00FB0502"/>
    <w:rsid w:val="00FB054F"/>
    <w:rsid w:val="00FB1049"/>
    <w:rsid w:val="00FB162C"/>
    <w:rsid w:val="00FB2CAF"/>
    <w:rsid w:val="00FB3658"/>
    <w:rsid w:val="00FB3685"/>
    <w:rsid w:val="00FB388F"/>
    <w:rsid w:val="00FB42BB"/>
    <w:rsid w:val="00FB6F88"/>
    <w:rsid w:val="00FC1067"/>
    <w:rsid w:val="00FC1CE3"/>
    <w:rsid w:val="00FC4323"/>
    <w:rsid w:val="00FC45A0"/>
    <w:rsid w:val="00FC4EAC"/>
    <w:rsid w:val="00FC5294"/>
    <w:rsid w:val="00FC56A6"/>
    <w:rsid w:val="00FC6374"/>
    <w:rsid w:val="00FC734B"/>
    <w:rsid w:val="00FD131A"/>
    <w:rsid w:val="00FD256F"/>
    <w:rsid w:val="00FD436C"/>
    <w:rsid w:val="00FD5396"/>
    <w:rsid w:val="00FD6E5F"/>
    <w:rsid w:val="00FD7233"/>
    <w:rsid w:val="00FD7455"/>
    <w:rsid w:val="00FD7DA2"/>
    <w:rsid w:val="00FE0061"/>
    <w:rsid w:val="00FE1D3E"/>
    <w:rsid w:val="00FE343E"/>
    <w:rsid w:val="00FE3B2A"/>
    <w:rsid w:val="00FE403B"/>
    <w:rsid w:val="00FE44A2"/>
    <w:rsid w:val="00FE5C20"/>
    <w:rsid w:val="00FE6BE7"/>
    <w:rsid w:val="00FF0342"/>
    <w:rsid w:val="00FF12FA"/>
    <w:rsid w:val="00FF1D30"/>
    <w:rsid w:val="00FF32E4"/>
    <w:rsid w:val="00FF3D92"/>
    <w:rsid w:val="00FF4700"/>
    <w:rsid w:val="00FF5194"/>
    <w:rsid w:val="00FF5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FF930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0D5F43"/>
    <w:rPr>
      <w:rFonts w:ascii="Arial" w:hAnsi="Arial"/>
      <w:sz w:val="20"/>
    </w:rPr>
  </w:style>
  <w:style w:type="paragraph" w:styleId="Heading1">
    <w:name w:val="heading 1"/>
    <w:basedOn w:val="Normal"/>
    <w:next w:val="Normal"/>
    <w:link w:val="Heading1Char"/>
    <w:uiPriority w:val="9"/>
    <w:qFormat/>
    <w:rsid w:val="000D5F43"/>
    <w:pPr>
      <w:keepNext/>
      <w:keepLines/>
      <w:spacing w:before="240" w:after="0"/>
      <w:outlineLvl w:val="0"/>
    </w:pPr>
    <w:rPr>
      <w:rFonts w:eastAsiaTheme="majorEastAsia"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0D5F43"/>
    <w:pPr>
      <w:keepNext/>
      <w:keepLines/>
      <w:spacing w:before="200"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0D5F43"/>
    <w:pPr>
      <w:keepNext/>
      <w:keepLines/>
      <w:spacing w:before="200" w:after="0"/>
      <w:outlineLvl w:val="2"/>
    </w:pPr>
    <w:rPr>
      <w:rFonts w:eastAsiaTheme="majorEastAsia" w:cs="Arial"/>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F43"/>
    <w:rPr>
      <w:rFonts w:ascii="Arial" w:eastAsiaTheme="majorEastAsia" w:hAnsi="Arial" w:cstheme="majorBidi"/>
      <w:bCs/>
      <w:color w:val="365F91" w:themeColor="accent1" w:themeShade="BF"/>
      <w:sz w:val="32"/>
      <w:szCs w:val="28"/>
    </w:rPr>
  </w:style>
  <w:style w:type="character" w:customStyle="1" w:styleId="Heading2Char">
    <w:name w:val="Heading 2 Char"/>
    <w:basedOn w:val="DefaultParagraphFont"/>
    <w:link w:val="Heading2"/>
    <w:uiPriority w:val="9"/>
    <w:rsid w:val="000D5F43"/>
    <w:rPr>
      <w:rFonts w:ascii="Arial" w:eastAsiaTheme="majorEastAsia" w:hAnsi="Arial" w:cstheme="majorBidi"/>
      <w:bCs/>
      <w:color w:val="4F81BD" w:themeColor="accent1"/>
      <w:sz w:val="28"/>
      <w:szCs w:val="26"/>
    </w:rPr>
  </w:style>
  <w:style w:type="character" w:customStyle="1" w:styleId="Heading3Char">
    <w:name w:val="Heading 3 Char"/>
    <w:basedOn w:val="DefaultParagraphFont"/>
    <w:link w:val="Heading3"/>
    <w:uiPriority w:val="9"/>
    <w:rsid w:val="000D5F43"/>
    <w:rPr>
      <w:rFonts w:ascii="Arial" w:eastAsiaTheme="majorEastAsia" w:hAnsi="Arial" w:cs="Arial"/>
      <w:bCs/>
      <w:color w:val="4F81BD" w:themeColor="accent1"/>
      <w:sz w:val="24"/>
    </w:rPr>
  </w:style>
  <w:style w:type="paragraph" w:styleId="BalloonText">
    <w:name w:val="Balloon Text"/>
    <w:basedOn w:val="Normal"/>
    <w:link w:val="BalloonTextChar"/>
    <w:uiPriority w:val="99"/>
    <w:semiHidden/>
    <w:unhideWhenUsed/>
    <w:rsid w:val="00AB7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24A"/>
    <w:rPr>
      <w:rFonts w:ascii="Tahoma" w:hAnsi="Tahoma" w:cs="Tahoma"/>
      <w:sz w:val="16"/>
      <w:szCs w:val="16"/>
    </w:rPr>
  </w:style>
  <w:style w:type="paragraph" w:styleId="Title">
    <w:name w:val="Title"/>
    <w:basedOn w:val="Normal"/>
    <w:next w:val="Normal"/>
    <w:link w:val="TitleChar"/>
    <w:uiPriority w:val="10"/>
    <w:qFormat/>
    <w:rsid w:val="00F37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F37ACD"/>
    <w:rPr>
      <w:rFonts w:asciiTheme="majorHAnsi" w:eastAsiaTheme="majorEastAsia" w:hAnsiTheme="majorHAnsi" w:cstheme="majorBidi"/>
      <w:color w:val="17365D" w:themeColor="text2" w:themeShade="BF"/>
      <w:spacing w:val="5"/>
      <w:kern w:val="28"/>
      <w:sz w:val="48"/>
      <w:szCs w:val="52"/>
    </w:rPr>
  </w:style>
  <w:style w:type="paragraph" w:styleId="Header">
    <w:name w:val="header"/>
    <w:basedOn w:val="Normal"/>
    <w:link w:val="HeaderChar"/>
    <w:uiPriority w:val="99"/>
    <w:unhideWhenUsed/>
    <w:rsid w:val="005F5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B30"/>
  </w:style>
  <w:style w:type="paragraph" w:styleId="Footer">
    <w:name w:val="footer"/>
    <w:basedOn w:val="Normal"/>
    <w:link w:val="FooterChar"/>
    <w:uiPriority w:val="99"/>
    <w:unhideWhenUsed/>
    <w:rsid w:val="005F5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B30"/>
  </w:style>
  <w:style w:type="paragraph" w:styleId="TOC1">
    <w:name w:val="toc 1"/>
    <w:basedOn w:val="Normal"/>
    <w:next w:val="Normal"/>
    <w:autoRedefine/>
    <w:uiPriority w:val="39"/>
    <w:unhideWhenUsed/>
    <w:rsid w:val="00FD5396"/>
    <w:pPr>
      <w:tabs>
        <w:tab w:val="right" w:leader="dot" w:pos="10440"/>
      </w:tabs>
      <w:spacing w:after="120" w:line="240" w:lineRule="auto"/>
    </w:pPr>
    <w:rPr>
      <w:b/>
      <w:sz w:val="24"/>
    </w:rPr>
  </w:style>
  <w:style w:type="character" w:styleId="Hyperlink">
    <w:name w:val="Hyperlink"/>
    <w:basedOn w:val="DefaultParagraphFont"/>
    <w:uiPriority w:val="99"/>
    <w:unhideWhenUsed/>
    <w:rsid w:val="00B6711F"/>
    <w:rPr>
      <w:color w:val="0000FF" w:themeColor="hyperlink"/>
      <w:u w:val="single"/>
    </w:rPr>
  </w:style>
  <w:style w:type="paragraph" w:customStyle="1" w:styleId="StepsforTasks">
    <w:name w:val="Steps for Tasks"/>
    <w:basedOn w:val="ListBullet"/>
    <w:autoRedefine/>
    <w:qFormat/>
    <w:rsid w:val="000D58EF"/>
    <w:pPr>
      <w:numPr>
        <w:ilvl w:val="1"/>
        <w:numId w:val="25"/>
      </w:numPr>
      <w:spacing w:before="200" w:line="240" w:lineRule="auto"/>
      <w:contextualSpacing w:val="0"/>
    </w:pPr>
    <w:rPr>
      <w:rFonts w:cs="Arial"/>
      <w:color w:val="004B91"/>
      <w:szCs w:val="20"/>
      <w:shd w:val="clear" w:color="auto" w:fill="FFFFFF"/>
    </w:rPr>
  </w:style>
  <w:style w:type="paragraph" w:styleId="TOC2">
    <w:name w:val="toc 2"/>
    <w:basedOn w:val="Normal"/>
    <w:next w:val="Normal"/>
    <w:autoRedefine/>
    <w:uiPriority w:val="39"/>
    <w:unhideWhenUsed/>
    <w:rsid w:val="00FD5396"/>
    <w:pPr>
      <w:tabs>
        <w:tab w:val="right" w:leader="dot" w:pos="10430"/>
      </w:tabs>
      <w:spacing w:after="100"/>
      <w:ind w:left="216"/>
    </w:pPr>
  </w:style>
  <w:style w:type="table" w:styleId="TableGrid">
    <w:name w:val="Table Grid"/>
    <w:basedOn w:val="TableNormal"/>
    <w:rsid w:val="002432E2"/>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463DB"/>
    <w:pPr>
      <w:spacing w:after="0" w:line="240" w:lineRule="auto"/>
    </w:pPr>
  </w:style>
  <w:style w:type="character" w:styleId="CommentReference">
    <w:name w:val="annotation reference"/>
    <w:basedOn w:val="DefaultParagraphFont"/>
    <w:uiPriority w:val="99"/>
    <w:semiHidden/>
    <w:unhideWhenUsed/>
    <w:rsid w:val="00E23765"/>
    <w:rPr>
      <w:sz w:val="18"/>
      <w:szCs w:val="18"/>
    </w:rPr>
  </w:style>
  <w:style w:type="paragraph" w:styleId="CommentText">
    <w:name w:val="annotation text"/>
    <w:basedOn w:val="Normal"/>
    <w:link w:val="CommentTextChar"/>
    <w:uiPriority w:val="99"/>
    <w:semiHidden/>
    <w:unhideWhenUsed/>
    <w:rsid w:val="00E23765"/>
    <w:pPr>
      <w:spacing w:line="240" w:lineRule="auto"/>
    </w:pPr>
    <w:rPr>
      <w:szCs w:val="24"/>
    </w:rPr>
  </w:style>
  <w:style w:type="character" w:customStyle="1" w:styleId="CommentTextChar">
    <w:name w:val="Comment Text Char"/>
    <w:basedOn w:val="DefaultParagraphFont"/>
    <w:link w:val="CommentText"/>
    <w:uiPriority w:val="99"/>
    <w:semiHidden/>
    <w:rsid w:val="00E23765"/>
    <w:rPr>
      <w:sz w:val="24"/>
      <w:szCs w:val="24"/>
    </w:rPr>
  </w:style>
  <w:style w:type="paragraph" w:styleId="CommentSubject">
    <w:name w:val="annotation subject"/>
    <w:basedOn w:val="CommentText"/>
    <w:next w:val="CommentText"/>
    <w:link w:val="CommentSubjectChar"/>
    <w:uiPriority w:val="99"/>
    <w:semiHidden/>
    <w:unhideWhenUsed/>
    <w:rsid w:val="00E23765"/>
    <w:rPr>
      <w:b/>
      <w:bCs/>
      <w:szCs w:val="20"/>
    </w:rPr>
  </w:style>
  <w:style w:type="character" w:customStyle="1" w:styleId="CommentSubjectChar">
    <w:name w:val="Comment Subject Char"/>
    <w:basedOn w:val="CommentTextChar"/>
    <w:link w:val="CommentSubject"/>
    <w:uiPriority w:val="99"/>
    <w:semiHidden/>
    <w:rsid w:val="00E23765"/>
    <w:rPr>
      <w:b/>
      <w:bCs/>
      <w:sz w:val="20"/>
      <w:szCs w:val="20"/>
    </w:rPr>
  </w:style>
  <w:style w:type="paragraph" w:styleId="Revision">
    <w:name w:val="Revision"/>
    <w:hidden/>
    <w:uiPriority w:val="99"/>
    <w:semiHidden/>
    <w:rsid w:val="002953BA"/>
    <w:pPr>
      <w:spacing w:after="0" w:line="240" w:lineRule="auto"/>
    </w:pPr>
    <w:rPr>
      <w:sz w:val="24"/>
    </w:rPr>
  </w:style>
  <w:style w:type="paragraph" w:styleId="NormalWeb">
    <w:name w:val="Normal (Web)"/>
    <w:basedOn w:val="Normal"/>
    <w:uiPriority w:val="99"/>
    <w:semiHidden/>
    <w:unhideWhenUsed/>
    <w:rsid w:val="00C85058"/>
    <w:pPr>
      <w:spacing w:before="100" w:beforeAutospacing="1" w:after="100" w:afterAutospacing="1" w:line="240" w:lineRule="auto"/>
    </w:pPr>
    <w:rPr>
      <w:rFonts w:ascii="Times" w:eastAsiaTheme="minorEastAsia" w:hAnsi="Times" w:cs="Times New Roman"/>
      <w:szCs w:val="20"/>
    </w:rPr>
  </w:style>
  <w:style w:type="paragraph" w:styleId="DocumentMap">
    <w:name w:val="Document Map"/>
    <w:basedOn w:val="Normal"/>
    <w:link w:val="DocumentMapChar"/>
    <w:uiPriority w:val="99"/>
    <w:semiHidden/>
    <w:unhideWhenUsed/>
    <w:rsid w:val="002F45ED"/>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F45ED"/>
    <w:rPr>
      <w:rFonts w:ascii="Lucida Grande" w:hAnsi="Lucida Grande" w:cs="Lucida Grande"/>
      <w:sz w:val="24"/>
      <w:szCs w:val="24"/>
    </w:rPr>
  </w:style>
  <w:style w:type="table" w:styleId="LightList-Accent2">
    <w:name w:val="Light List Accent 2"/>
    <w:basedOn w:val="TableNormal"/>
    <w:uiPriority w:val="61"/>
    <w:rsid w:val="0072105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FollowedHyperlink">
    <w:name w:val="FollowedHyperlink"/>
    <w:basedOn w:val="DefaultParagraphFont"/>
    <w:uiPriority w:val="99"/>
    <w:semiHidden/>
    <w:unhideWhenUsed/>
    <w:rsid w:val="000E15FE"/>
    <w:rPr>
      <w:color w:val="800080" w:themeColor="followedHyperlink"/>
      <w:u w:val="single"/>
    </w:rPr>
  </w:style>
  <w:style w:type="character" w:styleId="IntenseReference">
    <w:name w:val="Intense Reference"/>
    <w:basedOn w:val="DefaultParagraphFont"/>
    <w:uiPriority w:val="32"/>
    <w:qFormat/>
    <w:rsid w:val="00956693"/>
    <w:rPr>
      <w:b/>
      <w:bCs/>
      <w:smallCaps/>
      <w:color w:val="C0504D" w:themeColor="accent2"/>
      <w:spacing w:val="5"/>
      <w:u w:val="single"/>
    </w:rPr>
  </w:style>
  <w:style w:type="numbering" w:customStyle="1" w:styleId="CurrentList1">
    <w:name w:val="Current List1"/>
    <w:uiPriority w:val="99"/>
    <w:rsid w:val="00286F47"/>
    <w:pPr>
      <w:numPr>
        <w:numId w:val="3"/>
      </w:numPr>
    </w:pPr>
  </w:style>
  <w:style w:type="numbering" w:customStyle="1" w:styleId="Steps">
    <w:name w:val="Steps"/>
    <w:uiPriority w:val="99"/>
    <w:rsid w:val="00286F47"/>
    <w:pPr>
      <w:numPr>
        <w:numId w:val="4"/>
      </w:numPr>
    </w:pPr>
  </w:style>
  <w:style w:type="character" w:styleId="Strong">
    <w:name w:val="Strong"/>
    <w:basedOn w:val="DefaultParagraphFont"/>
    <w:uiPriority w:val="22"/>
    <w:qFormat/>
    <w:rsid w:val="00E124AB"/>
    <w:rPr>
      <w:b/>
      <w:bCs/>
    </w:rPr>
  </w:style>
  <w:style w:type="paragraph" w:styleId="ListBullet">
    <w:name w:val="List Bullet"/>
    <w:basedOn w:val="Normal"/>
    <w:uiPriority w:val="99"/>
    <w:semiHidden/>
    <w:unhideWhenUsed/>
    <w:rsid w:val="00E124AB"/>
    <w:pPr>
      <w:contextualSpacing/>
    </w:pPr>
  </w:style>
  <w:style w:type="paragraph" w:styleId="ListParagraph">
    <w:name w:val="List Paragraph"/>
    <w:basedOn w:val="Normal"/>
    <w:link w:val="ListParagraphChar"/>
    <w:uiPriority w:val="34"/>
    <w:qFormat/>
    <w:rsid w:val="007A640D"/>
    <w:pPr>
      <w:ind w:left="720"/>
      <w:contextualSpacing/>
    </w:pPr>
  </w:style>
  <w:style w:type="paragraph" w:customStyle="1" w:styleId="Image">
    <w:name w:val="Image"/>
    <w:basedOn w:val="Normal"/>
    <w:qFormat/>
    <w:rsid w:val="00286F47"/>
    <w:pPr>
      <w:pBdr>
        <w:top w:val="single" w:sz="4" w:space="1" w:color="auto"/>
        <w:left w:val="single" w:sz="4" w:space="4" w:color="auto"/>
        <w:bottom w:val="single" w:sz="4" w:space="1" w:color="auto"/>
        <w:right w:val="single" w:sz="4" w:space="4" w:color="auto"/>
      </w:pBdr>
      <w:spacing w:before="200"/>
      <w:jc w:val="center"/>
    </w:pPr>
  </w:style>
  <w:style w:type="table" w:styleId="Table3Deffects1">
    <w:name w:val="Table 3D effects 1"/>
    <w:basedOn w:val="TableNormal"/>
    <w:uiPriority w:val="99"/>
    <w:semiHidden/>
    <w:unhideWhenUsed/>
    <w:rsid w:val="00E176AA"/>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paragraph" w:customStyle="1" w:styleId="Terminal">
    <w:name w:val="Terminal"/>
    <w:basedOn w:val="Normal"/>
    <w:qFormat/>
    <w:rsid w:val="00B22B42"/>
    <w:pPr>
      <w:pBdr>
        <w:top w:val="single" w:sz="4" w:space="1" w:color="auto"/>
        <w:left w:val="single" w:sz="4" w:space="4" w:color="auto"/>
        <w:bottom w:val="single" w:sz="4" w:space="1" w:color="auto"/>
        <w:right w:val="single" w:sz="4" w:space="4" w:color="auto"/>
      </w:pBdr>
    </w:pPr>
    <w:rPr>
      <w:rFonts w:ascii="Courier New" w:hAnsi="Courier New"/>
      <w:noProof/>
      <w:szCs w:val="20"/>
    </w:rPr>
  </w:style>
  <w:style w:type="paragraph" w:customStyle="1" w:styleId="Diagram">
    <w:name w:val="Diagram"/>
    <w:basedOn w:val="Normal"/>
    <w:qFormat/>
    <w:rsid w:val="0030686A"/>
    <w:pPr>
      <w:pBdr>
        <w:top w:val="single" w:sz="8" w:space="1" w:color="A6A6A6" w:themeColor="background1" w:themeShade="A6" w:shadow="1"/>
        <w:left w:val="single" w:sz="8" w:space="4" w:color="A6A6A6" w:themeColor="background1" w:themeShade="A6" w:shadow="1"/>
        <w:bottom w:val="single" w:sz="8" w:space="1" w:color="A6A6A6" w:themeColor="background1" w:themeShade="A6" w:shadow="1"/>
        <w:right w:val="single" w:sz="8" w:space="4" w:color="A6A6A6" w:themeColor="background1" w:themeShade="A6" w:shadow="1"/>
      </w:pBdr>
      <w:spacing w:before="240" w:after="240"/>
      <w:jc w:val="center"/>
    </w:pPr>
    <w:rPr>
      <w:rFonts w:asciiTheme="minorHAnsi" w:hAnsiTheme="minorHAnsi"/>
      <w:noProof/>
      <w:szCs w:val="24"/>
    </w:rPr>
  </w:style>
  <w:style w:type="paragraph" w:styleId="Caption">
    <w:name w:val="caption"/>
    <w:basedOn w:val="Normal"/>
    <w:next w:val="Normal"/>
    <w:uiPriority w:val="35"/>
    <w:unhideWhenUsed/>
    <w:qFormat/>
    <w:rsid w:val="005A4459"/>
    <w:pPr>
      <w:spacing w:line="240" w:lineRule="auto"/>
    </w:pPr>
    <w:rPr>
      <w:b/>
      <w:bCs/>
      <w:color w:val="4F81BD" w:themeColor="accent1"/>
      <w:sz w:val="18"/>
      <w:szCs w:val="18"/>
    </w:rPr>
  </w:style>
  <w:style w:type="table" w:styleId="PlainTable1">
    <w:name w:val="Plain Table 1"/>
    <w:basedOn w:val="TableNormal"/>
    <w:uiPriority w:val="41"/>
    <w:rsid w:val="00987D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tes">
    <w:name w:val="notes"/>
    <w:basedOn w:val="BodyText"/>
    <w:uiPriority w:val="1"/>
    <w:qFormat/>
    <w:rsid w:val="007B783B"/>
    <w:pPr>
      <w:spacing w:line="240" w:lineRule="auto"/>
    </w:pPr>
    <w:rPr>
      <w:bCs/>
      <w:color w:val="595959" w:themeColor="text1" w:themeTint="A6"/>
    </w:rPr>
  </w:style>
  <w:style w:type="character" w:customStyle="1" w:styleId="BodyTextChar">
    <w:name w:val="Body Text Char"/>
    <w:basedOn w:val="DefaultParagraphFont"/>
    <w:link w:val="BodyText"/>
    <w:uiPriority w:val="1"/>
    <w:rsid w:val="007B783B"/>
    <w:rPr>
      <w:rFonts w:ascii="Arial" w:eastAsia="Lato" w:hAnsi="Arial" w:cs="Lato"/>
      <w:sz w:val="20"/>
      <w:szCs w:val="18"/>
    </w:rPr>
  </w:style>
  <w:style w:type="paragraph" w:styleId="BodyText">
    <w:name w:val="Body Text"/>
    <w:basedOn w:val="Normal"/>
    <w:link w:val="BodyTextChar"/>
    <w:uiPriority w:val="1"/>
    <w:qFormat/>
    <w:rsid w:val="007B783B"/>
    <w:pPr>
      <w:widowControl w:val="0"/>
      <w:spacing w:after="120" w:line="240" w:lineRule="exact"/>
    </w:pPr>
    <w:rPr>
      <w:rFonts w:eastAsia="Lato" w:cs="Lato"/>
      <w:szCs w:val="18"/>
    </w:rPr>
  </w:style>
  <w:style w:type="character" w:customStyle="1" w:styleId="BodyTextChar1">
    <w:name w:val="Body Text Char1"/>
    <w:basedOn w:val="DefaultParagraphFont"/>
    <w:uiPriority w:val="99"/>
    <w:semiHidden/>
    <w:rsid w:val="007B783B"/>
    <w:rPr>
      <w:rFonts w:ascii="Arial" w:hAnsi="Arial"/>
      <w:sz w:val="24"/>
    </w:rPr>
  </w:style>
  <w:style w:type="paragraph" w:customStyle="1" w:styleId="Default">
    <w:name w:val="Default"/>
    <w:rsid w:val="007B783B"/>
    <w:pPr>
      <w:widowControl w:val="0"/>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7B783B"/>
    <w:rPr>
      <w:rFonts w:ascii="Arial" w:hAnsi="Arial"/>
      <w:sz w:val="24"/>
    </w:rPr>
  </w:style>
  <w:style w:type="paragraph" w:styleId="TOCHeading">
    <w:name w:val="TOC Heading"/>
    <w:basedOn w:val="Heading1"/>
    <w:next w:val="Normal"/>
    <w:uiPriority w:val="39"/>
    <w:unhideWhenUsed/>
    <w:qFormat/>
    <w:rsid w:val="000D5F43"/>
    <w:pPr>
      <w:outlineLvl w:val="9"/>
    </w:pPr>
    <w:rPr>
      <w:rFonts w:asciiTheme="majorHAnsi" w:hAnsiTheme="majorHAnsi"/>
      <w:b/>
      <w:bCs w:val="0"/>
      <w:szCs w:val="32"/>
    </w:rPr>
  </w:style>
  <w:style w:type="table" w:styleId="GridTable7Colorful-Accent5">
    <w:name w:val="Grid Table 7 Colorful Accent 5"/>
    <w:basedOn w:val="TableNormal"/>
    <w:uiPriority w:val="52"/>
    <w:rsid w:val="000D5F43"/>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TOC3">
    <w:name w:val="toc 3"/>
    <w:basedOn w:val="Normal"/>
    <w:next w:val="Normal"/>
    <w:autoRedefine/>
    <w:uiPriority w:val="39"/>
    <w:unhideWhenUsed/>
    <w:rsid w:val="000D5F43"/>
    <w:pPr>
      <w:spacing w:after="100" w:line="259" w:lineRule="auto"/>
      <w:ind w:left="440"/>
    </w:pPr>
    <w:rPr>
      <w:rFonts w:asciiTheme="minorHAnsi" w:hAnsiTheme="minorHAnsi"/>
      <w:sz w:val="22"/>
    </w:rPr>
  </w:style>
  <w:style w:type="table" w:styleId="GridTable3-Accent1">
    <w:name w:val="Grid Table 3 Accent 1"/>
    <w:basedOn w:val="TableNormal"/>
    <w:uiPriority w:val="48"/>
    <w:rsid w:val="000D5F4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pl-c1">
    <w:name w:val="pl-c1"/>
    <w:basedOn w:val="DefaultParagraphFont"/>
    <w:rsid w:val="000D5F43"/>
  </w:style>
  <w:style w:type="character" w:customStyle="1" w:styleId="pl-k">
    <w:name w:val="pl-k"/>
    <w:basedOn w:val="DefaultParagraphFont"/>
    <w:rsid w:val="000D5F43"/>
  </w:style>
  <w:style w:type="character" w:customStyle="1" w:styleId="pl-s">
    <w:name w:val="pl-s"/>
    <w:basedOn w:val="DefaultParagraphFont"/>
    <w:rsid w:val="000D5F43"/>
  </w:style>
  <w:style w:type="character" w:customStyle="1" w:styleId="pl-smi">
    <w:name w:val="pl-smi"/>
    <w:basedOn w:val="DefaultParagraphFont"/>
    <w:rsid w:val="000D5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81">
      <w:bodyDiv w:val="1"/>
      <w:marLeft w:val="0"/>
      <w:marRight w:val="0"/>
      <w:marTop w:val="0"/>
      <w:marBottom w:val="0"/>
      <w:divBdr>
        <w:top w:val="none" w:sz="0" w:space="0" w:color="auto"/>
        <w:left w:val="none" w:sz="0" w:space="0" w:color="auto"/>
        <w:bottom w:val="none" w:sz="0" w:space="0" w:color="auto"/>
        <w:right w:val="none" w:sz="0" w:space="0" w:color="auto"/>
      </w:divBdr>
    </w:div>
    <w:div w:id="101151166">
      <w:bodyDiv w:val="1"/>
      <w:marLeft w:val="0"/>
      <w:marRight w:val="0"/>
      <w:marTop w:val="0"/>
      <w:marBottom w:val="0"/>
      <w:divBdr>
        <w:top w:val="none" w:sz="0" w:space="0" w:color="auto"/>
        <w:left w:val="none" w:sz="0" w:space="0" w:color="auto"/>
        <w:bottom w:val="none" w:sz="0" w:space="0" w:color="auto"/>
        <w:right w:val="none" w:sz="0" w:space="0" w:color="auto"/>
      </w:divBdr>
      <w:divsChild>
        <w:div w:id="457842384">
          <w:marLeft w:val="360"/>
          <w:marRight w:val="0"/>
          <w:marTop w:val="288"/>
          <w:marBottom w:val="29"/>
          <w:divBdr>
            <w:top w:val="none" w:sz="0" w:space="0" w:color="auto"/>
            <w:left w:val="none" w:sz="0" w:space="0" w:color="auto"/>
            <w:bottom w:val="none" w:sz="0" w:space="0" w:color="auto"/>
            <w:right w:val="none" w:sz="0" w:space="0" w:color="auto"/>
          </w:divBdr>
        </w:div>
        <w:div w:id="937248170">
          <w:marLeft w:val="360"/>
          <w:marRight w:val="0"/>
          <w:marTop w:val="288"/>
          <w:marBottom w:val="29"/>
          <w:divBdr>
            <w:top w:val="none" w:sz="0" w:space="0" w:color="auto"/>
            <w:left w:val="none" w:sz="0" w:space="0" w:color="auto"/>
            <w:bottom w:val="none" w:sz="0" w:space="0" w:color="auto"/>
            <w:right w:val="none" w:sz="0" w:space="0" w:color="auto"/>
          </w:divBdr>
        </w:div>
        <w:div w:id="210310248">
          <w:marLeft w:val="360"/>
          <w:marRight w:val="0"/>
          <w:marTop w:val="288"/>
          <w:marBottom w:val="29"/>
          <w:divBdr>
            <w:top w:val="none" w:sz="0" w:space="0" w:color="auto"/>
            <w:left w:val="none" w:sz="0" w:space="0" w:color="auto"/>
            <w:bottom w:val="none" w:sz="0" w:space="0" w:color="auto"/>
            <w:right w:val="none" w:sz="0" w:space="0" w:color="auto"/>
          </w:divBdr>
        </w:div>
        <w:div w:id="935480420">
          <w:marLeft w:val="907"/>
          <w:marRight w:val="0"/>
          <w:marTop w:val="240"/>
          <w:marBottom w:val="24"/>
          <w:divBdr>
            <w:top w:val="none" w:sz="0" w:space="0" w:color="auto"/>
            <w:left w:val="none" w:sz="0" w:space="0" w:color="auto"/>
            <w:bottom w:val="none" w:sz="0" w:space="0" w:color="auto"/>
            <w:right w:val="none" w:sz="0" w:space="0" w:color="auto"/>
          </w:divBdr>
        </w:div>
        <w:div w:id="1520698368">
          <w:marLeft w:val="907"/>
          <w:marRight w:val="0"/>
          <w:marTop w:val="240"/>
          <w:marBottom w:val="24"/>
          <w:divBdr>
            <w:top w:val="none" w:sz="0" w:space="0" w:color="auto"/>
            <w:left w:val="none" w:sz="0" w:space="0" w:color="auto"/>
            <w:bottom w:val="none" w:sz="0" w:space="0" w:color="auto"/>
            <w:right w:val="none" w:sz="0" w:space="0" w:color="auto"/>
          </w:divBdr>
        </w:div>
        <w:div w:id="1590044257">
          <w:marLeft w:val="907"/>
          <w:marRight w:val="0"/>
          <w:marTop w:val="240"/>
          <w:marBottom w:val="24"/>
          <w:divBdr>
            <w:top w:val="none" w:sz="0" w:space="0" w:color="auto"/>
            <w:left w:val="none" w:sz="0" w:space="0" w:color="auto"/>
            <w:bottom w:val="none" w:sz="0" w:space="0" w:color="auto"/>
            <w:right w:val="none" w:sz="0" w:space="0" w:color="auto"/>
          </w:divBdr>
        </w:div>
        <w:div w:id="289747615">
          <w:marLeft w:val="907"/>
          <w:marRight w:val="0"/>
          <w:marTop w:val="240"/>
          <w:marBottom w:val="24"/>
          <w:divBdr>
            <w:top w:val="none" w:sz="0" w:space="0" w:color="auto"/>
            <w:left w:val="none" w:sz="0" w:space="0" w:color="auto"/>
            <w:bottom w:val="none" w:sz="0" w:space="0" w:color="auto"/>
            <w:right w:val="none" w:sz="0" w:space="0" w:color="auto"/>
          </w:divBdr>
        </w:div>
        <w:div w:id="1416588886">
          <w:marLeft w:val="907"/>
          <w:marRight w:val="0"/>
          <w:marTop w:val="240"/>
          <w:marBottom w:val="24"/>
          <w:divBdr>
            <w:top w:val="none" w:sz="0" w:space="0" w:color="auto"/>
            <w:left w:val="none" w:sz="0" w:space="0" w:color="auto"/>
            <w:bottom w:val="none" w:sz="0" w:space="0" w:color="auto"/>
            <w:right w:val="none" w:sz="0" w:space="0" w:color="auto"/>
          </w:divBdr>
        </w:div>
      </w:divsChild>
    </w:div>
    <w:div w:id="150290576">
      <w:bodyDiv w:val="1"/>
      <w:marLeft w:val="0"/>
      <w:marRight w:val="0"/>
      <w:marTop w:val="0"/>
      <w:marBottom w:val="0"/>
      <w:divBdr>
        <w:top w:val="none" w:sz="0" w:space="0" w:color="auto"/>
        <w:left w:val="none" w:sz="0" w:space="0" w:color="auto"/>
        <w:bottom w:val="none" w:sz="0" w:space="0" w:color="auto"/>
        <w:right w:val="none" w:sz="0" w:space="0" w:color="auto"/>
      </w:divBdr>
    </w:div>
    <w:div w:id="182137447">
      <w:bodyDiv w:val="1"/>
      <w:marLeft w:val="0"/>
      <w:marRight w:val="0"/>
      <w:marTop w:val="0"/>
      <w:marBottom w:val="0"/>
      <w:divBdr>
        <w:top w:val="none" w:sz="0" w:space="0" w:color="auto"/>
        <w:left w:val="none" w:sz="0" w:space="0" w:color="auto"/>
        <w:bottom w:val="none" w:sz="0" w:space="0" w:color="auto"/>
        <w:right w:val="none" w:sz="0" w:space="0" w:color="auto"/>
      </w:divBdr>
    </w:div>
    <w:div w:id="232280681">
      <w:bodyDiv w:val="1"/>
      <w:marLeft w:val="0"/>
      <w:marRight w:val="0"/>
      <w:marTop w:val="0"/>
      <w:marBottom w:val="0"/>
      <w:divBdr>
        <w:top w:val="none" w:sz="0" w:space="0" w:color="auto"/>
        <w:left w:val="none" w:sz="0" w:space="0" w:color="auto"/>
        <w:bottom w:val="none" w:sz="0" w:space="0" w:color="auto"/>
        <w:right w:val="none" w:sz="0" w:space="0" w:color="auto"/>
      </w:divBdr>
      <w:divsChild>
        <w:div w:id="841973245">
          <w:marLeft w:val="360"/>
          <w:marRight w:val="0"/>
          <w:marTop w:val="288"/>
          <w:marBottom w:val="29"/>
          <w:divBdr>
            <w:top w:val="none" w:sz="0" w:space="0" w:color="auto"/>
            <w:left w:val="none" w:sz="0" w:space="0" w:color="auto"/>
            <w:bottom w:val="none" w:sz="0" w:space="0" w:color="auto"/>
            <w:right w:val="none" w:sz="0" w:space="0" w:color="auto"/>
          </w:divBdr>
        </w:div>
        <w:div w:id="887914175">
          <w:marLeft w:val="360"/>
          <w:marRight w:val="0"/>
          <w:marTop w:val="288"/>
          <w:marBottom w:val="29"/>
          <w:divBdr>
            <w:top w:val="none" w:sz="0" w:space="0" w:color="auto"/>
            <w:left w:val="none" w:sz="0" w:space="0" w:color="auto"/>
            <w:bottom w:val="none" w:sz="0" w:space="0" w:color="auto"/>
            <w:right w:val="none" w:sz="0" w:space="0" w:color="auto"/>
          </w:divBdr>
        </w:div>
      </w:divsChild>
    </w:div>
    <w:div w:id="289408998">
      <w:bodyDiv w:val="1"/>
      <w:marLeft w:val="0"/>
      <w:marRight w:val="0"/>
      <w:marTop w:val="0"/>
      <w:marBottom w:val="0"/>
      <w:divBdr>
        <w:top w:val="none" w:sz="0" w:space="0" w:color="auto"/>
        <w:left w:val="none" w:sz="0" w:space="0" w:color="auto"/>
        <w:bottom w:val="none" w:sz="0" w:space="0" w:color="auto"/>
        <w:right w:val="none" w:sz="0" w:space="0" w:color="auto"/>
      </w:divBdr>
    </w:div>
    <w:div w:id="322321895">
      <w:bodyDiv w:val="1"/>
      <w:marLeft w:val="0"/>
      <w:marRight w:val="0"/>
      <w:marTop w:val="0"/>
      <w:marBottom w:val="0"/>
      <w:divBdr>
        <w:top w:val="none" w:sz="0" w:space="0" w:color="auto"/>
        <w:left w:val="none" w:sz="0" w:space="0" w:color="auto"/>
        <w:bottom w:val="none" w:sz="0" w:space="0" w:color="auto"/>
        <w:right w:val="none" w:sz="0" w:space="0" w:color="auto"/>
      </w:divBdr>
      <w:divsChild>
        <w:div w:id="1529878730">
          <w:marLeft w:val="360"/>
          <w:marRight w:val="0"/>
          <w:marTop w:val="288"/>
          <w:marBottom w:val="29"/>
          <w:divBdr>
            <w:top w:val="none" w:sz="0" w:space="0" w:color="auto"/>
            <w:left w:val="none" w:sz="0" w:space="0" w:color="auto"/>
            <w:bottom w:val="none" w:sz="0" w:space="0" w:color="auto"/>
            <w:right w:val="none" w:sz="0" w:space="0" w:color="auto"/>
          </w:divBdr>
        </w:div>
        <w:div w:id="1550722375">
          <w:marLeft w:val="360"/>
          <w:marRight w:val="0"/>
          <w:marTop w:val="288"/>
          <w:marBottom w:val="29"/>
          <w:divBdr>
            <w:top w:val="none" w:sz="0" w:space="0" w:color="auto"/>
            <w:left w:val="none" w:sz="0" w:space="0" w:color="auto"/>
            <w:bottom w:val="none" w:sz="0" w:space="0" w:color="auto"/>
            <w:right w:val="none" w:sz="0" w:space="0" w:color="auto"/>
          </w:divBdr>
        </w:div>
        <w:div w:id="503671535">
          <w:marLeft w:val="360"/>
          <w:marRight w:val="0"/>
          <w:marTop w:val="288"/>
          <w:marBottom w:val="29"/>
          <w:divBdr>
            <w:top w:val="none" w:sz="0" w:space="0" w:color="auto"/>
            <w:left w:val="none" w:sz="0" w:space="0" w:color="auto"/>
            <w:bottom w:val="none" w:sz="0" w:space="0" w:color="auto"/>
            <w:right w:val="none" w:sz="0" w:space="0" w:color="auto"/>
          </w:divBdr>
        </w:div>
        <w:div w:id="1396590516">
          <w:marLeft w:val="907"/>
          <w:marRight w:val="0"/>
          <w:marTop w:val="240"/>
          <w:marBottom w:val="24"/>
          <w:divBdr>
            <w:top w:val="none" w:sz="0" w:space="0" w:color="auto"/>
            <w:left w:val="none" w:sz="0" w:space="0" w:color="auto"/>
            <w:bottom w:val="none" w:sz="0" w:space="0" w:color="auto"/>
            <w:right w:val="none" w:sz="0" w:space="0" w:color="auto"/>
          </w:divBdr>
        </w:div>
        <w:div w:id="1746798736">
          <w:marLeft w:val="907"/>
          <w:marRight w:val="0"/>
          <w:marTop w:val="240"/>
          <w:marBottom w:val="24"/>
          <w:divBdr>
            <w:top w:val="none" w:sz="0" w:space="0" w:color="auto"/>
            <w:left w:val="none" w:sz="0" w:space="0" w:color="auto"/>
            <w:bottom w:val="none" w:sz="0" w:space="0" w:color="auto"/>
            <w:right w:val="none" w:sz="0" w:space="0" w:color="auto"/>
          </w:divBdr>
        </w:div>
        <w:div w:id="1631862886">
          <w:marLeft w:val="907"/>
          <w:marRight w:val="0"/>
          <w:marTop w:val="240"/>
          <w:marBottom w:val="24"/>
          <w:divBdr>
            <w:top w:val="none" w:sz="0" w:space="0" w:color="auto"/>
            <w:left w:val="none" w:sz="0" w:space="0" w:color="auto"/>
            <w:bottom w:val="none" w:sz="0" w:space="0" w:color="auto"/>
            <w:right w:val="none" w:sz="0" w:space="0" w:color="auto"/>
          </w:divBdr>
        </w:div>
      </w:divsChild>
    </w:div>
    <w:div w:id="505637767">
      <w:bodyDiv w:val="1"/>
      <w:marLeft w:val="0"/>
      <w:marRight w:val="0"/>
      <w:marTop w:val="0"/>
      <w:marBottom w:val="0"/>
      <w:divBdr>
        <w:top w:val="none" w:sz="0" w:space="0" w:color="auto"/>
        <w:left w:val="none" w:sz="0" w:space="0" w:color="auto"/>
        <w:bottom w:val="none" w:sz="0" w:space="0" w:color="auto"/>
        <w:right w:val="none" w:sz="0" w:space="0" w:color="auto"/>
      </w:divBdr>
      <w:divsChild>
        <w:div w:id="1233540066">
          <w:marLeft w:val="360"/>
          <w:marRight w:val="0"/>
          <w:marTop w:val="288"/>
          <w:marBottom w:val="29"/>
          <w:divBdr>
            <w:top w:val="none" w:sz="0" w:space="0" w:color="auto"/>
            <w:left w:val="none" w:sz="0" w:space="0" w:color="auto"/>
            <w:bottom w:val="none" w:sz="0" w:space="0" w:color="auto"/>
            <w:right w:val="none" w:sz="0" w:space="0" w:color="auto"/>
          </w:divBdr>
        </w:div>
      </w:divsChild>
    </w:div>
    <w:div w:id="534538221">
      <w:bodyDiv w:val="1"/>
      <w:marLeft w:val="0"/>
      <w:marRight w:val="0"/>
      <w:marTop w:val="0"/>
      <w:marBottom w:val="0"/>
      <w:divBdr>
        <w:top w:val="none" w:sz="0" w:space="0" w:color="auto"/>
        <w:left w:val="none" w:sz="0" w:space="0" w:color="auto"/>
        <w:bottom w:val="none" w:sz="0" w:space="0" w:color="auto"/>
        <w:right w:val="none" w:sz="0" w:space="0" w:color="auto"/>
      </w:divBdr>
    </w:div>
    <w:div w:id="781074031">
      <w:bodyDiv w:val="1"/>
      <w:marLeft w:val="0"/>
      <w:marRight w:val="0"/>
      <w:marTop w:val="0"/>
      <w:marBottom w:val="0"/>
      <w:divBdr>
        <w:top w:val="none" w:sz="0" w:space="0" w:color="auto"/>
        <w:left w:val="none" w:sz="0" w:space="0" w:color="auto"/>
        <w:bottom w:val="none" w:sz="0" w:space="0" w:color="auto"/>
        <w:right w:val="none" w:sz="0" w:space="0" w:color="auto"/>
      </w:divBdr>
      <w:divsChild>
        <w:div w:id="1555964571">
          <w:marLeft w:val="360"/>
          <w:marRight w:val="0"/>
          <w:marTop w:val="288"/>
          <w:marBottom w:val="29"/>
          <w:divBdr>
            <w:top w:val="none" w:sz="0" w:space="0" w:color="auto"/>
            <w:left w:val="none" w:sz="0" w:space="0" w:color="auto"/>
            <w:bottom w:val="none" w:sz="0" w:space="0" w:color="auto"/>
            <w:right w:val="none" w:sz="0" w:space="0" w:color="auto"/>
          </w:divBdr>
        </w:div>
        <w:div w:id="877350442">
          <w:marLeft w:val="360"/>
          <w:marRight w:val="0"/>
          <w:marTop w:val="288"/>
          <w:marBottom w:val="29"/>
          <w:divBdr>
            <w:top w:val="none" w:sz="0" w:space="0" w:color="auto"/>
            <w:left w:val="none" w:sz="0" w:space="0" w:color="auto"/>
            <w:bottom w:val="none" w:sz="0" w:space="0" w:color="auto"/>
            <w:right w:val="none" w:sz="0" w:space="0" w:color="auto"/>
          </w:divBdr>
        </w:div>
        <w:div w:id="1927959801">
          <w:marLeft w:val="360"/>
          <w:marRight w:val="0"/>
          <w:marTop w:val="288"/>
          <w:marBottom w:val="29"/>
          <w:divBdr>
            <w:top w:val="none" w:sz="0" w:space="0" w:color="auto"/>
            <w:left w:val="none" w:sz="0" w:space="0" w:color="auto"/>
            <w:bottom w:val="none" w:sz="0" w:space="0" w:color="auto"/>
            <w:right w:val="none" w:sz="0" w:space="0" w:color="auto"/>
          </w:divBdr>
        </w:div>
        <w:div w:id="724597257">
          <w:marLeft w:val="907"/>
          <w:marRight w:val="0"/>
          <w:marTop w:val="240"/>
          <w:marBottom w:val="24"/>
          <w:divBdr>
            <w:top w:val="none" w:sz="0" w:space="0" w:color="auto"/>
            <w:left w:val="none" w:sz="0" w:space="0" w:color="auto"/>
            <w:bottom w:val="none" w:sz="0" w:space="0" w:color="auto"/>
            <w:right w:val="none" w:sz="0" w:space="0" w:color="auto"/>
          </w:divBdr>
        </w:div>
        <w:div w:id="546838199">
          <w:marLeft w:val="907"/>
          <w:marRight w:val="0"/>
          <w:marTop w:val="240"/>
          <w:marBottom w:val="24"/>
          <w:divBdr>
            <w:top w:val="none" w:sz="0" w:space="0" w:color="auto"/>
            <w:left w:val="none" w:sz="0" w:space="0" w:color="auto"/>
            <w:bottom w:val="none" w:sz="0" w:space="0" w:color="auto"/>
            <w:right w:val="none" w:sz="0" w:space="0" w:color="auto"/>
          </w:divBdr>
        </w:div>
        <w:div w:id="2076196925">
          <w:marLeft w:val="907"/>
          <w:marRight w:val="0"/>
          <w:marTop w:val="240"/>
          <w:marBottom w:val="24"/>
          <w:divBdr>
            <w:top w:val="none" w:sz="0" w:space="0" w:color="auto"/>
            <w:left w:val="none" w:sz="0" w:space="0" w:color="auto"/>
            <w:bottom w:val="none" w:sz="0" w:space="0" w:color="auto"/>
            <w:right w:val="none" w:sz="0" w:space="0" w:color="auto"/>
          </w:divBdr>
        </w:div>
        <w:div w:id="376511124">
          <w:marLeft w:val="907"/>
          <w:marRight w:val="0"/>
          <w:marTop w:val="240"/>
          <w:marBottom w:val="24"/>
          <w:divBdr>
            <w:top w:val="none" w:sz="0" w:space="0" w:color="auto"/>
            <w:left w:val="none" w:sz="0" w:space="0" w:color="auto"/>
            <w:bottom w:val="none" w:sz="0" w:space="0" w:color="auto"/>
            <w:right w:val="none" w:sz="0" w:space="0" w:color="auto"/>
          </w:divBdr>
        </w:div>
        <w:div w:id="640573021">
          <w:marLeft w:val="907"/>
          <w:marRight w:val="0"/>
          <w:marTop w:val="240"/>
          <w:marBottom w:val="24"/>
          <w:divBdr>
            <w:top w:val="none" w:sz="0" w:space="0" w:color="auto"/>
            <w:left w:val="none" w:sz="0" w:space="0" w:color="auto"/>
            <w:bottom w:val="none" w:sz="0" w:space="0" w:color="auto"/>
            <w:right w:val="none" w:sz="0" w:space="0" w:color="auto"/>
          </w:divBdr>
        </w:div>
      </w:divsChild>
    </w:div>
    <w:div w:id="1180580085">
      <w:bodyDiv w:val="1"/>
      <w:marLeft w:val="0"/>
      <w:marRight w:val="0"/>
      <w:marTop w:val="0"/>
      <w:marBottom w:val="0"/>
      <w:divBdr>
        <w:top w:val="none" w:sz="0" w:space="0" w:color="auto"/>
        <w:left w:val="none" w:sz="0" w:space="0" w:color="auto"/>
        <w:bottom w:val="none" w:sz="0" w:space="0" w:color="auto"/>
        <w:right w:val="none" w:sz="0" w:space="0" w:color="auto"/>
      </w:divBdr>
    </w:div>
    <w:div w:id="1278828980">
      <w:bodyDiv w:val="1"/>
      <w:marLeft w:val="0"/>
      <w:marRight w:val="0"/>
      <w:marTop w:val="0"/>
      <w:marBottom w:val="0"/>
      <w:divBdr>
        <w:top w:val="none" w:sz="0" w:space="0" w:color="auto"/>
        <w:left w:val="none" w:sz="0" w:space="0" w:color="auto"/>
        <w:bottom w:val="none" w:sz="0" w:space="0" w:color="auto"/>
        <w:right w:val="none" w:sz="0" w:space="0" w:color="auto"/>
      </w:divBdr>
    </w:div>
    <w:div w:id="1436752110">
      <w:bodyDiv w:val="1"/>
      <w:marLeft w:val="0"/>
      <w:marRight w:val="0"/>
      <w:marTop w:val="0"/>
      <w:marBottom w:val="0"/>
      <w:divBdr>
        <w:top w:val="none" w:sz="0" w:space="0" w:color="auto"/>
        <w:left w:val="none" w:sz="0" w:space="0" w:color="auto"/>
        <w:bottom w:val="none" w:sz="0" w:space="0" w:color="auto"/>
        <w:right w:val="none" w:sz="0" w:space="0" w:color="auto"/>
      </w:divBdr>
      <w:divsChild>
        <w:div w:id="565991082">
          <w:marLeft w:val="360"/>
          <w:marRight w:val="0"/>
          <w:marTop w:val="288"/>
          <w:marBottom w:val="29"/>
          <w:divBdr>
            <w:top w:val="none" w:sz="0" w:space="0" w:color="auto"/>
            <w:left w:val="none" w:sz="0" w:space="0" w:color="auto"/>
            <w:bottom w:val="none" w:sz="0" w:space="0" w:color="auto"/>
            <w:right w:val="none" w:sz="0" w:space="0" w:color="auto"/>
          </w:divBdr>
        </w:div>
        <w:div w:id="618335614">
          <w:marLeft w:val="360"/>
          <w:marRight w:val="0"/>
          <w:marTop w:val="288"/>
          <w:marBottom w:val="29"/>
          <w:divBdr>
            <w:top w:val="none" w:sz="0" w:space="0" w:color="auto"/>
            <w:left w:val="none" w:sz="0" w:space="0" w:color="auto"/>
            <w:bottom w:val="none" w:sz="0" w:space="0" w:color="auto"/>
            <w:right w:val="none" w:sz="0" w:space="0" w:color="auto"/>
          </w:divBdr>
        </w:div>
        <w:div w:id="1552427082">
          <w:marLeft w:val="907"/>
          <w:marRight w:val="0"/>
          <w:marTop w:val="240"/>
          <w:marBottom w:val="24"/>
          <w:divBdr>
            <w:top w:val="none" w:sz="0" w:space="0" w:color="auto"/>
            <w:left w:val="none" w:sz="0" w:space="0" w:color="auto"/>
            <w:bottom w:val="none" w:sz="0" w:space="0" w:color="auto"/>
            <w:right w:val="none" w:sz="0" w:space="0" w:color="auto"/>
          </w:divBdr>
        </w:div>
        <w:div w:id="88501807">
          <w:marLeft w:val="1454"/>
          <w:marRight w:val="0"/>
          <w:marTop w:val="168"/>
          <w:marBottom w:val="17"/>
          <w:divBdr>
            <w:top w:val="none" w:sz="0" w:space="0" w:color="auto"/>
            <w:left w:val="none" w:sz="0" w:space="0" w:color="auto"/>
            <w:bottom w:val="none" w:sz="0" w:space="0" w:color="auto"/>
            <w:right w:val="none" w:sz="0" w:space="0" w:color="auto"/>
          </w:divBdr>
        </w:div>
        <w:div w:id="255482308">
          <w:marLeft w:val="907"/>
          <w:marRight w:val="0"/>
          <w:marTop w:val="240"/>
          <w:marBottom w:val="24"/>
          <w:divBdr>
            <w:top w:val="none" w:sz="0" w:space="0" w:color="auto"/>
            <w:left w:val="none" w:sz="0" w:space="0" w:color="auto"/>
            <w:bottom w:val="none" w:sz="0" w:space="0" w:color="auto"/>
            <w:right w:val="none" w:sz="0" w:space="0" w:color="auto"/>
          </w:divBdr>
        </w:div>
        <w:div w:id="1911882794">
          <w:marLeft w:val="1454"/>
          <w:marRight w:val="0"/>
          <w:marTop w:val="168"/>
          <w:marBottom w:val="17"/>
          <w:divBdr>
            <w:top w:val="none" w:sz="0" w:space="0" w:color="auto"/>
            <w:left w:val="none" w:sz="0" w:space="0" w:color="auto"/>
            <w:bottom w:val="none" w:sz="0" w:space="0" w:color="auto"/>
            <w:right w:val="none" w:sz="0" w:space="0" w:color="auto"/>
          </w:divBdr>
        </w:div>
      </w:divsChild>
    </w:div>
    <w:div w:id="1595481713">
      <w:bodyDiv w:val="1"/>
      <w:marLeft w:val="0"/>
      <w:marRight w:val="0"/>
      <w:marTop w:val="0"/>
      <w:marBottom w:val="0"/>
      <w:divBdr>
        <w:top w:val="none" w:sz="0" w:space="0" w:color="auto"/>
        <w:left w:val="none" w:sz="0" w:space="0" w:color="auto"/>
        <w:bottom w:val="none" w:sz="0" w:space="0" w:color="auto"/>
        <w:right w:val="none" w:sz="0" w:space="0" w:color="auto"/>
      </w:divBdr>
      <w:divsChild>
        <w:div w:id="826092137">
          <w:marLeft w:val="360"/>
          <w:marRight w:val="0"/>
          <w:marTop w:val="288"/>
          <w:marBottom w:val="29"/>
          <w:divBdr>
            <w:top w:val="none" w:sz="0" w:space="0" w:color="auto"/>
            <w:left w:val="none" w:sz="0" w:space="0" w:color="auto"/>
            <w:bottom w:val="none" w:sz="0" w:space="0" w:color="auto"/>
            <w:right w:val="none" w:sz="0" w:space="0" w:color="auto"/>
          </w:divBdr>
        </w:div>
        <w:div w:id="845367919">
          <w:marLeft w:val="360"/>
          <w:marRight w:val="0"/>
          <w:marTop w:val="288"/>
          <w:marBottom w:val="29"/>
          <w:divBdr>
            <w:top w:val="none" w:sz="0" w:space="0" w:color="auto"/>
            <w:left w:val="none" w:sz="0" w:space="0" w:color="auto"/>
            <w:bottom w:val="none" w:sz="0" w:space="0" w:color="auto"/>
            <w:right w:val="none" w:sz="0" w:space="0" w:color="auto"/>
          </w:divBdr>
        </w:div>
        <w:div w:id="1225526115">
          <w:marLeft w:val="360"/>
          <w:marRight w:val="0"/>
          <w:marTop w:val="288"/>
          <w:marBottom w:val="29"/>
          <w:divBdr>
            <w:top w:val="none" w:sz="0" w:space="0" w:color="auto"/>
            <w:left w:val="none" w:sz="0" w:space="0" w:color="auto"/>
            <w:bottom w:val="none" w:sz="0" w:space="0" w:color="auto"/>
            <w:right w:val="none" w:sz="0" w:space="0" w:color="auto"/>
          </w:divBdr>
        </w:div>
        <w:div w:id="865405587">
          <w:marLeft w:val="907"/>
          <w:marRight w:val="0"/>
          <w:marTop w:val="240"/>
          <w:marBottom w:val="24"/>
          <w:divBdr>
            <w:top w:val="none" w:sz="0" w:space="0" w:color="auto"/>
            <w:left w:val="none" w:sz="0" w:space="0" w:color="auto"/>
            <w:bottom w:val="none" w:sz="0" w:space="0" w:color="auto"/>
            <w:right w:val="none" w:sz="0" w:space="0" w:color="auto"/>
          </w:divBdr>
        </w:div>
        <w:div w:id="1442914986">
          <w:marLeft w:val="907"/>
          <w:marRight w:val="0"/>
          <w:marTop w:val="240"/>
          <w:marBottom w:val="24"/>
          <w:divBdr>
            <w:top w:val="none" w:sz="0" w:space="0" w:color="auto"/>
            <w:left w:val="none" w:sz="0" w:space="0" w:color="auto"/>
            <w:bottom w:val="none" w:sz="0" w:space="0" w:color="auto"/>
            <w:right w:val="none" w:sz="0" w:space="0" w:color="auto"/>
          </w:divBdr>
        </w:div>
        <w:div w:id="832112940">
          <w:marLeft w:val="907"/>
          <w:marRight w:val="0"/>
          <w:marTop w:val="240"/>
          <w:marBottom w:val="24"/>
          <w:divBdr>
            <w:top w:val="none" w:sz="0" w:space="0" w:color="auto"/>
            <w:left w:val="none" w:sz="0" w:space="0" w:color="auto"/>
            <w:bottom w:val="none" w:sz="0" w:space="0" w:color="auto"/>
            <w:right w:val="none" w:sz="0" w:space="0" w:color="auto"/>
          </w:divBdr>
        </w:div>
      </w:divsChild>
    </w:div>
    <w:div w:id="1802724341">
      <w:bodyDiv w:val="1"/>
      <w:marLeft w:val="0"/>
      <w:marRight w:val="0"/>
      <w:marTop w:val="0"/>
      <w:marBottom w:val="0"/>
      <w:divBdr>
        <w:top w:val="none" w:sz="0" w:space="0" w:color="auto"/>
        <w:left w:val="none" w:sz="0" w:space="0" w:color="auto"/>
        <w:bottom w:val="none" w:sz="0" w:space="0" w:color="auto"/>
        <w:right w:val="none" w:sz="0" w:space="0" w:color="auto"/>
      </w:divBdr>
    </w:div>
    <w:div w:id="1850486805">
      <w:bodyDiv w:val="1"/>
      <w:marLeft w:val="0"/>
      <w:marRight w:val="0"/>
      <w:marTop w:val="0"/>
      <w:marBottom w:val="0"/>
      <w:divBdr>
        <w:top w:val="none" w:sz="0" w:space="0" w:color="auto"/>
        <w:left w:val="none" w:sz="0" w:space="0" w:color="auto"/>
        <w:bottom w:val="none" w:sz="0" w:space="0" w:color="auto"/>
        <w:right w:val="none" w:sz="0" w:space="0" w:color="auto"/>
      </w:divBdr>
      <w:divsChild>
        <w:div w:id="301277586">
          <w:marLeft w:val="0"/>
          <w:marRight w:val="0"/>
          <w:marTop w:val="0"/>
          <w:marBottom w:val="0"/>
          <w:divBdr>
            <w:top w:val="none" w:sz="0" w:space="0" w:color="auto"/>
            <w:left w:val="none" w:sz="0" w:space="0" w:color="auto"/>
            <w:bottom w:val="none" w:sz="0" w:space="0" w:color="auto"/>
            <w:right w:val="none" w:sz="0" w:space="0" w:color="auto"/>
          </w:divBdr>
        </w:div>
        <w:div w:id="2016765884">
          <w:marLeft w:val="0"/>
          <w:marRight w:val="0"/>
          <w:marTop w:val="0"/>
          <w:marBottom w:val="0"/>
          <w:divBdr>
            <w:top w:val="none" w:sz="0" w:space="0" w:color="auto"/>
            <w:left w:val="none" w:sz="0" w:space="0" w:color="auto"/>
            <w:bottom w:val="none" w:sz="0" w:space="0" w:color="auto"/>
            <w:right w:val="none" w:sz="0" w:space="0" w:color="auto"/>
          </w:divBdr>
        </w:div>
        <w:div w:id="1024283535">
          <w:marLeft w:val="0"/>
          <w:marRight w:val="0"/>
          <w:marTop w:val="0"/>
          <w:marBottom w:val="0"/>
          <w:divBdr>
            <w:top w:val="none" w:sz="0" w:space="0" w:color="auto"/>
            <w:left w:val="none" w:sz="0" w:space="0" w:color="auto"/>
            <w:bottom w:val="none" w:sz="0" w:space="0" w:color="auto"/>
            <w:right w:val="none" w:sz="0" w:space="0" w:color="auto"/>
          </w:divBdr>
        </w:div>
        <w:div w:id="1024479688">
          <w:marLeft w:val="0"/>
          <w:marRight w:val="0"/>
          <w:marTop w:val="0"/>
          <w:marBottom w:val="0"/>
          <w:divBdr>
            <w:top w:val="none" w:sz="0" w:space="0" w:color="auto"/>
            <w:left w:val="none" w:sz="0" w:space="0" w:color="auto"/>
            <w:bottom w:val="none" w:sz="0" w:space="0" w:color="auto"/>
            <w:right w:val="none" w:sz="0" w:space="0" w:color="auto"/>
          </w:divBdr>
        </w:div>
        <w:div w:id="68886576">
          <w:marLeft w:val="0"/>
          <w:marRight w:val="0"/>
          <w:marTop w:val="0"/>
          <w:marBottom w:val="0"/>
          <w:divBdr>
            <w:top w:val="none" w:sz="0" w:space="0" w:color="auto"/>
            <w:left w:val="none" w:sz="0" w:space="0" w:color="auto"/>
            <w:bottom w:val="none" w:sz="0" w:space="0" w:color="auto"/>
            <w:right w:val="none" w:sz="0" w:space="0" w:color="auto"/>
          </w:divBdr>
        </w:div>
        <w:div w:id="1502937298">
          <w:marLeft w:val="0"/>
          <w:marRight w:val="0"/>
          <w:marTop w:val="0"/>
          <w:marBottom w:val="0"/>
          <w:divBdr>
            <w:top w:val="none" w:sz="0" w:space="0" w:color="auto"/>
            <w:left w:val="none" w:sz="0" w:space="0" w:color="auto"/>
            <w:bottom w:val="none" w:sz="0" w:space="0" w:color="auto"/>
            <w:right w:val="none" w:sz="0" w:space="0" w:color="auto"/>
          </w:divBdr>
        </w:div>
        <w:div w:id="1958296556">
          <w:marLeft w:val="0"/>
          <w:marRight w:val="0"/>
          <w:marTop w:val="0"/>
          <w:marBottom w:val="0"/>
          <w:divBdr>
            <w:top w:val="none" w:sz="0" w:space="0" w:color="auto"/>
            <w:left w:val="none" w:sz="0" w:space="0" w:color="auto"/>
            <w:bottom w:val="none" w:sz="0" w:space="0" w:color="auto"/>
            <w:right w:val="none" w:sz="0" w:space="0" w:color="auto"/>
          </w:divBdr>
        </w:div>
      </w:divsChild>
    </w:div>
    <w:div w:id="1894540631">
      <w:bodyDiv w:val="1"/>
      <w:marLeft w:val="0"/>
      <w:marRight w:val="0"/>
      <w:marTop w:val="0"/>
      <w:marBottom w:val="0"/>
      <w:divBdr>
        <w:top w:val="none" w:sz="0" w:space="0" w:color="auto"/>
        <w:left w:val="none" w:sz="0" w:space="0" w:color="auto"/>
        <w:bottom w:val="none" w:sz="0" w:space="0" w:color="auto"/>
        <w:right w:val="none" w:sz="0" w:space="0" w:color="auto"/>
      </w:divBdr>
      <w:divsChild>
        <w:div w:id="1140921758">
          <w:marLeft w:val="360"/>
          <w:marRight w:val="0"/>
          <w:marTop w:val="288"/>
          <w:marBottom w:val="29"/>
          <w:divBdr>
            <w:top w:val="none" w:sz="0" w:space="0" w:color="auto"/>
            <w:left w:val="none" w:sz="0" w:space="0" w:color="auto"/>
            <w:bottom w:val="none" w:sz="0" w:space="0" w:color="auto"/>
            <w:right w:val="none" w:sz="0" w:space="0" w:color="auto"/>
          </w:divBdr>
        </w:div>
        <w:div w:id="89325942">
          <w:marLeft w:val="360"/>
          <w:marRight w:val="0"/>
          <w:marTop w:val="288"/>
          <w:marBottom w:val="29"/>
          <w:divBdr>
            <w:top w:val="none" w:sz="0" w:space="0" w:color="auto"/>
            <w:left w:val="none" w:sz="0" w:space="0" w:color="auto"/>
            <w:bottom w:val="none" w:sz="0" w:space="0" w:color="auto"/>
            <w:right w:val="none" w:sz="0" w:space="0" w:color="auto"/>
          </w:divBdr>
        </w:div>
        <w:div w:id="101195317">
          <w:marLeft w:val="360"/>
          <w:marRight w:val="0"/>
          <w:marTop w:val="288"/>
          <w:marBottom w:val="29"/>
          <w:divBdr>
            <w:top w:val="none" w:sz="0" w:space="0" w:color="auto"/>
            <w:left w:val="none" w:sz="0" w:space="0" w:color="auto"/>
            <w:bottom w:val="none" w:sz="0" w:space="0" w:color="auto"/>
            <w:right w:val="none" w:sz="0" w:space="0" w:color="auto"/>
          </w:divBdr>
        </w:div>
        <w:div w:id="1734543846">
          <w:marLeft w:val="907"/>
          <w:marRight w:val="0"/>
          <w:marTop w:val="240"/>
          <w:marBottom w:val="24"/>
          <w:divBdr>
            <w:top w:val="none" w:sz="0" w:space="0" w:color="auto"/>
            <w:left w:val="none" w:sz="0" w:space="0" w:color="auto"/>
            <w:bottom w:val="none" w:sz="0" w:space="0" w:color="auto"/>
            <w:right w:val="none" w:sz="0" w:space="0" w:color="auto"/>
          </w:divBdr>
        </w:div>
        <w:div w:id="1048651730">
          <w:marLeft w:val="907"/>
          <w:marRight w:val="0"/>
          <w:marTop w:val="240"/>
          <w:marBottom w:val="24"/>
          <w:divBdr>
            <w:top w:val="none" w:sz="0" w:space="0" w:color="auto"/>
            <w:left w:val="none" w:sz="0" w:space="0" w:color="auto"/>
            <w:bottom w:val="none" w:sz="0" w:space="0" w:color="auto"/>
            <w:right w:val="none" w:sz="0" w:space="0" w:color="auto"/>
          </w:divBdr>
        </w:div>
        <w:div w:id="1179462806">
          <w:marLeft w:val="907"/>
          <w:marRight w:val="0"/>
          <w:marTop w:val="240"/>
          <w:marBottom w:val="24"/>
          <w:divBdr>
            <w:top w:val="none" w:sz="0" w:space="0" w:color="auto"/>
            <w:left w:val="none" w:sz="0" w:space="0" w:color="auto"/>
            <w:bottom w:val="none" w:sz="0" w:space="0" w:color="auto"/>
            <w:right w:val="none" w:sz="0" w:space="0" w:color="auto"/>
          </w:divBdr>
        </w:div>
        <w:div w:id="1751346319">
          <w:marLeft w:val="907"/>
          <w:marRight w:val="0"/>
          <w:marTop w:val="240"/>
          <w:marBottom w:val="24"/>
          <w:divBdr>
            <w:top w:val="none" w:sz="0" w:space="0" w:color="auto"/>
            <w:left w:val="none" w:sz="0" w:space="0" w:color="auto"/>
            <w:bottom w:val="none" w:sz="0" w:space="0" w:color="auto"/>
            <w:right w:val="none" w:sz="0" w:space="0" w:color="auto"/>
          </w:divBdr>
        </w:div>
        <w:div w:id="1691952087">
          <w:marLeft w:val="907"/>
          <w:marRight w:val="0"/>
          <w:marTop w:val="240"/>
          <w:marBottom w:val="2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fullscale180/PA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icrosoft.com/en-us/azure/load-balancer/load-balancer-distribution-mo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github.com/fullscale180/PAN" TargetMode="External"/><Relationship Id="rId19" Type="http://schemas.openxmlformats.org/officeDocument/2006/relationships/hyperlink" Target="https://github.com/fullscale180/PAN" TargetMode="External"/><Relationship Id="rId4" Type="http://schemas.openxmlformats.org/officeDocument/2006/relationships/settings" Target="settings.xml"/><Relationship Id="rId9" Type="http://schemas.openxmlformats.org/officeDocument/2006/relationships/hyperlink" Target="http://www.paloaltonetworks.com"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1F43-6BD3-4B42-8C39-2FB9765E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3371</Words>
  <Characters>19218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Palo Alto Networks</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VM-Series on Azure</dc:subject>
  <dc:creator>dennis@fullscale180.com</dc:creator>
  <cp:keywords>Palo Alto Networks, VM-Series, Load Balancing, Azure</cp:keywords>
  <cp:lastModifiedBy>Dennis Angeline</cp:lastModifiedBy>
  <cp:revision>4</cp:revision>
  <cp:lastPrinted>2017-01-31T07:49:00Z</cp:lastPrinted>
  <dcterms:created xsi:type="dcterms:W3CDTF">2017-06-28T17:21:00Z</dcterms:created>
  <dcterms:modified xsi:type="dcterms:W3CDTF">2017-06-28T17:24:00Z</dcterms:modified>
  <cp:category>VM-Series, Load Balancing, Azure</cp:category>
</cp:coreProperties>
</file>