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2A06CFF">
      <w:pPr>
        <w:rPr>
          <w:rFonts w:hint="eastAsia" w:ascii="华文楷体" w:hAnsi="华文楷体" w:eastAsia="华文楷体" w:cs="华文楷体"/>
          <w:lang w:val="en-US" w:eastAsia="zh-CN"/>
        </w:rPr>
      </w:pPr>
      <w:r>
        <w:rPr>
          <w:rFonts w:hint="eastAsia" w:ascii="华文楷体" w:hAnsi="华文楷体" w:eastAsia="华文楷体" w:cs="华文楷体"/>
          <w:lang w:val="en-US" w:eastAsia="zh-CN"/>
        </w:rPr>
        <w:t>颠覆认知！化石燃料竟是长寿密码？</w:t>
      </w:r>
    </w:p>
    <w:p w14:paraId="0FFA0A95">
      <w:pPr>
        <w:rPr>
          <w:rFonts w:hint="eastAsia" w:ascii="华文楷体" w:hAnsi="华文楷体" w:eastAsia="华文楷体" w:cs="华文楷体"/>
          <w:lang w:val="en-US" w:eastAsia="zh-CN"/>
        </w:rPr>
      </w:pPr>
    </w:p>
    <w:p w14:paraId="3481F310">
      <w:pPr>
        <w:rPr>
          <w:rFonts w:hint="eastAsia" w:ascii="华文楷体" w:hAnsi="华文楷体" w:eastAsia="华文楷体" w:cs="华文楷体"/>
          <w:lang w:val="en-US" w:eastAsia="zh-CN"/>
        </w:rPr>
      </w:pPr>
      <w:r>
        <w:rPr>
          <w:rFonts w:hint="eastAsia" w:ascii="华文楷体" w:hAnsi="华文楷体" w:eastAsia="华文楷体" w:cs="华文楷体"/>
          <w:lang w:val="en-US" w:eastAsia="zh-CN"/>
        </w:rPr>
        <w:t>最近刷到一则反常识观点视频</w:t>
      </w:r>
    </w:p>
    <w:p w14:paraId="2863A5DE">
      <w:pPr>
        <w:rPr>
          <w:rFonts w:hint="eastAsia" w:ascii="华文楷体" w:hAnsi="华文楷体" w:eastAsia="华文楷体" w:cs="华文楷体"/>
          <w:lang w:val="en-US" w:eastAsia="zh-CN"/>
        </w:rPr>
      </w:pPr>
      <w:r>
        <w:rPr>
          <w:rFonts w:hint="eastAsia" w:ascii="华文楷体" w:hAnsi="华文楷体" w:eastAsia="华文楷体" w:cs="华文楷体"/>
          <w:lang w:val="en-US" w:eastAsia="zh-CN"/>
        </w:rPr>
        <w:t>竟说CO₂不是污染物？！</w:t>
      </w:r>
    </w:p>
    <w:p w14:paraId="4199AB7D">
      <w:pPr>
        <w:rPr>
          <w:rFonts w:hint="eastAsia" w:ascii="华文楷体" w:hAnsi="华文楷体" w:eastAsia="华文楷体" w:cs="华文楷体"/>
          <w:lang w:val="en-US" w:eastAsia="zh-CN"/>
        </w:rPr>
      </w:pPr>
      <w:r>
        <w:rPr>
          <w:rFonts w:hint="eastAsia" w:ascii="华文楷体" w:hAnsi="华文楷体" w:eastAsia="华文楷体" w:cs="华文楷体"/>
          <w:lang w:val="en-US" w:eastAsia="zh-CN"/>
        </w:rPr>
        <w:t>化石燃料=人类寿命增长推手？</w:t>
      </w:r>
    </w:p>
    <w:p w14:paraId="18D59B12">
      <w:pPr>
        <w:rPr>
          <w:rFonts w:hint="eastAsia" w:ascii="华文楷体" w:hAnsi="华文楷体" w:eastAsia="华文楷体" w:cs="华文楷体"/>
          <w:lang w:val="en-US" w:eastAsia="zh-CN"/>
        </w:rPr>
      </w:pPr>
      <w:r>
        <w:rPr>
          <w:rFonts w:hint="eastAsia" w:ascii="华文楷体" w:hAnsi="华文楷体" w:eastAsia="华文楷体" w:cs="华文楷体"/>
          <w:lang w:val="en-US" w:eastAsia="zh-CN"/>
        </w:rPr>
        <w:t>看完三观炸裂 速来分享</w:t>
      </w:r>
    </w:p>
    <w:p w14:paraId="4D8C0E0D">
      <w:pPr>
        <w:rPr>
          <w:rFonts w:hint="eastAsia" w:ascii="华文楷体" w:hAnsi="华文楷体" w:eastAsia="华文楷体" w:cs="华文楷体"/>
          <w:lang w:val="en-US" w:eastAsia="zh-CN"/>
        </w:rPr>
      </w:pPr>
    </w:p>
    <w:p w14:paraId="7FB20343">
      <w:pPr>
        <w:rPr>
          <w:rFonts w:hint="eastAsia" w:ascii="华文楷体" w:hAnsi="华文楷体" w:eastAsia="华文楷体" w:cs="华文楷体"/>
          <w:lang w:val="en-US" w:eastAsia="zh-CN"/>
        </w:rPr>
      </w:pPr>
      <w:r>
        <w:rPr>
          <w:rFonts w:hint="eastAsia" w:ascii="华文楷体" w:hAnsi="华文楷体" w:eastAsia="华文楷体" w:cs="华文楷体"/>
          <w:lang w:val="en-US" w:eastAsia="zh-CN"/>
        </w:rPr>
        <w:t>核心论点大揭秘：</w:t>
      </w:r>
    </w:p>
    <w:p w14:paraId="26DBFA5F">
      <w:pPr>
        <w:numPr>
          <w:ilvl w:val="0"/>
          <w:numId w:val="1"/>
        </w:numPr>
        <w:ind w:left="420" w:leftChars="0" w:hanging="420" w:firstLineChars="0"/>
        <w:rPr>
          <w:rFonts w:hint="eastAsia" w:ascii="华文楷体" w:hAnsi="华文楷体" w:eastAsia="华文楷体" w:cs="华文楷体"/>
          <w:lang w:val="en-US" w:eastAsia="zh-CN"/>
        </w:rPr>
      </w:pPr>
      <w:r>
        <w:rPr>
          <w:rFonts w:hint="eastAsia" w:ascii="华文楷体" w:hAnsi="华文楷体" w:eastAsia="华文楷体" w:cs="华文楷体"/>
          <w:lang w:val="en-US" w:eastAsia="zh-CN"/>
        </w:rPr>
        <w:t>200年数据打脸</w:t>
      </w:r>
    </w:p>
    <w:p w14:paraId="5662D0E4">
      <w:pPr>
        <w:rPr>
          <w:rFonts w:hint="eastAsia" w:ascii="华文楷体" w:hAnsi="华文楷体" w:eastAsia="华文楷体" w:cs="华文楷体"/>
          <w:lang w:val="en-US" w:eastAsia="zh-CN"/>
        </w:rPr>
      </w:pPr>
      <w:r>
        <w:rPr>
          <w:rFonts w:hint="eastAsia" w:ascii="华文楷体" w:hAnsi="华文楷体" w:eastAsia="华文楷体" w:cs="华文楷体"/>
          <w:lang w:val="en-US" w:eastAsia="zh-CN"/>
        </w:rPr>
        <w:t>工业革命后化石燃料使用量↑</w:t>
      </w:r>
    </w:p>
    <w:p w14:paraId="5AFF3DC6">
      <w:pPr>
        <w:rPr>
          <w:rFonts w:hint="eastAsia" w:ascii="华文楷体" w:hAnsi="华文楷体" w:eastAsia="华文楷体" w:cs="华文楷体"/>
          <w:lang w:val="en-US" w:eastAsia="zh-CN"/>
        </w:rPr>
      </w:pPr>
      <w:r>
        <w:rPr>
          <w:rFonts w:hint="eastAsia" w:ascii="华文楷体" w:hAnsi="华文楷体" w:eastAsia="华文楷体" w:cs="华文楷体"/>
          <w:lang w:val="en-US" w:eastAsia="zh-CN"/>
        </w:rPr>
        <w:t>全球人均寿命从30→73岁</w:t>
      </w:r>
    </w:p>
    <w:p w14:paraId="2311865A">
      <w:pPr>
        <w:rPr>
          <w:rFonts w:hint="eastAsia" w:ascii="华文楷体" w:hAnsi="华文楷体" w:eastAsia="华文楷体" w:cs="华文楷体"/>
          <w:lang w:val="en-US" w:eastAsia="zh-CN"/>
        </w:rPr>
      </w:pPr>
      <w:r>
        <w:rPr>
          <w:rFonts w:hint="eastAsia" w:ascii="华文楷体" w:hAnsi="华文楷体" w:eastAsia="华文楷体" w:cs="华文楷体"/>
          <w:lang w:val="en-US" w:eastAsia="zh-CN"/>
        </w:rPr>
        <w:t>人口暴涨8倍 视频称这是"碳能量奇迹"</w:t>
      </w:r>
    </w:p>
    <w:p w14:paraId="356A8CA9">
      <w:pPr>
        <w:rPr>
          <w:rFonts w:hint="eastAsia" w:ascii="华文楷体" w:hAnsi="华文楷体" w:eastAsia="华文楷体" w:cs="华文楷体"/>
          <w:lang w:val="en-US" w:eastAsia="zh-CN"/>
        </w:rPr>
      </w:pPr>
    </w:p>
    <w:p w14:paraId="2A09809B">
      <w:pPr>
        <w:numPr>
          <w:ilvl w:val="0"/>
          <w:numId w:val="1"/>
        </w:numPr>
        <w:ind w:left="420" w:leftChars="0" w:hanging="420" w:firstLineChars="0"/>
        <w:rPr>
          <w:rFonts w:hint="eastAsia" w:ascii="华文楷体" w:hAnsi="华文楷体" w:eastAsia="华文楷体" w:cs="华文楷体"/>
          <w:lang w:val="en-US" w:eastAsia="zh-CN"/>
        </w:rPr>
      </w:pPr>
      <w:r>
        <w:rPr>
          <w:rFonts w:hint="eastAsia" w:ascii="华文楷体" w:hAnsi="华文楷体" w:eastAsia="华文楷体" w:cs="华文楷体"/>
          <w:lang w:val="en-US" w:eastAsia="zh-CN"/>
        </w:rPr>
        <w:t>反环保逻辑</w:t>
      </w:r>
    </w:p>
    <w:p w14:paraId="370467C3">
      <w:pPr>
        <w:numPr>
          <w:ilvl w:val="0"/>
          <w:numId w:val="0"/>
        </w:numPr>
        <w:ind w:leftChars="0"/>
        <w:rPr>
          <w:rFonts w:hint="eastAsia" w:ascii="华文楷体" w:hAnsi="华文楷体" w:eastAsia="华文楷体" w:cs="华文楷体"/>
          <w:lang w:val="en-US" w:eastAsia="zh-CN"/>
        </w:rPr>
      </w:pPr>
      <w:r>
        <w:rPr>
          <w:rFonts w:hint="eastAsia" w:ascii="华文楷体" w:hAnsi="华文楷体" w:eastAsia="华文楷体" w:cs="华文楷体"/>
          <w:lang w:val="en-US" w:eastAsia="zh-CN"/>
        </w:rPr>
        <w:t>作者狂怼EPA将CO₂列为污染物</w:t>
      </w:r>
    </w:p>
    <w:p w14:paraId="4895F582">
      <w:pPr>
        <w:rPr>
          <w:rFonts w:hint="eastAsia" w:ascii="华文楷体" w:hAnsi="华文楷体" w:eastAsia="华文楷体" w:cs="华文楷体"/>
          <w:lang w:val="en-US" w:eastAsia="zh-CN"/>
        </w:rPr>
      </w:pPr>
      <w:r>
        <w:rPr>
          <w:rFonts w:hint="eastAsia" w:ascii="华文楷体" w:hAnsi="华文楷体" w:eastAsia="华文楷体" w:cs="华文楷体"/>
          <w:lang w:val="en-US" w:eastAsia="zh-CN"/>
        </w:rPr>
        <w:t>认为现代医疗/农业/科技全依赖化石能源</w:t>
      </w:r>
    </w:p>
    <w:p w14:paraId="3C6C3AFA">
      <w:pPr>
        <w:rPr>
          <w:rFonts w:hint="eastAsia" w:ascii="华文楷体" w:hAnsi="华文楷体" w:eastAsia="华文楷体" w:cs="华文楷体"/>
          <w:lang w:val="en-US" w:eastAsia="zh-CN"/>
        </w:rPr>
      </w:pPr>
      <w:r>
        <w:rPr>
          <w:rFonts w:hint="eastAsia" w:ascii="华文楷体" w:hAnsi="华文楷体" w:eastAsia="华文楷体" w:cs="华文楷体"/>
          <w:lang w:val="en-US" w:eastAsia="zh-CN"/>
        </w:rPr>
        <w:t>减排=阻碍文明发展？？</w:t>
      </w:r>
    </w:p>
    <w:p w14:paraId="3F9CF11F">
      <w:pPr>
        <w:rPr>
          <w:rFonts w:hint="eastAsia" w:ascii="华文楷体" w:hAnsi="华文楷体" w:eastAsia="华文楷体" w:cs="华文楷体"/>
          <w:lang w:val="en-US" w:eastAsia="zh-CN"/>
        </w:rPr>
      </w:pPr>
    </w:p>
    <w:p w14:paraId="02ACA2CB">
      <w:pPr>
        <w:rPr>
          <w:rFonts w:hint="eastAsia" w:ascii="华文楷体" w:hAnsi="华文楷体" w:eastAsia="华文楷体" w:cs="华文楷体"/>
          <w:lang w:val="en-US" w:eastAsia="zh-CN"/>
        </w:rPr>
      </w:pPr>
      <w:r>
        <w:rPr>
          <w:rFonts w:hint="eastAsia" w:ascii="华文楷体" w:hAnsi="华文楷体" w:eastAsia="华文楷体" w:cs="华文楷体"/>
          <w:lang w:val="en-US" w:eastAsia="zh-CN"/>
        </w:rPr>
        <w:t>争议结论</w:t>
      </w:r>
    </w:p>
    <w:p w14:paraId="2068F413">
      <w:pPr>
        <w:rPr>
          <w:rFonts w:hint="eastAsia" w:ascii="华文楷体" w:hAnsi="华文楷体" w:eastAsia="华文楷体" w:cs="华文楷体"/>
          <w:lang w:val="en-US" w:eastAsia="zh-CN"/>
        </w:rPr>
      </w:pPr>
      <w:r>
        <w:rPr>
          <w:rFonts w:hint="eastAsia" w:ascii="华文楷体" w:hAnsi="华文楷体" w:eastAsia="华文楷体" w:cs="华文楷体"/>
          <w:lang w:val="en-US" w:eastAsia="zh-CN"/>
        </w:rPr>
        <w:t>呼吁继续使用化石燃料</w:t>
      </w:r>
    </w:p>
    <w:p w14:paraId="7C3DCAA0">
      <w:pPr>
        <w:rPr>
          <w:rFonts w:hint="eastAsia" w:ascii="华文楷体" w:hAnsi="华文楷体" w:eastAsia="华文楷体" w:cs="华文楷体"/>
          <w:lang w:val="en-US" w:eastAsia="zh-CN"/>
        </w:rPr>
      </w:pPr>
      <w:r>
        <w:rPr>
          <w:rFonts w:hint="eastAsia" w:ascii="华文楷体" w:hAnsi="华文楷体" w:eastAsia="华文楷体" w:cs="华文楷体"/>
          <w:lang w:val="en-US" w:eastAsia="zh-CN"/>
        </w:rPr>
        <w:t>认为限制碳排放会威胁人类生存</w:t>
      </w:r>
    </w:p>
    <w:p w14:paraId="2A554BA9">
      <w:pPr>
        <w:rPr>
          <w:rFonts w:hint="eastAsia" w:ascii="华文楷体" w:hAnsi="华文楷体" w:eastAsia="华文楷体" w:cs="华文楷体"/>
          <w:lang w:val="en-US" w:eastAsia="zh-CN"/>
        </w:rPr>
      </w:pPr>
      <w:r>
        <w:rPr>
          <w:rFonts w:hint="eastAsia" w:ascii="华文楷体" w:hAnsi="华文楷体" w:eastAsia="华文楷体" w:cs="华文楷体"/>
          <w:lang w:val="en-US" w:eastAsia="zh-CN"/>
        </w:rPr>
        <w:t>把环保政策比作"慢性自杀"</w:t>
      </w:r>
    </w:p>
    <w:p w14:paraId="074354DE">
      <w:pPr>
        <w:rPr>
          <w:rFonts w:hint="eastAsia" w:ascii="华文楷体" w:hAnsi="华文楷体" w:eastAsia="华文楷体" w:cs="华文楷体"/>
          <w:lang w:val="en-US" w:eastAsia="zh-CN"/>
        </w:rPr>
      </w:pPr>
    </w:p>
    <w:p w14:paraId="760CC54C">
      <w:pPr>
        <w:rPr>
          <w:rFonts w:hint="eastAsia" w:ascii="华文楷体" w:hAnsi="华文楷体" w:eastAsia="华文楷体" w:cs="华文楷体"/>
          <w:lang w:val="en-US" w:eastAsia="zh-CN"/>
        </w:rPr>
      </w:pPr>
      <w:r>
        <w:rPr>
          <w:rFonts w:hint="eastAsia" w:ascii="华文楷体" w:hAnsi="华文楷体" w:eastAsia="华文楷体" w:cs="华文楷体"/>
        </w:rPr>
        <w:fldChar w:fldCharType="begin"/>
      </w:r>
      <w:r>
        <w:rPr>
          <w:rFonts w:hint="eastAsia" w:ascii="华文楷体" w:hAnsi="华文楷体" w:eastAsia="华文楷体" w:cs="华文楷体"/>
        </w:rPr>
        <w:instrText xml:space="preserve"> HYPERLINK "https://www.youtube.com/watch?v=UlYFiA7dqFE&amp;t=16s" </w:instrText>
      </w:r>
      <w:r>
        <w:rPr>
          <w:rFonts w:hint="eastAsia" w:ascii="华文楷体" w:hAnsi="华文楷体" w:eastAsia="华文楷体" w:cs="华文楷体"/>
        </w:rPr>
        <w:fldChar w:fldCharType="separate"/>
      </w:r>
      <w:r>
        <w:rPr>
          <w:rStyle w:val="4"/>
          <w:rFonts w:hint="eastAsia" w:ascii="华文楷体" w:hAnsi="华文楷体" w:eastAsia="华文楷体" w:cs="华文楷体"/>
        </w:rPr>
        <w:t>https://www.youtube.com/watch?v=UlYFiA7dqFE&amp;t=16s</w:t>
      </w:r>
      <w:r>
        <w:rPr>
          <w:rFonts w:hint="eastAsia" w:ascii="华文楷体" w:hAnsi="华文楷体" w:eastAsia="华文楷体" w:cs="华文楷体"/>
        </w:rPr>
        <w:fldChar w:fldCharType="end"/>
      </w:r>
      <w:r>
        <w:rPr>
          <w:rFonts w:hint="eastAsia" w:ascii="华文楷体" w:hAnsi="华文楷体" w:eastAsia="华文楷体" w:cs="华文楷体"/>
          <w:lang w:val="en-US" w:eastAsia="zh-CN"/>
        </w:rPr>
        <w:t xml:space="preserve"> </w:t>
      </w:r>
    </w:p>
    <w:p w14:paraId="267146CE">
      <w:pPr>
        <w:rPr>
          <w:rFonts w:hint="eastAsia" w:ascii="华文楷体" w:hAnsi="华文楷体" w:eastAsia="华文楷体" w:cs="华文楷体"/>
        </w:rPr>
      </w:pPr>
    </w:p>
    <w:p w14:paraId="3A182351">
      <w:pPr>
        <w:numPr>
          <w:ilvl w:val="0"/>
          <w:numId w:val="0"/>
        </w:numPr>
        <w:ind w:leftChars="0"/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  <w:lang w:val="en-US" w:eastAsia="zh-CN"/>
        </w:rPr>
        <w:t>视频</w:t>
      </w:r>
      <w:r>
        <w:rPr>
          <w:rFonts w:hint="eastAsia" w:ascii="华文楷体" w:hAnsi="华文楷体" w:eastAsia="华文楷体" w:cs="华文楷体"/>
        </w:rPr>
        <w:t>逻辑缺陷识别：</w:t>
      </w:r>
    </w:p>
    <w:p w14:paraId="7FEEA473">
      <w:pPr>
        <w:numPr>
          <w:ilvl w:val="0"/>
          <w:numId w:val="2"/>
        </w:numPr>
        <w:ind w:left="420" w:leftChars="0" w:hanging="420" w:firstLineChars="0"/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</w:rPr>
        <w:t>偷换概念：混淆相关性与因果关系</w:t>
      </w:r>
    </w:p>
    <w:p w14:paraId="7846F863">
      <w:pPr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</w:rPr>
        <w:t>工业革命期间发生了大量历史变革，化石燃料只是其中之一</w:t>
      </w:r>
    </w:p>
    <w:p w14:paraId="7D751694">
      <w:pPr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</w:rPr>
        <w:t>医学进步（疫苗/抗生素/公共卫生）才是寿命增长的主要原因</w:t>
      </w:r>
    </w:p>
    <w:p w14:paraId="60982A71">
      <w:pPr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</w:rPr>
        <w:t>世界卫生组织数据：20世纪儿童死亡率下降90%主因是医学突破</w:t>
      </w:r>
    </w:p>
    <w:p w14:paraId="1EBA9513">
      <w:pPr>
        <w:rPr>
          <w:rFonts w:hint="eastAsia" w:ascii="华文楷体" w:hAnsi="华文楷体" w:eastAsia="华文楷体" w:cs="华文楷体"/>
        </w:rPr>
      </w:pPr>
    </w:p>
    <w:p w14:paraId="73E80963">
      <w:pPr>
        <w:numPr>
          <w:ilvl w:val="0"/>
          <w:numId w:val="2"/>
        </w:numPr>
        <w:ind w:left="420" w:leftChars="0" w:hanging="420" w:firstLineChars="0"/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</w:rPr>
        <w:t>选择性呈现数据：</w:t>
      </w:r>
    </w:p>
    <w:p w14:paraId="343A3C75">
      <w:pPr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</w:rPr>
        <w:t>选取特定时间点和特定数据点</w:t>
      </w:r>
    </w:p>
    <w:p w14:paraId="600905B4">
      <w:pPr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</w:rPr>
        <w:t>忽略不利于其论点的证据和数据</w:t>
      </w:r>
    </w:p>
    <w:p w14:paraId="5A77C2C5">
      <w:pPr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</w:rPr>
        <w:t>未展示同期电力普及率、青霉素发明时间、婴儿死亡率变化等关键因素</w:t>
      </w:r>
    </w:p>
    <w:p w14:paraId="175E0A79">
      <w:pPr>
        <w:rPr>
          <w:rFonts w:hint="eastAsia" w:ascii="华文楷体" w:hAnsi="华文楷体" w:eastAsia="华文楷体" w:cs="华文楷体"/>
        </w:rPr>
      </w:pPr>
    </w:p>
    <w:p w14:paraId="6AE63213">
      <w:pPr>
        <w:rPr>
          <w:rFonts w:hint="eastAsia" w:ascii="华文楷体" w:hAnsi="华文楷体" w:eastAsia="华文楷体" w:cs="华文楷体"/>
        </w:rPr>
      </w:pPr>
    </w:p>
    <w:p w14:paraId="128B36B6">
      <w:pPr>
        <w:rPr>
          <w:rFonts w:hint="eastAsia" w:ascii="华文楷体" w:hAnsi="华文楷体" w:eastAsia="华文楷体" w:cs="华文楷体"/>
        </w:rPr>
      </w:pPr>
    </w:p>
    <w:p w14:paraId="5536ADEE">
      <w:pPr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</w:rPr>
        <w:t>1. co2science.org 的基本信息</w:t>
      </w:r>
    </w:p>
    <w:p w14:paraId="4EC9FE22">
      <w:pPr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</w:rPr>
        <w:t>网站性质：自称“全球气候变化中心”（Center for the Study of Carbon Dioxide and Global Change），专注于气候变化研究，但立场与主流科学共识相悖。</w:t>
      </w:r>
    </w:p>
    <w:p w14:paraId="480A5FC7">
      <w:pPr>
        <w:rPr>
          <w:rFonts w:hint="eastAsia" w:ascii="华文楷体" w:hAnsi="华文楷体" w:eastAsia="华文楷体" w:cs="华文楷体"/>
        </w:rPr>
      </w:pPr>
    </w:p>
    <w:p w14:paraId="4DF3CE09">
      <w:pPr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</w:rPr>
        <w:t>运营团队（据“</w:t>
      </w:r>
      <w:r>
        <w:rPr>
          <w:rFonts w:hint="eastAsia" w:ascii="华文楷体" w:hAnsi="华文楷体" w:eastAsia="华文楷体" w:cs="华文楷体"/>
          <w:lang w:val="en-US" w:eastAsia="zh-CN"/>
        </w:rPr>
        <w:t>About us</w:t>
      </w:r>
      <w:r>
        <w:rPr>
          <w:rFonts w:hint="eastAsia" w:ascii="华文楷体" w:hAnsi="华文楷体" w:eastAsia="华文楷体" w:cs="华文楷体"/>
        </w:rPr>
        <w:t>关于我们”页面）：</w:t>
      </w:r>
    </w:p>
    <w:p w14:paraId="122FE8E1">
      <w:pPr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</w:rPr>
        <w:t>Craig Idso, Ph.D.：网站创始人兼主席，自称“气候科学家”，但无气候科学领域权威期刊论文发表记录。</w:t>
      </w:r>
    </w:p>
    <w:p w14:paraId="5E7416A4">
      <w:pPr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</w:rPr>
        <w:t>Frederick Palmer：联合创始人，无公开学术背景资料。</w:t>
      </w:r>
    </w:p>
    <w:p w14:paraId="6DA8E557">
      <w:pPr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</w:rPr>
        <w:t>关键争议：长期否认人为气候变化，宣称CO₂对生态系统的“益处”远大于危害，淡化气候危机。</w:t>
      </w:r>
    </w:p>
    <w:p w14:paraId="003B75D1">
      <w:pPr>
        <w:rPr>
          <w:rFonts w:hint="eastAsia" w:ascii="华文楷体" w:hAnsi="华文楷体" w:eastAsia="华文楷体" w:cs="华文楷体"/>
        </w:rPr>
      </w:pPr>
    </w:p>
    <w:p w14:paraId="220E3361">
      <w:pPr>
        <w:ind w:left="105" w:hanging="105" w:hangingChars="50"/>
        <w:rPr>
          <w:rFonts w:hint="eastAsia" w:ascii="华文楷体" w:hAnsi="华文楷体" w:eastAsia="华文楷体" w:cs="华文楷体"/>
          <w:lang w:val="en-US" w:eastAsia="zh-CN"/>
        </w:rPr>
      </w:pPr>
      <w:r>
        <w:rPr>
          <w:rFonts w:hint="eastAsia" w:ascii="华文楷体" w:hAnsi="华文楷体" w:eastAsia="华文楷体" w:cs="华文楷体"/>
          <w:lang w:val="en-US"/>
        </w:rPr>
        <w:t xml:space="preserve">2.co2science.org </w:t>
      </w:r>
      <w:r>
        <w:rPr>
          <w:rFonts w:hint="eastAsia" w:ascii="华文楷体" w:hAnsi="华文楷体" w:eastAsia="华文楷体" w:cs="华文楷体"/>
          <w:lang w:val="en-US" w:eastAsia="zh-CN"/>
        </w:rPr>
        <w:t>与非政府间国际气候变化专门委员会Nongovernmental International Panel on Climate Change(简称NIPCC)之间关系关系</w:t>
      </w:r>
    </w:p>
    <w:p w14:paraId="2C1A9915">
      <w:pPr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</w:rPr>
        <w:t>Craig D. Idso：</w:t>
      </w:r>
      <w:r>
        <w:rPr>
          <w:rFonts w:hint="eastAsia" w:ascii="华文楷体" w:hAnsi="华文楷体" w:eastAsia="华文楷体" w:cs="华文楷体"/>
          <w:lang w:val="en-US" w:eastAsia="zh-CN"/>
        </w:rPr>
        <w:t>是</w:t>
      </w:r>
      <w:r>
        <w:rPr>
          <w:rFonts w:hint="eastAsia" w:ascii="华文楷体" w:hAnsi="华文楷体" w:eastAsia="华文楷体" w:cs="华文楷体"/>
        </w:rPr>
        <w:t>NIPCC 主席，直接领导编写多份“反IPCC”报告（如《气候变化再审视》系列），声称CO₂无害。</w:t>
      </w:r>
    </w:p>
    <w:p w14:paraId="43737E92">
      <w:pPr>
        <w:rPr>
          <w:rFonts w:hint="eastAsia" w:ascii="华文楷体" w:hAnsi="华文楷体" w:eastAsia="华文楷体" w:cs="华文楷体"/>
        </w:rPr>
      </w:pPr>
    </w:p>
    <w:p w14:paraId="1582D365">
      <w:pPr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  <w:lang w:val="en-US" w:eastAsia="zh-CN"/>
        </w:rPr>
        <w:t>NIPCC是由Heartland Institute</w:t>
      </w:r>
      <w:r>
        <w:rPr>
          <w:rFonts w:hint="eastAsia" w:ascii="华文楷体" w:hAnsi="华文楷体" w:eastAsia="华文楷体" w:cs="华文楷体"/>
          <w:lang w:eastAsia="zh-CN"/>
        </w:rPr>
        <w:t>智库</w:t>
      </w:r>
      <w:r>
        <w:rPr>
          <w:rFonts w:hint="eastAsia" w:ascii="华文楷体" w:hAnsi="华文楷体" w:eastAsia="华文楷体" w:cs="华文楷体"/>
        </w:rPr>
        <w:t>于2009年发起，旨在反对 IPCC（联合国政府间气候变化专门委员会）</w:t>
      </w:r>
      <w:r>
        <w:rPr>
          <w:rFonts w:hint="eastAsia" w:ascii="华文楷体" w:hAnsi="华文楷体" w:eastAsia="华文楷体" w:cs="华文楷体"/>
          <w:lang w:val="en-US" w:eastAsia="zh-CN"/>
        </w:rPr>
        <w:t>巴黎协定</w:t>
      </w:r>
      <w:r>
        <w:rPr>
          <w:rFonts w:hint="eastAsia" w:ascii="华文楷体" w:hAnsi="华文楷体" w:eastAsia="华文楷体" w:cs="华文楷体"/>
        </w:rPr>
        <w:t>的结论，否认人为气候变化的科学共识。</w:t>
      </w:r>
    </w:p>
    <w:p w14:paraId="4B87A73E">
      <w:pPr>
        <w:rPr>
          <w:rFonts w:hint="eastAsia" w:ascii="华文楷体" w:hAnsi="华文楷体" w:eastAsia="华文楷体" w:cs="华文楷体"/>
        </w:rPr>
      </w:pPr>
    </w:p>
    <w:p w14:paraId="0BD19F5E">
      <w:pPr>
        <w:rPr>
          <w:rFonts w:hint="eastAsia" w:ascii="华文楷体" w:hAnsi="华文楷体" w:eastAsia="华文楷体" w:cs="华文楷体"/>
        </w:rPr>
      </w:pPr>
    </w:p>
    <w:p w14:paraId="6E35D2AD">
      <w:pPr>
        <w:numPr>
          <w:ilvl w:val="0"/>
          <w:numId w:val="3"/>
        </w:numPr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</w:rPr>
        <w:t>Heartland Institute</w:t>
      </w:r>
      <w:r>
        <w:rPr>
          <w:rFonts w:hint="eastAsia" w:ascii="华文楷体" w:hAnsi="华文楷体" w:eastAsia="华文楷体" w:cs="华文楷体"/>
          <w:lang w:val="en-US" w:eastAsia="zh-CN"/>
        </w:rPr>
        <w:t>智库</w:t>
      </w:r>
      <w:r>
        <w:rPr>
          <w:rFonts w:hint="eastAsia" w:ascii="华文楷体" w:hAnsi="华文楷体" w:eastAsia="华文楷体" w:cs="华文楷体"/>
        </w:rPr>
        <w:t>的</w:t>
      </w:r>
      <w:r>
        <w:rPr>
          <w:rFonts w:hint="eastAsia" w:ascii="华文楷体" w:hAnsi="华文楷体" w:eastAsia="华文楷体" w:cs="华文楷体"/>
          <w:lang w:val="en-US" w:eastAsia="zh-CN"/>
        </w:rPr>
        <w:t>基本信息</w:t>
      </w:r>
    </w:p>
    <w:p w14:paraId="1F5991CC">
      <w:pPr>
        <w:widowControl w:val="0"/>
        <w:numPr>
          <w:ilvl w:val="0"/>
          <w:numId w:val="0"/>
        </w:numPr>
        <w:jc w:val="both"/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</w:rPr>
        <w:t>美国保守派智库，长期推动烟草无害化、气候否定、反对清洁能源政策。</w:t>
      </w:r>
    </w:p>
    <w:p w14:paraId="70270F9F">
      <w:pPr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  <w:lang w:val="en-US" w:eastAsia="zh-CN"/>
        </w:rPr>
        <w:t>主要发布</w:t>
      </w:r>
      <w:r>
        <w:rPr>
          <w:rFonts w:hint="eastAsia" w:ascii="华文楷体" w:hAnsi="华文楷体" w:eastAsia="华文楷体" w:cs="华文楷体"/>
        </w:rPr>
        <w:t>否定</w:t>
      </w:r>
      <w:r>
        <w:rPr>
          <w:rFonts w:hint="eastAsia" w:ascii="华文楷体" w:hAnsi="华文楷体" w:eastAsia="华文楷体" w:cs="华文楷体"/>
          <w:lang w:val="en-US" w:eastAsia="zh-CN"/>
        </w:rPr>
        <w:t>气候变换的一系列</w:t>
      </w:r>
      <w:r>
        <w:rPr>
          <w:rFonts w:hint="eastAsia" w:ascii="华文楷体" w:hAnsi="华文楷体" w:eastAsia="华文楷体" w:cs="华文楷体"/>
        </w:rPr>
        <w:t>活动：</w:t>
      </w:r>
    </w:p>
    <w:p w14:paraId="3876F180">
      <w:pPr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</w:rPr>
        <w:t>来源：《卫报》报道（2012年5月4日）Heartland Institute compares belief in climate change to mass murder。</w:t>
      </w:r>
    </w:p>
    <w:p w14:paraId="08FB4B3B">
      <w:pPr>
        <w:rPr>
          <w:rFonts w:hint="eastAsia" w:ascii="华文楷体" w:hAnsi="华文楷体" w:eastAsia="华文楷体" w:cs="华文楷体"/>
        </w:rPr>
      </w:pPr>
    </w:p>
    <w:p w14:paraId="40D75150">
      <w:pPr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</w:rPr>
        <w:t>与化石能源企业的关联：</w:t>
      </w:r>
    </w:p>
    <w:p w14:paraId="67F73CC9">
      <w:pPr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</w:rPr>
        <w:t>来源：SourceWatch档案（Heartland Institute条目），列明其历史资助方包括</w:t>
      </w:r>
      <w:r>
        <w:rPr>
          <w:rFonts w:hint="eastAsia" w:ascii="华文楷体" w:hAnsi="华文楷体" w:eastAsia="华文楷体" w:cs="华文楷体"/>
          <w:lang w:val="en-US" w:eastAsia="zh-CN"/>
        </w:rPr>
        <w:t>石油天然气巨头Exxon Mobil</w:t>
      </w:r>
      <w:r>
        <w:rPr>
          <w:rFonts w:hint="eastAsia" w:ascii="华文楷体" w:hAnsi="华文楷体" w:eastAsia="华文楷体" w:cs="华文楷体"/>
        </w:rPr>
        <w:t>。</w:t>
      </w:r>
    </w:p>
    <w:p w14:paraId="5B48086C">
      <w:pPr>
        <w:rPr>
          <w:rFonts w:hint="eastAsia" w:ascii="华文楷体" w:hAnsi="华文楷体" w:eastAsia="华文楷体" w:cs="华文楷体"/>
        </w:rPr>
      </w:pPr>
    </w:p>
    <w:p w14:paraId="5481CC99">
      <w:pPr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  <w:lang w:val="en-US"/>
        </w:rPr>
        <w:t>4</w:t>
      </w:r>
      <w:r>
        <w:rPr>
          <w:rFonts w:hint="eastAsia" w:ascii="华文楷体" w:hAnsi="华文楷体" w:eastAsia="华文楷体" w:cs="华文楷体"/>
        </w:rPr>
        <w:t>.Exxon Mobil的基本信息</w:t>
      </w:r>
    </w:p>
    <w:p w14:paraId="57888D81">
      <w:pPr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</w:rPr>
        <w:t>成立时间：1999年由Exxon 公司(前身为洛克菲勒的标准石油公司）和Mobil公司合并而成。</w:t>
      </w:r>
    </w:p>
    <w:p w14:paraId="5256EF04">
      <w:pPr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</w:rPr>
        <w:t>行业地位：</w:t>
      </w:r>
    </w:p>
    <w:p w14:paraId="48CFF659">
      <w:pPr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</w:rPr>
        <w:t>全球最大的上市石油和天然气公司之一（2023年《财富》全球500强排名第7位）。</w:t>
      </w:r>
    </w:p>
    <w:p w14:paraId="1DC2F4CB">
      <w:pPr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</w:rPr>
        <w:t>业务覆盖油气勘探、炼油、化工、能源贸易等领域。</w:t>
      </w:r>
    </w:p>
    <w:p w14:paraId="423EBF4B">
      <w:pPr>
        <w:rPr>
          <w:rFonts w:hint="eastAsia" w:ascii="华文楷体" w:hAnsi="华文楷体" w:eastAsia="华文楷体" w:cs="华文楷体"/>
        </w:rPr>
      </w:pPr>
    </w:p>
    <w:p w14:paraId="37F3FFE7">
      <w:pPr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</w:rPr>
        <w:t>上游业务（勘探与生产）：</w:t>
      </w:r>
    </w:p>
    <w:p w14:paraId="1C58B2C1">
      <w:pPr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</w:rPr>
        <w:t>在30多个国家拥有油气田</w:t>
      </w:r>
    </w:p>
    <w:p w14:paraId="212823AF">
      <w:pPr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</w:rPr>
        <w:t>2022年日均产量：约 370万桶油当量。</w:t>
      </w:r>
    </w:p>
    <w:p w14:paraId="094D3A85">
      <w:pPr>
        <w:rPr>
          <w:rFonts w:hint="eastAsia" w:ascii="华文楷体" w:hAnsi="华文楷体" w:eastAsia="华文楷体" w:cs="华文楷体"/>
        </w:rPr>
      </w:pPr>
    </w:p>
    <w:p w14:paraId="3BB924C2">
      <w:pPr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</w:rPr>
        <w:t>下游业务（炼油与销售）：</w:t>
      </w:r>
    </w:p>
    <w:p w14:paraId="2D643B9D">
      <w:pPr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</w:rPr>
        <w:t>全球36家炼油厂，日处理能力约 450万桶。</w:t>
      </w:r>
    </w:p>
    <w:p w14:paraId="33725187">
      <w:pPr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</w:rPr>
        <w:t>旗下品牌包括 埃克森（Exxon）、美孚（Mobil） 加油站及润滑油。</w:t>
      </w:r>
    </w:p>
    <w:p w14:paraId="23F8179F">
      <w:pPr>
        <w:rPr>
          <w:rFonts w:hint="eastAsia" w:ascii="华文楷体" w:hAnsi="华文楷体" w:eastAsia="华文楷体" w:cs="华文楷体"/>
        </w:rPr>
      </w:pPr>
    </w:p>
    <w:p w14:paraId="772B6CEA">
      <w:pPr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</w:rPr>
        <w:t>化工业务：</w:t>
      </w:r>
    </w:p>
    <w:p w14:paraId="2CC2589A">
      <w:pPr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</w:rPr>
        <w:t>全球最大化工企业之一，生产塑料、合成橡胶等石化产品。</w:t>
      </w:r>
    </w:p>
    <w:p w14:paraId="00745817">
      <w:pPr>
        <w:rPr>
          <w:rFonts w:hint="eastAsia" w:ascii="华文楷体" w:hAnsi="华文楷体" w:eastAsia="华文楷体" w:cs="华文楷体"/>
        </w:rPr>
      </w:pPr>
    </w:p>
    <w:p w14:paraId="1D686475">
      <w:pPr>
        <w:rPr>
          <w:rFonts w:hint="eastAsia" w:ascii="华文楷体" w:hAnsi="华文楷体" w:eastAsia="华文楷体" w:cs="华文楷体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华文楷体" w:hAnsi="华文楷体" w:eastAsia="华文楷体" w:cs="华文楷体"/>
        </w:rPr>
        <w:t>石油巨头的</w:t>
      </w:r>
      <w:r>
        <w:rPr>
          <w:rFonts w:hint="eastAsia" w:ascii="华文楷体" w:hAnsi="华文楷体" w:eastAsia="华文楷体" w:cs="华文楷体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双重标准</w:t>
      </w:r>
    </w:p>
    <w:p w14:paraId="02F57876">
      <w:pPr>
        <w:rPr>
          <w:rFonts w:hint="eastAsia" w:ascii="华文楷体" w:hAnsi="华文楷体" w:eastAsia="华文楷体" w:cs="华文楷体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华文楷体" w:hAnsi="华文楷体" w:eastAsia="华文楷体" w:cs="华文楷体"/>
          <w:b/>
          <w:bCs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--</w:t>
      </w:r>
      <w:r>
        <w:rPr>
          <w:rFonts w:hint="eastAsia" w:ascii="华文楷体" w:hAnsi="华文楷体" w:eastAsia="华文楷体" w:cs="华文楷体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内部与外部立场的矛盾</w:t>
      </w:r>
    </w:p>
    <w:p w14:paraId="41DBD780">
      <w:pPr>
        <w:rPr>
          <w:rFonts w:hint="eastAsia" w:ascii="华文楷体" w:hAnsi="华文楷体" w:eastAsia="华文楷体" w:cs="华文楷体"/>
          <w:lang w:val="en-US" w:eastAsia="zh-CN"/>
        </w:rPr>
      </w:pPr>
      <w:r>
        <w:rPr>
          <w:rFonts w:hint="eastAsia" w:ascii="华文楷体" w:hAnsi="华文楷体" w:eastAsia="华文楷体" w:cs="华文楷体"/>
          <w:lang w:val="en-US" w:eastAsia="zh-CN"/>
        </w:rPr>
        <w:t>内部研究：</w:t>
      </w:r>
    </w:p>
    <w:p w14:paraId="3DC0C860">
      <w:pPr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</w:rPr>
        <w:t>1977年，Exxon科学家 James Black 向公司高管警告化石燃料燃烧将导致全球变暖（据 Inside Climate News 2015年调查）。</w:t>
      </w:r>
    </w:p>
    <w:p w14:paraId="1884E0F8">
      <w:pPr>
        <w:rPr>
          <w:rFonts w:hint="eastAsia" w:ascii="华文楷体" w:hAnsi="华文楷体" w:eastAsia="华文楷体" w:cs="华文楷体"/>
        </w:rPr>
      </w:pPr>
    </w:p>
    <w:p w14:paraId="5AFAFBE3">
      <w:pPr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</w:rPr>
        <w:t>科学家在1977-1980年代已准确预测化石燃料对气候的影响，但公司此后数十年资助气候否定运动。</w:t>
      </w:r>
    </w:p>
    <w:p w14:paraId="3D865349">
      <w:pPr>
        <w:rPr>
          <w:rFonts w:hint="eastAsia" w:ascii="华文楷体" w:hAnsi="华文楷体" w:eastAsia="华文楷体" w:cs="华文楷体"/>
        </w:rPr>
      </w:pPr>
    </w:p>
    <w:p w14:paraId="4E1306B9">
      <w:pPr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</w:rPr>
        <w:t xml:space="preserve">科学杂志上发表了一篇文章ExxonMobil’s projections of climate change from 1977 to 2003 were accurate and skillful </w:t>
      </w:r>
    </w:p>
    <w:p w14:paraId="1A714DE9">
      <w:pPr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</w:rPr>
        <w:t>进一步验证埃克森美孚内部气候模型的准确性，证明其早在1970-2000年代便掌握可靠的气候变暖数据，但对外隐瞒。</w:t>
      </w:r>
    </w:p>
    <w:p w14:paraId="18A7354E">
      <w:pPr>
        <w:rPr>
          <w:rFonts w:hint="eastAsia" w:ascii="华文楷体" w:hAnsi="华文楷体" w:eastAsia="华文楷体" w:cs="华文楷体"/>
        </w:rPr>
      </w:pPr>
    </w:p>
    <w:p w14:paraId="268038C9">
      <w:pPr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</w:rPr>
        <w:t>公开立场与策略：</w:t>
      </w:r>
    </w:p>
    <w:p w14:paraId="5FB8966F">
      <w:pPr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</w:rPr>
        <w:t>公开否认气候变化的严重性</w:t>
      </w:r>
    </w:p>
    <w:p w14:paraId="27BDA23F">
      <w:pPr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</w:rPr>
        <w:t>通过"黑钱网络"资助气候否定组织</w:t>
      </w:r>
    </w:p>
    <w:p w14:paraId="6849E7FB">
      <w:pPr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</w:rPr>
        <w:t>利用财力雄厚的游说团体影响政策制定</w:t>
      </w:r>
    </w:p>
    <w:p w14:paraId="63A46894">
      <w:pPr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</w:rPr>
        <w:t>操纵公众对气候科学的认知，制造不必要的争议</w:t>
      </w:r>
    </w:p>
    <w:p w14:paraId="59DA4F8F">
      <w:pPr>
        <w:rPr>
          <w:rFonts w:hint="eastAsia" w:ascii="华文楷体" w:hAnsi="华文楷体" w:eastAsia="华文楷体" w:cs="华文楷体"/>
        </w:rPr>
      </w:pPr>
    </w:p>
    <w:p w14:paraId="1D5D25D0">
      <w:pPr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</w:rPr>
        <w:t>利润动机：</w:t>
      </w:r>
    </w:p>
    <w:p w14:paraId="5FDFBF41">
      <w:pPr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</w:rPr>
        <w:t>优先考虑短期利润而非长期可持续性发展</w:t>
      </w:r>
    </w:p>
    <w:p w14:paraId="43EC66E4">
      <w:pPr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</w:rPr>
        <w:t>通过维持化石燃料依赖性确保产品持续需求</w:t>
      </w:r>
    </w:p>
    <w:p w14:paraId="19E83B74">
      <w:pPr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</w:rPr>
        <w:t>抵制导致石油需求减少的脱碳政策和能源转型</w:t>
      </w:r>
    </w:p>
    <w:p w14:paraId="15A1439E">
      <w:pPr>
        <w:rPr>
          <w:rFonts w:hint="eastAsia" w:ascii="华文楷体" w:hAnsi="华文楷体" w:eastAsia="华文楷体" w:cs="华文楷体"/>
        </w:rPr>
      </w:pPr>
    </w:p>
    <w:p w14:paraId="798BE7E4">
      <w:pPr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</w:rPr>
        <w:t>为什么石油公司会采取这种双重标准的策略？</w:t>
      </w:r>
    </w:p>
    <w:p w14:paraId="6447F9D4">
      <w:pPr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</w:rPr>
        <w:t>这种不诚实信息对公众认知和政策制定产生了什么影响？</w:t>
      </w:r>
    </w:p>
    <w:p w14:paraId="54147439">
      <w:pPr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</w:rPr>
        <w:t>如何理解企业社会责任与利润最大化之间的冲突？</w:t>
      </w:r>
    </w:p>
    <w:p w14:paraId="1A30BAD2">
      <w:pPr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</w:rPr>
        <w:t>这种案例如何揭示企业对科学的选择性使用？</w:t>
      </w:r>
    </w:p>
    <w:p w14:paraId="298174E6">
      <w:pPr>
        <w:rPr>
          <w:rFonts w:hint="eastAsia" w:ascii="华文楷体" w:hAnsi="华文楷体" w:eastAsia="华文楷体" w:cs="华文楷体"/>
        </w:rPr>
      </w:pPr>
    </w:p>
    <w:p w14:paraId="5D89A7D8">
      <w:pPr>
        <w:rPr>
          <w:rFonts w:hint="eastAsia" w:ascii="华文楷体" w:hAnsi="华文楷体" w:eastAsia="华文楷体" w:cs="华文楷体"/>
        </w:rPr>
      </w:pPr>
    </w:p>
    <w:p w14:paraId="0685FB0F">
      <w:pPr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  <w:lang w:val="en-US"/>
        </w:rPr>
        <w:t>5</w:t>
      </w:r>
      <w:r>
        <w:rPr>
          <w:rFonts w:hint="eastAsia" w:ascii="华文楷体" w:hAnsi="华文楷体" w:eastAsia="华文楷体" w:cs="华文楷体"/>
        </w:rPr>
        <w:t>.co2science.org资金链</w:t>
      </w:r>
      <w:r>
        <w:rPr>
          <w:rFonts w:hint="eastAsia" w:ascii="华文楷体" w:hAnsi="华文楷体" w:eastAsia="华文楷体" w:cs="华文楷体"/>
          <w:lang w:val="en-US" w:eastAsia="zh-CN"/>
        </w:rPr>
        <w:t>溯源</w:t>
      </w:r>
      <w:r>
        <w:rPr>
          <w:rFonts w:hint="eastAsia" w:ascii="华文楷体" w:hAnsi="华文楷体" w:eastAsia="华文楷体" w:cs="华文楷体"/>
        </w:rPr>
        <w:t>：Exxon</w:t>
      </w:r>
      <w:r>
        <w:rPr>
          <w:rFonts w:hint="eastAsia" w:ascii="华文楷体" w:hAnsi="华文楷体" w:eastAsia="华文楷体" w:cs="华文楷体"/>
          <w:lang w:val="en-US"/>
        </w:rPr>
        <w:t xml:space="preserve"> Mobil</w:t>
      </w:r>
      <w:r>
        <w:rPr>
          <w:rFonts w:hint="eastAsia" w:ascii="华文楷体" w:hAnsi="华文楷体" w:eastAsia="华文楷体" w:cs="华文楷体"/>
        </w:rPr>
        <w:t>的间接资助</w:t>
      </w:r>
    </w:p>
    <w:p w14:paraId="62586E71">
      <w:pPr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</w:rPr>
        <w:t>直接证据：</w:t>
      </w:r>
    </w:p>
    <w:p w14:paraId="741702D2">
      <w:pPr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</w:rPr>
        <w:t>根据非营利调查机构 Inside</w:t>
      </w:r>
      <w:r>
        <w:rPr>
          <w:rFonts w:hint="eastAsia" w:ascii="华文楷体" w:hAnsi="华文楷体" w:eastAsia="华文楷体" w:cs="华文楷体"/>
          <w:lang w:val="en-US" w:eastAsia="zh-CN"/>
        </w:rPr>
        <w:t xml:space="preserve"> </w:t>
      </w:r>
      <w:r>
        <w:rPr>
          <w:rFonts w:hint="eastAsia" w:ascii="华文楷体" w:hAnsi="华文楷体" w:eastAsia="华文楷体" w:cs="华文楷体"/>
        </w:rPr>
        <w:t>Climate News 的报告（2015），Exxon</w:t>
      </w:r>
      <w:r>
        <w:rPr>
          <w:rFonts w:hint="eastAsia" w:ascii="华文楷体" w:hAnsi="华文楷体" w:eastAsia="华文楷体" w:cs="华文楷体"/>
          <w:lang w:val="en-US"/>
        </w:rPr>
        <w:t xml:space="preserve"> Mobil</w:t>
      </w:r>
      <w:r>
        <w:rPr>
          <w:rFonts w:hint="eastAsia" w:ascii="华文楷体" w:hAnsi="华文楷体" w:eastAsia="华文楷体" w:cs="华文楷体"/>
        </w:rPr>
        <w:t>通过“黑钱网络”资助多家气候否定组织，其中包含与 co2science.org 关联的Heartland Institute</w:t>
      </w:r>
      <w:r>
        <w:rPr>
          <w:rFonts w:hint="eastAsia" w:ascii="华文楷体" w:hAnsi="华文楷体" w:eastAsia="华文楷体" w:cs="华文楷体"/>
          <w:lang w:val="en-US" w:eastAsia="zh-CN"/>
        </w:rPr>
        <w:t xml:space="preserve"> 智库</w:t>
      </w:r>
      <w:r>
        <w:rPr>
          <w:rFonts w:hint="eastAsia" w:ascii="华文楷体" w:hAnsi="华文楷体" w:eastAsia="华文楷体" w:cs="华文楷体"/>
        </w:rPr>
        <w:t>。</w:t>
      </w:r>
    </w:p>
    <w:p w14:paraId="4239393B">
      <w:pPr>
        <w:rPr>
          <w:rFonts w:hint="eastAsia" w:ascii="华文楷体" w:hAnsi="华文楷体" w:eastAsia="华文楷体" w:cs="华文楷体"/>
        </w:rPr>
      </w:pPr>
    </w:p>
    <w:p w14:paraId="5C9CC333">
      <w:pPr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</w:rPr>
        <w:t>Exxon秘密文件显示，Exxon曾向Heartland Institute 研究提供超 $</w:t>
      </w:r>
      <w:r>
        <w:rPr>
          <w:rFonts w:hint="eastAsia" w:ascii="华文楷体" w:hAnsi="华文楷体" w:eastAsia="华文楷体" w:cs="华文楷体"/>
          <w:lang w:val="en-US" w:eastAsia="zh-CN"/>
        </w:rPr>
        <w:t>67</w:t>
      </w:r>
      <w:r>
        <w:rPr>
          <w:rFonts w:hint="eastAsia" w:ascii="华文楷体" w:hAnsi="华文楷体" w:eastAsia="华文楷体" w:cs="华文楷体"/>
        </w:rPr>
        <w:t>0,000 资助（1998-2005），用于支持气候怀疑论宣传。</w:t>
      </w:r>
    </w:p>
    <w:p w14:paraId="57FC06C9">
      <w:pPr>
        <w:rPr>
          <w:rFonts w:hint="eastAsia" w:ascii="华文楷体" w:hAnsi="华文楷体" w:eastAsia="华文楷体" w:cs="华文楷体"/>
        </w:rPr>
      </w:pPr>
    </w:p>
    <w:p w14:paraId="72048844">
      <w:pPr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</w:rPr>
        <w:t>间接关联：</w:t>
      </w:r>
    </w:p>
    <w:p w14:paraId="5B7EC9C5">
      <w:pPr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</w:rPr>
        <w:t xml:space="preserve">co2science.org 的核心人物 Craig Idso 是Heartland Institute </w:t>
      </w:r>
      <w:r>
        <w:rPr>
          <w:rFonts w:hint="eastAsia" w:ascii="华文楷体" w:hAnsi="华文楷体" w:eastAsia="华文楷体" w:cs="华文楷体"/>
          <w:lang w:eastAsia="zh-CN"/>
        </w:rPr>
        <w:t>智库</w:t>
      </w:r>
      <w:r>
        <w:rPr>
          <w:rFonts w:hint="eastAsia" w:ascii="华文楷体" w:hAnsi="华文楷体" w:eastAsia="华文楷体" w:cs="华文楷体"/>
        </w:rPr>
        <w:t>旗下 NIPCC 的主席，形成“资金-组织-个人”链条：</w:t>
      </w:r>
    </w:p>
    <w:p w14:paraId="38E5B9BC">
      <w:pPr>
        <w:rPr>
          <w:rFonts w:hint="eastAsia" w:ascii="华文楷体" w:hAnsi="华文楷体" w:eastAsia="华文楷体" w:cs="华文楷体"/>
        </w:rPr>
      </w:pPr>
    </w:p>
    <w:p w14:paraId="0AA17F5F">
      <w:pPr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</w:rPr>
        <w:t>化石能源公司Exxon Mobil</w:t>
      </w:r>
    </w:p>
    <w:p w14:paraId="2A98963B">
      <w:pPr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</w:rPr>
        <w:t>↓ 资金/游说</w:t>
      </w:r>
    </w:p>
    <w:p w14:paraId="67D4B625">
      <w:pPr>
        <w:rPr>
          <w:rFonts w:hint="eastAsia" w:ascii="华文楷体" w:hAnsi="华文楷体" w:eastAsia="华文楷体" w:cs="华文楷体"/>
          <w:lang w:val="en-US" w:eastAsia="zh-CN"/>
        </w:rPr>
      </w:pPr>
      <w:r>
        <w:rPr>
          <w:rFonts w:hint="eastAsia" w:ascii="华文楷体" w:hAnsi="华文楷体" w:eastAsia="华文楷体" w:cs="华文楷体"/>
        </w:rPr>
        <w:t xml:space="preserve">Heartland Institute智库 → 发起 NIPCC 伪科学机构→ Craig Idso </w:t>
      </w:r>
      <w:r>
        <w:rPr>
          <w:rFonts w:hint="eastAsia" w:ascii="华文楷体" w:hAnsi="华文楷体" w:eastAsia="华文楷体" w:cs="华文楷体"/>
          <w:lang w:val="en-US" w:eastAsia="zh-CN"/>
        </w:rPr>
        <w:t>主席</w:t>
      </w:r>
    </w:p>
    <w:p w14:paraId="7BCDA92B">
      <w:pPr>
        <w:ind w:firstLine="5670" w:firstLineChars="2700"/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</w:rPr>
        <w:t>↓ 内容输出</w:t>
      </w:r>
    </w:p>
    <w:p w14:paraId="120D16B2">
      <w:pPr>
        <w:ind w:firstLine="5460" w:firstLineChars="2600"/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</w:rPr>
        <w:t>co2science.org</w:t>
      </w:r>
      <w:r>
        <w:rPr>
          <w:rFonts w:hint="eastAsia" w:ascii="华文楷体" w:hAnsi="华文楷体" w:eastAsia="华文楷体" w:cs="华文楷体"/>
          <w:lang w:val="en-US" w:eastAsia="zh-CN"/>
        </w:rPr>
        <w:t>网站</w:t>
      </w:r>
      <w:r>
        <w:rPr>
          <w:rFonts w:hint="eastAsia" w:ascii="华文楷体" w:hAnsi="华文楷体" w:eastAsia="华文楷体" w:cs="华文楷体"/>
        </w:rPr>
        <w:t xml:space="preserve"> </w:t>
      </w:r>
    </w:p>
    <w:p w14:paraId="59D8FA62">
      <w:pPr>
        <w:ind w:firstLine="5460" w:firstLineChars="2600"/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</w:rPr>
        <w:t>发布气候否定内容</w:t>
      </w:r>
    </w:p>
    <w:p w14:paraId="0A71F3A5">
      <w:pPr>
        <w:rPr>
          <w:rFonts w:hint="eastAsia" w:ascii="华文楷体" w:hAnsi="华文楷体" w:eastAsia="华文楷体" w:cs="华文楷体"/>
        </w:rPr>
      </w:pPr>
    </w:p>
    <w:p w14:paraId="655063E2">
      <w:pPr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</w:rPr>
        <w:t>co2science.org 并非独立科研平台，而是 化石能源利益集团资助的意识形态工具，通过NIPCC和</w:t>
      </w:r>
      <w:r>
        <w:rPr>
          <w:rFonts w:hint="eastAsia" w:ascii="华文楷体" w:hAnsi="华文楷体" w:eastAsia="华文楷体" w:cs="华文楷体"/>
          <w:lang w:val="en-US" w:eastAsia="zh-CN"/>
        </w:rPr>
        <w:t>Heartland智库</w:t>
      </w:r>
      <w:r>
        <w:rPr>
          <w:rFonts w:hint="eastAsia" w:ascii="华文楷体" w:hAnsi="华文楷体" w:eastAsia="华文楷体" w:cs="华文楷体"/>
        </w:rPr>
        <w:t>构建“伪科学权威”，利用非同行评审报告和断章取义的数据，混淆公众对气候科学的认知。学生应通过横向阅读（对比权威来源）、追踪资金链、核查作者利益冲突等方法，识别此类系统性误导。</w:t>
      </w:r>
    </w:p>
    <w:p w14:paraId="3DECA74D">
      <w:pPr>
        <w:rPr>
          <w:rFonts w:hint="eastAsia" w:ascii="华文楷体" w:hAnsi="华文楷体" w:eastAsia="华文楷体" w:cs="华文楷体"/>
        </w:rPr>
      </w:pPr>
    </w:p>
    <w:p w14:paraId="0F0A7C3D">
      <w:pPr>
        <w:rPr>
          <w:rFonts w:hint="eastAsia" w:ascii="华文楷体" w:hAnsi="华文楷体" w:eastAsia="华文楷体" w:cs="华文楷体"/>
          <w:lang w:eastAsia="zh-CN"/>
        </w:rPr>
      </w:pPr>
      <w:r>
        <w:rPr>
          <w:rFonts w:hint="eastAsia" w:ascii="华文楷体" w:hAnsi="华文楷体" w:eastAsia="华文楷体" w:cs="华文楷体"/>
          <w:lang w:eastAsia="zh-C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6350</wp:posOffset>
            </wp:positionH>
            <wp:positionV relativeFrom="paragraph">
              <wp:posOffset>88900</wp:posOffset>
            </wp:positionV>
            <wp:extent cx="1819910" cy="281940"/>
            <wp:effectExtent l="0" t="0" r="8890" b="22860"/>
            <wp:wrapNone/>
            <wp:docPr id="2" name="图片 2" descr="截屏2026-06-09 19.01.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截屏2026-06-09 19.01.54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819910" cy="2819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0" w:name="_GoBack"/>
      <w:r>
        <w:rPr>
          <w:rFonts w:hint="eastAsia" w:ascii="华文楷体" w:hAnsi="华文楷体" w:eastAsia="华文楷体" w:cs="华文楷体"/>
          <w:lang w:eastAsia="zh-CN"/>
        </w:rPr>
        <w:drawing>
          <wp:inline distT="0" distB="0" distL="114300" distR="114300">
            <wp:extent cx="5271770" cy="3218180"/>
            <wp:effectExtent l="0" t="0" r="11430" b="7620"/>
            <wp:docPr id="1" name="图片 1" descr="截屏2025-04-07 00.29.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截屏2025-04-07 00.29.05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218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华文楷体">
    <w:panose1 w:val="02010600040101010101"/>
    <w:charset w:val="86"/>
    <w:family w:val="auto"/>
    <w:pitch w:val="default"/>
    <w:sig w:usb0="80000287" w:usb1="280F3C52" w:usb2="00000016" w:usb3="00000000" w:csb0="0004001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7DFAC54"/>
    <w:multiLevelType w:val="singleLevel"/>
    <w:tmpl w:val="A7DFAC54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">
    <w:nsid w:val="EE7C1175"/>
    <w:multiLevelType w:val="singleLevel"/>
    <w:tmpl w:val="EE7C1175"/>
    <w:lvl w:ilvl="0" w:tentative="0">
      <w:start w:val="3"/>
      <w:numFmt w:val="decimal"/>
      <w:lvlText w:val="%1."/>
      <w:lvlJc w:val="left"/>
      <w:pPr>
        <w:tabs>
          <w:tab w:val="left" w:pos="312"/>
        </w:tabs>
      </w:pPr>
    </w:lvl>
  </w:abstractNum>
  <w:abstractNum w:abstractNumId="2">
    <w:nsid w:val="6BFCF729"/>
    <w:multiLevelType w:val="singleLevel"/>
    <w:tmpl w:val="6BFCF729"/>
    <w:lvl w:ilvl="0" w:tentative="0">
      <w:start w:val="1"/>
      <w:numFmt w:val="bullet"/>
      <w:lvlText w:val="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04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E4YTU3NjhlMGE5NDkxNWU3YTZmNjc5ZmJhMTgyN2QifQ=="/>
  </w:docVars>
  <w:rsids>
    <w:rsidRoot w:val="7FF6D7C7"/>
    <w:rsid w:val="2DF9560C"/>
    <w:rsid w:val="7F6BEB02"/>
    <w:rsid w:val="7FF6D7C7"/>
    <w:rsid w:val="AFFFFD39"/>
    <w:rsid w:val="F55F0EDB"/>
    <w:rsid w:val="F7D717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3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1</TotalTime>
  <ScaleCrop>false</ScaleCrop>
  <LinksUpToDate>false</LinksUpToDate>
  <CharactersWithSpaces>0</CharactersWithSpaces>
  <Application>WPS Office_6.9.0.8865_F1E327BC-269C-435d-A152-05C5408002CA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2025-03-26T13:33:00Z</dcterms:created>
  <dc:creator>陈玉洁</dc:creator>
  <cp:lastModifiedBy>陈玉洁</cp:lastModifiedBy>
  <dcterms:modified xsi:type="dcterms:W3CDTF">2026-06-09T20:20:42Z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2052-6.9.0.8865</vt:lpwstr>
  </property>
  <property fmtid="{D5CDD505-2E9C-101B-9397-08002B2CF9AE}" pid="3" name="ICV">
    <vt:lpwstr>1221BA291471C8EF2C4EE26747CA8DE4_41</vt:lpwstr>
  </property>
</Properties>
</file>