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954990" w14:textId="77777777" w:rsidR="00C342D4" w:rsidRDefault="00000000">
      <w:pPr>
        <w:spacing w:before="120" w:after="240"/>
        <w:ind w:firstLine="0"/>
        <w:jc w:val="center"/>
        <w:rPr>
          <w:lang w:eastAsia="zh-CN"/>
        </w:rPr>
      </w:pPr>
      <w:r>
        <w:rPr>
          <w:rFonts w:ascii="黑体" w:eastAsia="黑体" w:hAnsi="黑体"/>
          <w:b/>
          <w:sz w:val="44"/>
          <w:lang w:eastAsia="zh-CN"/>
        </w:rPr>
        <w:t>性别化的信息领域参与:微博账号的公共事务与明星文化传播和表达</w:t>
      </w:r>
    </w:p>
    <w:p w14:paraId="4633E584" w14:textId="77777777" w:rsidR="004D6C43" w:rsidRDefault="00000000">
      <w:pPr>
        <w:pStyle w:val="1"/>
        <w:spacing w:before="120" w:after="240"/>
        <w:rPr>
          <w:lang w:eastAsia="zh-CN"/>
        </w:rPr>
      </w:pPr>
      <w:r>
        <w:rPr>
          <w:rFonts w:ascii="Times New Roman" w:eastAsia="Heiti SC" w:hAnsi="Times New Roman"/>
          <w:lang w:eastAsia="zh-CN"/>
        </w:rPr>
        <w:t>摘要</w:t>
      </w:r>
    </w:p>
    <w:p w14:paraId="4FF8C860" w14:textId="77777777"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条帖子，分析不同性别账号在公共事务领域和明星文化领域的信息消费与内容表达特征。研究结果显示，在发帖量、转发量和活跃时间相近的账号中，男性账号参与公共事务信息消费的平均概率为</w:t>
      </w:r>
      <w:r>
        <w:rPr>
          <w:rFonts w:eastAsia="Songti SC"/>
          <w:color w:val="000000"/>
          <w:lang w:eastAsia="zh-CN"/>
        </w:rPr>
        <w:t>14.15%</w:t>
      </w:r>
      <w:r>
        <w:rPr>
          <w:rFonts w:eastAsia="Songti SC"/>
          <w:color w:val="000000"/>
          <w:lang w:eastAsia="zh-CN"/>
        </w:rPr>
        <w:t>，显著高于女性账号的</w:t>
      </w:r>
      <w:r>
        <w:rPr>
          <w:rFonts w:eastAsia="Songti SC"/>
          <w:color w:val="000000"/>
          <w:lang w:eastAsia="zh-CN"/>
        </w:rPr>
        <w:t>10.52%</w:t>
      </w:r>
      <w:r>
        <w:rPr>
          <w:rFonts w:eastAsia="Songti SC"/>
          <w:color w:val="000000"/>
          <w:lang w:eastAsia="zh-CN"/>
        </w:rPr>
        <w:t>；女性账号参与明星文化信息消费的平均概率为</w:t>
      </w:r>
      <w:r>
        <w:rPr>
          <w:rFonts w:eastAsia="Songti SC"/>
          <w:color w:val="000000"/>
          <w:lang w:eastAsia="zh-CN"/>
        </w:rPr>
        <w:t>6.93%</w:t>
      </w:r>
      <w:r>
        <w:rPr>
          <w:rFonts w:eastAsia="Songti SC"/>
          <w:color w:val="000000"/>
          <w:lang w:eastAsia="zh-CN"/>
        </w:rPr>
        <w:t>，显著高于男性账号的</w:t>
      </w:r>
      <w:r>
        <w:rPr>
          <w:rFonts w:eastAsia="Songti SC"/>
          <w:color w:val="000000"/>
          <w:lang w:eastAsia="zh-CN"/>
        </w:rPr>
        <w:t>5.40%</w:t>
      </w:r>
      <w:r>
        <w:rPr>
          <w:rFonts w:eastAsia="Songti SC"/>
          <w:color w:val="000000"/>
          <w:lang w:eastAsia="zh-CN"/>
        </w:rPr>
        <w:t>。在内容表达方面，男性账号发布的公共事务内容比例约为女性账号的</w:t>
      </w:r>
      <w:r>
        <w:rPr>
          <w:rFonts w:eastAsia="Songti SC"/>
          <w:color w:val="000000"/>
          <w:lang w:eastAsia="zh-CN"/>
        </w:rPr>
        <w:t>2.36</w:t>
      </w:r>
      <w:r>
        <w:rPr>
          <w:rFonts w:eastAsia="Songti SC"/>
          <w:color w:val="000000"/>
          <w:lang w:eastAsia="zh-CN"/>
        </w:rPr>
        <w:t>倍，女性账号发布的明星文化内容比例约为男性账号的</w:t>
      </w:r>
      <w:r>
        <w:rPr>
          <w:rFonts w:eastAsia="Songti SC"/>
          <w:color w:val="000000"/>
          <w:lang w:eastAsia="zh-CN"/>
        </w:rPr>
        <w:t>2.27</w:t>
      </w:r>
      <w:r>
        <w:rPr>
          <w:rFonts w:eastAsia="Songti SC"/>
          <w:color w:val="000000"/>
          <w:lang w:eastAsia="zh-CN"/>
        </w:rPr>
        <w:t>倍，两项差异均达到统计显著水平。个人账号、男女平衡样本、极端值处理、观察月份、来源账号选择和词表构造等稳健性分析均得到一致</w:t>
      </w:r>
      <w:r w:rsidR="007D0268">
        <w:rPr>
          <w:rFonts w:eastAsia="Songti SC" w:hint="eastAsia"/>
          <w:color w:val="000000"/>
          <w:lang w:eastAsia="zh-CN"/>
        </w:rPr>
        <w:t>结论</w:t>
      </w:r>
      <w:r>
        <w:rPr>
          <w:rFonts w:eastAsia="Songti SC"/>
          <w:color w:val="000000"/>
          <w:lang w:eastAsia="zh-CN"/>
        </w:rPr>
        <w:t>。研究表明，网络普及之后的数字性别差异同时体现于参与领域和参与方式：男性账号相对偏向公共事务领域，女性账号相对偏向明星文化领域。</w:t>
      </w:r>
    </w:p>
    <w:p w14:paraId="162BF966" w14:textId="77777777"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300B6E76" w14:textId="77777777" w:rsidR="004D6C43" w:rsidRDefault="00000000">
      <w:pPr>
        <w:pStyle w:val="1"/>
        <w:spacing w:before="120" w:after="240"/>
        <w:rPr>
          <w:lang w:eastAsia="zh-CN"/>
        </w:rPr>
      </w:pPr>
      <w:r>
        <w:rPr>
          <w:rFonts w:ascii="Times New Roman" w:eastAsia="Heiti SC" w:hAnsi="Times New Roman"/>
          <w:lang w:eastAsia="zh-CN"/>
        </w:rPr>
        <w:t>一、引言</w:t>
      </w:r>
    </w:p>
    <w:p w14:paraId="41996561"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34D32324"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）。公共事务与明星文化由此构成两个具有不同社会意义、又同时存在于同一平台的信息领域。进一步说，转发某类来源与公开谈论某类议题也不是同一种行为，前者留下信息</w:t>
      </w:r>
      <w:r>
        <w:rPr>
          <w:rFonts w:eastAsia="Songti SC"/>
          <w:color w:val="000000"/>
          <w:lang w:eastAsia="zh-CN"/>
        </w:rPr>
        <w:lastRenderedPageBreak/>
        <w:t>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22F7DAF2"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条帖子，在同一批账号和同一观察期内形成四项相互对应的测量，进而比较不同性别账号在两个信息领域和两种参与方式中的参与特征。</w:t>
      </w:r>
    </w:p>
    <w:p w14:paraId="1997389A"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596338BF"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4E84D832"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5966C3B7"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566F1D3E"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7FC1C496"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479FB25E"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548A8DFF"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62766546"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73180F02"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7D04C518"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3B0A3636"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11CE7F46"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39F5691C" w14:textId="77777777" w:rsidR="004D6C43" w:rsidRDefault="004D6C43">
      <w:pPr>
        <w:spacing w:before="120" w:after="240"/>
        <w:rPr>
          <w:lang w:eastAsia="zh-CN"/>
        </w:rPr>
      </w:pPr>
    </w:p>
    <w:p w14:paraId="16CE385B"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0054C518"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4F19C884"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2B2E3C88" w14:textId="77777777" w:rsidR="004D6C43" w:rsidRDefault="00000000" w:rsidP="00E573CD">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第一类数据为购自第三方数据公司的大规模微博数据，包含微博正文、发帖账号、原帖与转发账号、发布时间和账号认证资料。该公司采用每日随机关键词方式采集公开微博，日均约</w:t>
      </w:r>
      <w:r>
        <w:rPr>
          <w:rFonts w:eastAsia="Songti SC"/>
          <w:color w:val="000000"/>
          <w:lang w:eastAsia="zh-CN"/>
        </w:rPr>
        <w:t>3000</w:t>
      </w:r>
      <w:r>
        <w:rPr>
          <w:rFonts w:eastAsia="Songti SC"/>
          <w:color w:val="000000"/>
          <w:lang w:eastAsia="zh-CN"/>
        </w:rPr>
        <w:t>万条。本文使用的原始帖子文件覆盖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月。第二类数据为</w:t>
      </w:r>
      <w:r>
        <w:rPr>
          <w:rFonts w:eastAsia="Songti SC"/>
          <w:color w:val="000000"/>
          <w:lang w:eastAsia="zh-CN"/>
        </w:rPr>
        <w:t>Weibo-COV 2.0</w:t>
      </w:r>
      <w:r>
        <w:rPr>
          <w:rFonts w:eastAsia="Songti SC"/>
          <w:color w:val="000000"/>
          <w:lang w:eastAsia="zh-CN"/>
        </w:rPr>
        <w:t>公开的</w:t>
      </w:r>
      <w:r>
        <w:rPr>
          <w:rFonts w:eastAsia="Songti SC"/>
          <w:color w:val="000000"/>
          <w:lang w:eastAsia="zh-CN"/>
        </w:rPr>
        <w:t>2000</w:t>
      </w:r>
      <w:r>
        <w:rPr>
          <w:rFonts w:eastAsia="Songti SC"/>
          <w:color w:val="000000"/>
          <w:lang w:eastAsia="zh-CN"/>
        </w:rPr>
        <w:t>万微博活跃账号资料库（</w:t>
      </w:r>
      <w:r>
        <w:rPr>
          <w:rFonts w:eastAsia="Songti SC"/>
          <w:color w:val="000000"/>
          <w:lang w:eastAsia="zh-CN"/>
        </w:rPr>
        <w:t>Hu</w:t>
      </w:r>
      <w:r>
        <w:rPr>
          <w:rFonts w:eastAsia="Songti SC"/>
          <w:color w:val="000000"/>
          <w:lang w:eastAsia="zh-CN"/>
        </w:rPr>
        <w:t>等，</w:t>
      </w:r>
      <w:r>
        <w:rPr>
          <w:rFonts w:eastAsia="Songti SC"/>
          <w:color w:val="000000"/>
          <w:lang w:eastAsia="zh-CN"/>
        </w:rPr>
        <w:t>2020</w:t>
      </w:r>
      <w:r>
        <w:rPr>
          <w:rFonts w:eastAsia="Songti SC"/>
          <w:color w:val="000000"/>
          <w:lang w:eastAsia="zh-CN"/>
        </w:rPr>
        <w:t>；项目主页：</w:t>
      </w:r>
      <w:r>
        <w:rPr>
          <w:rFonts w:eastAsia="Songti SC"/>
          <w:color w:val="000000"/>
          <w:lang w:eastAsia="zh-CN"/>
        </w:rPr>
        <w:t>https://github.com/nghuyong/weibo-cov</w:t>
      </w:r>
      <w:r>
        <w:rPr>
          <w:rFonts w:eastAsia="Songti SC"/>
          <w:color w:val="000000"/>
          <w:lang w:eastAsia="zh-CN"/>
        </w:rPr>
        <w:t>），包含账号</w:t>
      </w:r>
      <w:r>
        <w:rPr>
          <w:rFonts w:eastAsia="Songti SC"/>
          <w:color w:val="000000"/>
          <w:lang w:eastAsia="zh-CN"/>
        </w:rPr>
        <w:t>ID</w:t>
      </w:r>
      <w:r>
        <w:rPr>
          <w:rFonts w:eastAsia="Songti SC"/>
          <w:color w:val="000000"/>
          <w:lang w:eastAsia="zh-CN"/>
        </w:rPr>
        <w:t>、性别、地区、生日、粉丝数和会员等级等资料。本文以账号</w:t>
      </w:r>
      <w:r>
        <w:rPr>
          <w:rFonts w:eastAsia="Songti SC"/>
          <w:color w:val="000000"/>
          <w:lang w:eastAsia="zh-CN"/>
        </w:rPr>
        <w:t>ID</w:t>
      </w:r>
      <w:r>
        <w:rPr>
          <w:rFonts w:eastAsia="Songti SC"/>
          <w:color w:val="000000"/>
          <w:lang w:eastAsia="zh-CN"/>
        </w:rPr>
        <w:t>匹配两类数据，并对跨文件重复帖子进行去重，最终得到</w:t>
      </w:r>
      <w:r>
        <w:rPr>
          <w:rFonts w:eastAsia="Songti SC"/>
          <w:color w:val="000000"/>
          <w:lang w:eastAsia="zh-CN"/>
        </w:rPr>
        <w:t>225,339</w:t>
      </w:r>
      <w:r>
        <w:rPr>
          <w:rFonts w:eastAsia="Songti SC"/>
          <w:color w:val="000000"/>
          <w:lang w:eastAsia="zh-CN"/>
        </w:rPr>
        <w:t>个账号及其发布的</w:t>
      </w:r>
      <w:r>
        <w:rPr>
          <w:rFonts w:eastAsia="Songti SC"/>
          <w:color w:val="000000"/>
          <w:lang w:eastAsia="zh-CN"/>
        </w:rPr>
        <w:t>146,811,818</w:t>
      </w:r>
      <w:r>
        <w:rPr>
          <w:rFonts w:eastAsia="Songti SC"/>
          <w:color w:val="000000"/>
          <w:lang w:eastAsia="zh-CN"/>
        </w:rPr>
        <w:t>条帖子，其中男性账号</w:t>
      </w:r>
      <w:r>
        <w:rPr>
          <w:rFonts w:eastAsia="Songti SC"/>
          <w:color w:val="000000"/>
          <w:lang w:eastAsia="zh-CN"/>
        </w:rPr>
        <w:t>51,836</w:t>
      </w:r>
      <w:r>
        <w:rPr>
          <w:rFonts w:eastAsia="Songti SC"/>
          <w:color w:val="000000"/>
          <w:lang w:eastAsia="zh-CN"/>
        </w:rPr>
        <w:t>个，女性账号</w:t>
      </w:r>
      <w:r>
        <w:rPr>
          <w:rFonts w:eastAsia="Songti SC"/>
          <w:color w:val="000000"/>
          <w:lang w:eastAsia="zh-CN"/>
        </w:rPr>
        <w:t>173,503</w:t>
      </w:r>
      <w:r>
        <w:rPr>
          <w:rFonts w:eastAsia="Songti SC"/>
          <w:color w:val="000000"/>
          <w:lang w:eastAsia="zh-CN"/>
        </w:rPr>
        <w:t>个。主分析以账号为基本单位，将每个账号的帖子和转发记录汇总为信息消费、内容表达和活跃程度指标。月份分析以账号</w:t>
      </w:r>
      <w:r>
        <w:rPr>
          <w:rFonts w:eastAsia="Songti SC"/>
          <w:color w:val="000000"/>
          <w:lang w:eastAsia="zh-CN"/>
        </w:rPr>
        <w:t>-</w:t>
      </w:r>
      <w:r>
        <w:rPr>
          <w:rFonts w:eastAsia="Songti SC"/>
          <w:color w:val="000000"/>
          <w:lang w:eastAsia="zh-CN"/>
        </w:rPr>
        <w:t>月份为单位，并对同一账号的重复观察使用聚类标准误。</w:t>
      </w:r>
    </w:p>
    <w:p w14:paraId="27D507B2"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32950CC9"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B183BAF"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w:t>
      </w:r>
      <w:r>
        <w:rPr>
          <w:rFonts w:eastAsia="Songti SC"/>
          <w:color w:val="000000"/>
          <w:lang w:eastAsia="zh-CN"/>
        </w:rPr>
        <w:t>2025</w:t>
      </w:r>
      <w:r>
        <w:rPr>
          <w:rFonts w:eastAsia="Songti SC"/>
          <w:color w:val="000000"/>
          <w:lang w:eastAsia="zh-CN"/>
        </w:rPr>
        <w:t>版互联网新闻信息稿源单位名单确定，涵盖中央新闻单位、中央重点新闻网站、政府发布平台和地方新闻单位等类别。将候选单位名称与微博账号资料进行匹配后，共识别</w:t>
      </w:r>
      <w:r>
        <w:rPr>
          <w:rFonts w:eastAsia="Songti SC"/>
          <w:color w:val="000000"/>
          <w:lang w:eastAsia="zh-CN"/>
        </w:rPr>
        <w:t>54</w:t>
      </w:r>
      <w:r>
        <w:rPr>
          <w:rFonts w:eastAsia="Songti SC"/>
          <w:color w:val="000000"/>
          <w:lang w:eastAsia="zh-CN"/>
        </w:rPr>
        <w:t>个官方媒体或政府发布账号，其中</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年匹配样本中至少产生一条有效转发记录，构成公共事务来源集合。</w:t>
      </w:r>
    </w:p>
    <w:p w14:paraId="0BB6790D"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w:t>
      </w:r>
      <w:r>
        <w:rPr>
          <w:rFonts w:eastAsia="Songti SC"/>
          <w:color w:val="000000"/>
          <w:lang w:eastAsia="zh-CN"/>
        </w:rPr>
        <w:t>“</w:t>
      </w:r>
      <w:r>
        <w:rPr>
          <w:rFonts w:eastAsia="Songti SC"/>
          <w:color w:val="000000"/>
          <w:lang w:eastAsia="zh-CN"/>
        </w:rPr>
        <w:t>演员</w:t>
      </w:r>
      <w:r>
        <w:rPr>
          <w:rFonts w:eastAsia="Songti SC"/>
          <w:color w:val="000000"/>
          <w:lang w:eastAsia="zh-CN"/>
        </w:rPr>
        <w:t>”“</w:t>
      </w:r>
      <w:r>
        <w:rPr>
          <w:rFonts w:eastAsia="Songti SC"/>
          <w:color w:val="000000"/>
          <w:lang w:eastAsia="zh-CN"/>
        </w:rPr>
        <w:t>歌手</w:t>
      </w:r>
      <w:r>
        <w:rPr>
          <w:rFonts w:eastAsia="Songti SC"/>
          <w:color w:val="000000"/>
          <w:lang w:eastAsia="zh-CN"/>
        </w:rPr>
        <w:t>”“</w:t>
      </w:r>
      <w:r>
        <w:rPr>
          <w:rFonts w:eastAsia="Songti SC"/>
          <w:color w:val="000000"/>
          <w:lang w:eastAsia="zh-CN"/>
        </w:rPr>
        <w:t>艺人</w:t>
      </w:r>
      <w:r>
        <w:rPr>
          <w:rFonts w:eastAsia="Songti SC"/>
          <w:color w:val="000000"/>
          <w:lang w:eastAsia="zh-CN"/>
        </w:rPr>
        <w:t>”“</w:t>
      </w:r>
      <w:r>
        <w:rPr>
          <w:rFonts w:eastAsia="Songti SC"/>
          <w:color w:val="000000"/>
          <w:lang w:eastAsia="zh-CN"/>
        </w:rPr>
        <w:t>主唱</w:t>
      </w:r>
      <w:r>
        <w:rPr>
          <w:rFonts w:eastAsia="Songti SC"/>
          <w:color w:val="000000"/>
          <w:lang w:eastAsia="zh-CN"/>
        </w:rPr>
        <w:t>”“</w:t>
      </w:r>
      <w:r>
        <w:rPr>
          <w:rFonts w:eastAsia="Songti SC"/>
          <w:color w:val="000000"/>
          <w:lang w:eastAsia="zh-CN"/>
        </w:rPr>
        <w:t>偶像</w:t>
      </w:r>
      <w:r>
        <w:rPr>
          <w:rFonts w:eastAsia="Songti SC"/>
          <w:color w:val="000000"/>
          <w:lang w:eastAsia="zh-CN"/>
        </w:rPr>
        <w:t>”“</w:t>
      </w:r>
      <w:r>
        <w:rPr>
          <w:rFonts w:eastAsia="Songti SC"/>
          <w:color w:val="000000"/>
          <w:lang w:eastAsia="zh-CN"/>
        </w:rPr>
        <w:t>乐队</w:t>
      </w:r>
      <w:r>
        <w:rPr>
          <w:rFonts w:eastAsia="Songti SC"/>
          <w:color w:val="000000"/>
          <w:lang w:eastAsia="zh-CN"/>
        </w:rPr>
        <w:t>”“</w:t>
      </w:r>
      <w:r>
        <w:rPr>
          <w:rFonts w:eastAsia="Songti SC"/>
          <w:color w:val="000000"/>
          <w:lang w:eastAsia="zh-CN"/>
        </w:rPr>
        <w:t>歌星</w:t>
      </w:r>
      <w:r>
        <w:rPr>
          <w:rFonts w:eastAsia="Songti SC"/>
          <w:color w:val="000000"/>
          <w:lang w:eastAsia="zh-CN"/>
        </w:rPr>
        <w:t>”“</w:t>
      </w:r>
      <w:r>
        <w:rPr>
          <w:rFonts w:eastAsia="Songti SC"/>
          <w:color w:val="000000"/>
          <w:lang w:eastAsia="zh-CN"/>
        </w:rPr>
        <w:t>唱作人</w:t>
      </w:r>
      <w:r>
        <w:rPr>
          <w:rFonts w:eastAsia="Songti SC"/>
          <w:color w:val="000000"/>
          <w:lang w:eastAsia="zh-CN"/>
        </w:rPr>
        <w:t>”“</w:t>
      </w:r>
      <w:r>
        <w:rPr>
          <w:rFonts w:eastAsia="Songti SC"/>
          <w:color w:val="000000"/>
          <w:lang w:eastAsia="zh-CN"/>
        </w:rPr>
        <w:t>导演</w:t>
      </w:r>
      <w:r>
        <w:rPr>
          <w:rFonts w:eastAsia="Songti SC"/>
          <w:color w:val="000000"/>
          <w:lang w:eastAsia="zh-CN"/>
        </w:rPr>
        <w:t>”“</w:t>
      </w:r>
      <w:r>
        <w:rPr>
          <w:rFonts w:eastAsia="Songti SC"/>
          <w:color w:val="000000"/>
          <w:lang w:eastAsia="zh-CN"/>
        </w:rPr>
        <w:t>童星</w:t>
      </w:r>
      <w:r>
        <w:rPr>
          <w:rFonts w:eastAsia="Songti SC"/>
          <w:color w:val="000000"/>
          <w:lang w:eastAsia="zh-CN"/>
        </w:rPr>
        <w:t>”</w:t>
      </w:r>
      <w:r>
        <w:rPr>
          <w:rFonts w:eastAsia="Songti SC"/>
          <w:color w:val="000000"/>
          <w:lang w:eastAsia="zh-CN"/>
        </w:rPr>
        <w:t>或</w:t>
      </w:r>
      <w:r>
        <w:rPr>
          <w:rFonts w:eastAsia="Songti SC"/>
          <w:color w:val="000000"/>
          <w:lang w:eastAsia="zh-CN"/>
        </w:rPr>
        <w:t>“</w:t>
      </w:r>
      <w:r>
        <w:rPr>
          <w:rFonts w:eastAsia="Songti SC"/>
          <w:color w:val="000000"/>
          <w:lang w:eastAsia="zh-CN"/>
        </w:rPr>
        <w:t>音乐人</w:t>
      </w:r>
      <w:r>
        <w:rPr>
          <w:rFonts w:eastAsia="Songti SC"/>
          <w:color w:val="000000"/>
          <w:lang w:eastAsia="zh-CN"/>
        </w:rPr>
        <w:t>”</w:t>
      </w:r>
      <w:r>
        <w:rPr>
          <w:rFonts w:eastAsia="Songti SC"/>
          <w:color w:val="000000"/>
          <w:lang w:eastAsia="zh-CN"/>
        </w:rPr>
        <w:t>的账号进入候选集合，清理后共有</w:t>
      </w:r>
      <w:r>
        <w:rPr>
          <w:rFonts w:eastAsia="Songti SC"/>
          <w:color w:val="000000"/>
          <w:lang w:eastAsia="zh-CN"/>
        </w:rPr>
        <w:t>216</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年匹配样本中产生有效转发记录，构成明星文化来源集合。</w:t>
      </w:r>
    </w:p>
    <w:p w14:paraId="724E9E58" w14:textId="77777777" w:rsidR="004D6C43" w:rsidRDefault="00000000">
      <w:pPr>
        <w:spacing w:before="120" w:after="240"/>
        <w:jc w:val="both"/>
        <w:rPr>
          <w:lang w:eastAsia="zh-CN"/>
        </w:rPr>
      </w:pPr>
      <w:r>
        <w:rPr>
          <w:rFonts w:eastAsia="Songti SC"/>
          <w:color w:val="000000"/>
          <w:lang w:eastAsia="zh-CN"/>
        </w:rPr>
        <w:t>每条转发记录按照原帖作者的账号</w:t>
      </w:r>
      <w:r>
        <w:rPr>
          <w:rFonts w:eastAsia="Songti SC"/>
          <w:color w:val="000000"/>
          <w:lang w:eastAsia="zh-CN"/>
        </w:rPr>
        <w:t>ID</w:t>
      </w:r>
      <w:r>
        <w:rPr>
          <w:rFonts w:eastAsia="Songti SC"/>
          <w:color w:val="000000"/>
          <w:lang w:eastAsia="zh-CN"/>
        </w:rPr>
        <w:t>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4D1D7FC4"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7FBB6E52"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5484441D" w14:textId="77777777" w:rsidR="004D6C43" w:rsidRDefault="00000000">
      <w:pPr>
        <w:spacing w:before="120" w:after="240"/>
        <w:jc w:val="both"/>
        <w:rPr>
          <w:lang w:eastAsia="zh-CN"/>
        </w:rPr>
      </w:pPr>
      <w:r>
        <w:rPr>
          <w:rFonts w:eastAsia="Songti SC"/>
          <w:color w:val="000000"/>
          <w:lang w:eastAsia="zh-CN"/>
        </w:rPr>
        <w:t>公共事务词表以</w:t>
      </w:r>
      <w:r>
        <w:rPr>
          <w:rFonts w:eastAsia="Songti SC"/>
          <w:color w:val="000000"/>
          <w:lang w:eastAsia="zh-CN"/>
        </w:rPr>
        <w:t>54</w:t>
      </w:r>
      <w:r>
        <w:rPr>
          <w:rFonts w:eastAsia="Songti SC"/>
          <w:color w:val="000000"/>
          <w:lang w:eastAsia="zh-CN"/>
        </w:rPr>
        <w:t>个公共事务来源账号在</w:t>
      </w:r>
      <w:r>
        <w:rPr>
          <w:rFonts w:eastAsia="Songti SC"/>
          <w:color w:val="000000"/>
          <w:lang w:eastAsia="zh-CN"/>
        </w:rPr>
        <w:t>2020</w:t>
      </w:r>
      <w:r>
        <w:rPr>
          <w:rFonts w:eastAsia="Songti SC"/>
          <w:color w:val="000000"/>
          <w:lang w:eastAsia="zh-CN"/>
        </w:rPr>
        <w:t>年发布的微博为基础语料。研究首先对文本进行清理、分词和词性标注，仅保留二字以上的名词和动词；随后对候选词进行语义归类，并结合词频和</w:t>
      </w:r>
      <w:r>
        <w:rPr>
          <w:rFonts w:eastAsia="Songti SC"/>
          <w:color w:val="000000"/>
          <w:lang w:eastAsia="zh-CN"/>
        </w:rPr>
        <w:t>TF-IDF</w:t>
      </w:r>
      <w:r>
        <w:rPr>
          <w:rFonts w:eastAsia="Songti SC"/>
          <w:color w:val="000000"/>
          <w:lang w:eastAsia="zh-CN"/>
        </w:rPr>
        <w:t>排序形成</w:t>
      </w:r>
      <w:r>
        <w:rPr>
          <w:rFonts w:eastAsia="Songti SC"/>
          <w:color w:val="000000"/>
          <w:lang w:eastAsia="zh-CN"/>
        </w:rPr>
        <w:t>5000</w:t>
      </w:r>
      <w:r>
        <w:rPr>
          <w:rFonts w:eastAsia="Songti SC"/>
          <w:color w:val="000000"/>
          <w:lang w:eastAsia="zh-CN"/>
        </w:rPr>
        <w:t>个候选词；最后人工逐项排除日常通用词和不能稳定指向公共事务的词条，得到</w:t>
      </w:r>
      <w:r>
        <w:rPr>
          <w:rFonts w:eastAsia="Songti SC"/>
          <w:color w:val="000000"/>
          <w:lang w:eastAsia="zh-CN"/>
        </w:rPr>
        <w:t>816</w:t>
      </w:r>
      <w:r>
        <w:rPr>
          <w:rFonts w:eastAsia="Songti SC"/>
          <w:color w:val="000000"/>
          <w:lang w:eastAsia="zh-CN"/>
        </w:rPr>
        <w:t>个公共事务词条。</w:t>
      </w:r>
    </w:p>
    <w:p w14:paraId="7135DDD4" w14:textId="77777777" w:rsidR="004D6C43" w:rsidRDefault="00000000">
      <w:pPr>
        <w:spacing w:before="120" w:after="240"/>
        <w:jc w:val="both"/>
        <w:rPr>
          <w:lang w:eastAsia="zh-CN"/>
        </w:rPr>
      </w:pPr>
      <w:r>
        <w:rPr>
          <w:rFonts w:eastAsia="Songti SC"/>
          <w:color w:val="000000"/>
          <w:lang w:eastAsia="zh-CN"/>
        </w:rPr>
        <w:t>明星词表以</w:t>
      </w:r>
      <w:r>
        <w:rPr>
          <w:rFonts w:eastAsia="Songti SC"/>
          <w:color w:val="000000"/>
          <w:lang w:eastAsia="zh-CN"/>
        </w:rPr>
        <w:t>2020</w:t>
      </w:r>
      <w:r>
        <w:rPr>
          <w:rFonts w:eastAsia="Songti SC"/>
          <w:color w:val="000000"/>
          <w:lang w:eastAsia="zh-CN"/>
        </w:rPr>
        <w:t>年微博热搜榜单为候选来源。考虑到演艺明星频繁进入热搜，研究先剔除广告词条并对重复热搜词去重，再对热搜词条进行语义归类，并使用基于词性标注的命名实体识别提取人名、复合人名和作品名。候选项经过词频筛选后，由大模型判断其是否属于演艺人物或娱乐作品，最后通过人工审核保留</w:t>
      </w:r>
      <w:r>
        <w:rPr>
          <w:rFonts w:eastAsia="Songti SC"/>
          <w:color w:val="000000"/>
          <w:lang w:eastAsia="zh-CN"/>
        </w:rPr>
        <w:t>535</w:t>
      </w:r>
      <w:r>
        <w:rPr>
          <w:rFonts w:eastAsia="Songti SC"/>
          <w:color w:val="000000"/>
          <w:lang w:eastAsia="zh-CN"/>
        </w:rPr>
        <w:t>个明星姓名。</w:t>
      </w:r>
    </w:p>
    <w:p w14:paraId="3A8C114A" w14:textId="77777777" w:rsidR="004D6C43" w:rsidRDefault="00000000">
      <w:pPr>
        <w:spacing w:before="120" w:after="240"/>
        <w:jc w:val="both"/>
        <w:rPr>
          <w:lang w:eastAsia="zh-CN"/>
        </w:rPr>
      </w:pPr>
      <w:r>
        <w:rPr>
          <w:rFonts w:eastAsia="Songti SC"/>
          <w:color w:val="000000"/>
          <w:lang w:eastAsia="zh-CN"/>
        </w:rPr>
        <w:t>两套词表均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2A8026B7" w14:textId="77777777" w:rsidR="004D6C43" w:rsidRDefault="00000000">
      <w:pPr>
        <w:pStyle w:val="21"/>
        <w:spacing w:before="120" w:after="240"/>
        <w:rPr>
          <w:lang w:eastAsia="zh-CN"/>
        </w:rPr>
      </w:pPr>
      <w:r>
        <w:rPr>
          <w:rFonts w:ascii="Times New Roman" w:eastAsia="Heiti SC" w:hAnsi="Times New Roman"/>
          <w:lang w:eastAsia="zh-CN"/>
        </w:rPr>
        <w:lastRenderedPageBreak/>
        <w:t>（四）模型设计</w:t>
      </w:r>
    </w:p>
    <w:p w14:paraId="115A045D" w14:textId="77777777" w:rsidR="004D6C43" w:rsidRDefault="00000000">
      <w:pPr>
        <w:spacing w:before="120" w:after="240"/>
        <w:jc w:val="both"/>
        <w:rPr>
          <w:lang w:eastAsia="zh-CN"/>
        </w:rPr>
      </w:pPr>
      <w:r>
        <w:rPr>
          <w:rFonts w:eastAsia="Songti SC"/>
          <w:color w:val="000000"/>
          <w:lang w:eastAsia="zh-CN"/>
        </w:rPr>
        <w:t>首先，分别计算男性账号和女性账号在公共事务与明星文化两个领域中的信息消费概率和内容表达比例，呈现平台中实际观察到的性别差异。随后，针对四项核心结果分别估计回归模型。信息消费的两个指标均为二元变量，因此采用</w:t>
      </w:r>
      <w:r>
        <w:rPr>
          <w:rFonts w:eastAsia="Songti SC"/>
          <w:color w:val="000000"/>
          <w:lang w:eastAsia="zh-CN"/>
        </w:rPr>
        <w:t>Logit</w:t>
      </w:r>
      <w:r>
        <w:rPr>
          <w:rFonts w:eastAsia="Songti SC"/>
          <w:color w:val="000000"/>
          <w:lang w:eastAsia="zh-CN"/>
        </w:rPr>
        <w:t>模型；内容表达的两个指标是取值位于</w:t>
      </w:r>
      <w:r>
        <w:rPr>
          <w:rFonts w:eastAsia="Songti SC"/>
          <w:color w:val="000000"/>
          <w:lang w:eastAsia="zh-CN"/>
        </w:rPr>
        <w:t>0</w:t>
      </w:r>
      <w:r>
        <w:rPr>
          <w:rFonts w:eastAsia="Songti SC"/>
          <w:color w:val="000000"/>
          <w:lang w:eastAsia="zh-CN"/>
        </w:rPr>
        <w:t>和</w:t>
      </w:r>
      <w:r>
        <w:rPr>
          <w:rFonts w:eastAsia="Songti SC"/>
          <w:color w:val="000000"/>
          <w:lang w:eastAsia="zh-CN"/>
        </w:rPr>
        <w:t>1</w:t>
      </w:r>
      <w:r>
        <w:rPr>
          <w:rFonts w:eastAsia="Songti SC"/>
          <w:color w:val="000000"/>
          <w:lang w:eastAsia="zh-CN"/>
        </w:rPr>
        <w:t>之间的比例，因此采用分数</w:t>
      </w:r>
      <w:r>
        <w:rPr>
          <w:rFonts w:eastAsia="Songti SC"/>
          <w:color w:val="000000"/>
          <w:lang w:eastAsia="zh-CN"/>
        </w:rPr>
        <w:t>Logit</w:t>
      </w:r>
      <w:r>
        <w:rPr>
          <w:rFonts w:eastAsia="Songti SC"/>
          <w:color w:val="000000"/>
          <w:lang w:eastAsia="zh-CN"/>
        </w:rPr>
        <w:t>模型。三组嵌套模型逐步增加控制变量。</w:t>
      </w:r>
      <w:r>
        <w:rPr>
          <w:rFonts w:eastAsia="Songti SC"/>
          <w:color w:val="000000"/>
          <w:lang w:eastAsia="zh-CN"/>
        </w:rPr>
        <w:t>M0</w:t>
      </w:r>
      <w:r>
        <w:rPr>
          <w:rFonts w:eastAsia="Songti SC"/>
          <w:color w:val="000000"/>
          <w:lang w:eastAsia="zh-CN"/>
        </w:rPr>
        <w:t>只加入账号性别：</w:t>
      </w:r>
    </w:p>
    <w:p w14:paraId="45661B02" w14:textId="77777777" w:rsidR="004D6C43" w:rsidRDefault="00000000">
      <w:pPr>
        <w:spacing w:before="120" w:after="240"/>
        <w:jc w:val="center"/>
        <w:rPr>
          <w:lang w:eastAsia="zh-CN"/>
        </w:rPr>
      </w:pPr>
      <m:oMath>
        <m:r>
          <m:rPr>
            <m:sty m:val="p"/>
          </m:rPr>
          <w:rPr>
            <w:rFonts w:ascii="Cambria Math" w:hAnsi="Cambria Math"/>
          </w:rPr>
          <m:t>logit</m:t>
        </m:r>
        <m:d>
          <m:dPr>
            <m:begChr m:val="["/>
            <m:endChr m:val="]"/>
            <m:ctrlPr>
              <w:rPr>
                <w:rFonts w:ascii="Cambria Math" w:hAnsi="Cambria Math"/>
              </w:rPr>
            </m:ctrlPr>
          </m:dPr>
          <m:e>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e>
        </m:d>
        <m:r>
          <w:rPr>
            <w:rFonts w:ascii="Cambria Math" w:hAnsi="Cambria Math"/>
          </w:rPr>
          <m:t xml:space="preserve"> = α + β</m:t>
        </m:r>
        <m:sSub>
          <m:sSubPr>
            <m:ctrlPr>
              <w:rPr>
                <w:rFonts w:ascii="Cambria Math" w:hAnsi="Cambria Math"/>
              </w:rPr>
            </m:ctrlPr>
          </m:sSubPr>
          <m:e>
            <m:r>
              <w:rPr>
                <w:rFonts w:ascii="Cambria Math" w:hAnsi="Cambria Math"/>
              </w:rPr>
              <m:t>Male</m:t>
            </m:r>
          </m:e>
          <m:sub>
            <m:r>
              <w:rPr>
                <w:rFonts w:ascii="Cambria Math" w:hAnsi="Cambria Math"/>
              </w:rPr>
              <m:t>i</m:t>
            </m:r>
          </m:sub>
        </m:sSub>
      </m:oMath>
      <w:r>
        <w:rPr>
          <w:rFonts w:eastAsia="Songti SC"/>
          <w:color w:val="000000"/>
          <w:lang w:eastAsia="zh-CN"/>
        </w:rPr>
        <w:t>（</w:t>
      </w:r>
      <w:r>
        <w:rPr>
          <w:rFonts w:eastAsia="Songti SC"/>
          <w:color w:val="000000"/>
          <w:lang w:eastAsia="zh-CN"/>
        </w:rPr>
        <w:t>M0</w:t>
      </w:r>
      <w:r>
        <w:rPr>
          <w:rFonts w:eastAsia="Songti SC"/>
          <w:color w:val="000000"/>
          <w:lang w:eastAsia="zh-CN"/>
        </w:rPr>
        <w:t>）</w:t>
      </w:r>
    </w:p>
    <w:p w14:paraId="7926F08B" w14:textId="77777777" w:rsidR="004D6C43" w:rsidRDefault="00000000">
      <w:pPr>
        <w:spacing w:before="120" w:after="240"/>
        <w:jc w:val="both"/>
        <w:rPr>
          <w:lang w:eastAsia="zh-CN"/>
        </w:rPr>
      </w:pP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oMath>
      <w:r>
        <w:rPr>
          <w:rFonts w:eastAsia="Songti SC"/>
          <w:color w:val="000000"/>
          <w:lang w:eastAsia="zh-CN"/>
        </w:rPr>
        <w:t>表示账号</w:t>
      </w:r>
      <m:oMath>
        <m:r>
          <w:rPr>
            <w:rFonts w:ascii="Cambria Math" w:hAnsi="Cambria Math"/>
            <w:lang w:eastAsia="zh-CN"/>
          </w:rPr>
          <m:t>i</m:t>
        </m:r>
      </m:oMath>
      <w:r>
        <w:rPr>
          <w:rFonts w:eastAsia="Songti SC"/>
          <w:color w:val="000000"/>
          <w:lang w:eastAsia="zh-CN"/>
        </w:rPr>
        <w:t>的四项领域参与结果之一：是否转发过公共事务来源、是否转发过明星文化来源、公共事务帖占有效文字帖的比例，以及明星帖占有效文字帖的比例；</w:t>
      </w:r>
      <m:oMath>
        <m:sSub>
          <m:sSubPr>
            <m:ctrlPr>
              <w:rPr>
                <w:rFonts w:ascii="Cambria Math" w:hAnsi="Cambria Math"/>
              </w:rPr>
            </m:ctrlPr>
          </m:sSubPr>
          <m:e>
            <m:r>
              <w:rPr>
                <w:rFonts w:ascii="Cambria Math" w:hAnsi="Cambria Math"/>
                <w:lang w:eastAsia="zh-CN"/>
              </w:rPr>
              <m:t>Male</m:t>
            </m:r>
          </m:e>
          <m:sub>
            <m:r>
              <w:rPr>
                <w:rFonts w:ascii="Cambria Math" w:hAnsi="Cambria Math"/>
                <w:lang w:eastAsia="zh-CN"/>
              </w:rPr>
              <m:t>i</m:t>
            </m:r>
          </m:sub>
        </m:sSub>
      </m:oMath>
      <w:r w:rsidR="000F5DA6">
        <w:rPr>
          <w:rFonts w:eastAsia="Songti SC" w:hint="eastAsia"/>
          <w:lang w:eastAsia="zh-CN"/>
        </w:rPr>
        <w:t>为账号性别，</w:t>
      </w:r>
      <w:r>
        <w:rPr>
          <w:rFonts w:eastAsia="Songti SC"/>
          <w:color w:val="000000"/>
          <w:lang w:eastAsia="zh-CN"/>
        </w:rPr>
        <w:t>在男性账号中取</w:t>
      </w:r>
      <w:r>
        <w:rPr>
          <w:rFonts w:eastAsia="Songti SC"/>
          <w:color w:val="000000"/>
          <w:lang w:eastAsia="zh-CN"/>
        </w:rPr>
        <w:t>1</w:t>
      </w:r>
      <w:r>
        <w:rPr>
          <w:rFonts w:eastAsia="Songti SC"/>
          <w:color w:val="000000"/>
          <w:lang w:eastAsia="zh-CN"/>
        </w:rPr>
        <w:t>，在女性账号中取</w:t>
      </w:r>
      <w:r>
        <w:rPr>
          <w:rFonts w:eastAsia="Songti SC"/>
          <w:color w:val="000000"/>
          <w:lang w:eastAsia="zh-CN"/>
        </w:rPr>
        <w:t>0</w:t>
      </w:r>
      <w:r>
        <w:rPr>
          <w:rFonts w:eastAsia="Songti SC"/>
          <w:color w:val="000000"/>
          <w:lang w:eastAsia="zh-CN"/>
        </w:rPr>
        <w:t>。</w:t>
      </w:r>
    </w:p>
    <w:p w14:paraId="65E6F603" w14:textId="77777777" w:rsidR="004D6C43" w:rsidRDefault="00000000">
      <w:pPr>
        <w:spacing w:before="120" w:after="240"/>
        <w:jc w:val="both"/>
        <w:rPr>
          <w:lang w:eastAsia="zh-CN"/>
        </w:rPr>
      </w:pPr>
      <w:r>
        <w:rPr>
          <w:rFonts w:eastAsia="Songti SC"/>
          <w:color w:val="000000"/>
          <w:lang w:eastAsia="zh-CN"/>
        </w:rPr>
        <w:t>M1</w:t>
      </w:r>
      <w:r>
        <w:rPr>
          <w:rFonts w:eastAsia="Songti SC"/>
          <w:color w:val="000000"/>
          <w:lang w:eastAsia="zh-CN"/>
        </w:rPr>
        <w:t>在</w:t>
      </w:r>
      <w:r>
        <w:rPr>
          <w:rFonts w:eastAsia="Songti SC"/>
          <w:color w:val="000000"/>
          <w:lang w:eastAsia="zh-CN"/>
        </w:rPr>
        <w:t>M0</w:t>
      </w:r>
      <w:r>
        <w:rPr>
          <w:rFonts w:eastAsia="Songti SC"/>
          <w:color w:val="000000"/>
          <w:lang w:eastAsia="zh-CN"/>
        </w:rPr>
        <w:t>的基础上控制</w:t>
      </w:r>
      <w:r w:rsidR="0071421E">
        <w:rPr>
          <w:rFonts w:eastAsia="Songti SC" w:hint="eastAsia"/>
          <w:color w:val="000000"/>
          <w:lang w:eastAsia="zh-CN"/>
        </w:rPr>
        <w:t>了</w:t>
      </w:r>
      <w:r>
        <w:rPr>
          <w:rFonts w:eastAsia="Songti SC"/>
          <w:color w:val="000000"/>
          <w:lang w:eastAsia="zh-CN"/>
        </w:rPr>
        <w:t>账号的总体使用</w:t>
      </w:r>
      <w:r w:rsidR="0071421E">
        <w:rPr>
          <w:rFonts w:eastAsia="Songti SC" w:hint="eastAsia"/>
          <w:color w:val="000000"/>
          <w:lang w:eastAsia="zh-CN"/>
        </w:rPr>
        <w:t>强度</w:t>
      </w:r>
      <w:r>
        <w:rPr>
          <w:rFonts w:eastAsia="Songti SC"/>
          <w:color w:val="000000"/>
          <w:lang w:eastAsia="zh-CN"/>
        </w:rPr>
        <w:t>：</w:t>
      </w:r>
    </w:p>
    <w:p w14:paraId="6878B21F" w14:textId="77777777" w:rsidR="004D6C43" w:rsidRDefault="00000000">
      <w:pPr>
        <w:spacing w:before="120" w:after="240"/>
        <w:jc w:val="center"/>
        <w:rPr>
          <w:lang w:eastAsia="zh-CN"/>
        </w:rPr>
      </w:pPr>
      <m:oMath>
        <m:r>
          <m:rPr>
            <m:sty m:val="p"/>
          </m:rPr>
          <w:rPr>
            <w:rFonts w:ascii="Cambria Math" w:hAnsi="Cambria Math"/>
          </w:rPr>
          <m:t>logit</m:t>
        </m:r>
        <m:d>
          <m:dPr>
            <m:begChr m:val="["/>
            <m:endChr m:val="]"/>
            <m:ctrlPr>
              <w:rPr>
                <w:rFonts w:ascii="Cambria Math" w:hAnsi="Cambria Math"/>
              </w:rPr>
            </m:ctrlPr>
          </m:dPr>
          <m:e>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e>
        </m:d>
        <m:r>
          <w:rPr>
            <w:rFonts w:ascii="Cambria Math" w:hAnsi="Cambria Math"/>
          </w:rPr>
          <m:t xml:space="preserve"> = α + β</m:t>
        </m:r>
        <m:sSub>
          <m:sSubPr>
            <m:ctrlPr>
              <w:rPr>
                <w:rFonts w:ascii="Cambria Math" w:hAnsi="Cambria Math"/>
              </w:rPr>
            </m:ctrlPr>
          </m:sSubPr>
          <m:e>
            <m:r>
              <w:rPr>
                <w:rFonts w:ascii="Cambria Math" w:hAnsi="Cambria Math"/>
              </w:rPr>
              <m:t>Male</m:t>
            </m:r>
          </m:e>
          <m:sub>
            <m:r>
              <w:rPr>
                <w:rFonts w:ascii="Cambria Math" w:hAnsi="Cambria Math"/>
              </w:rPr>
              <m:t>i</m:t>
            </m:r>
          </m:sub>
        </m:sSub>
        <m:r>
          <w:rPr>
            <w:rFonts w:ascii="Cambria Math" w:hAnsi="Cambria Math"/>
          </w:rPr>
          <m:t xml:space="preserve"> + γ</m:t>
        </m:r>
        <m:sSub>
          <m:sSubPr>
            <m:ctrlPr>
              <w:rPr>
                <w:rFonts w:ascii="Cambria Math" w:hAnsi="Cambria Math"/>
              </w:rPr>
            </m:ctrlPr>
          </m:sSubPr>
          <m:e>
            <m:r>
              <w:rPr>
                <w:rFonts w:ascii="Cambria Math" w:hAnsi="Cambria Math"/>
              </w:rPr>
              <m:t>X</m:t>
            </m:r>
          </m:e>
          <m:sub>
            <m:r>
              <w:rPr>
                <w:rFonts w:ascii="Cambria Math" w:hAnsi="Cambria Math"/>
              </w:rPr>
              <m:t>i</m:t>
            </m:r>
          </m:sub>
        </m:sSub>
      </m:oMath>
      <w:r w:rsidR="00573656">
        <w:rPr>
          <w:rFonts w:eastAsia="Songti SC" w:hint="eastAsia"/>
          <w:color w:val="000000"/>
          <w:lang w:eastAsia="zh-CN"/>
        </w:rPr>
        <w:t xml:space="preserve"> </w:t>
      </w:r>
      <w:r>
        <w:rPr>
          <w:rFonts w:eastAsia="Songti SC"/>
          <w:color w:val="000000"/>
          <w:lang w:eastAsia="zh-CN"/>
        </w:rPr>
        <w:t>（</w:t>
      </w:r>
      <w:r>
        <w:rPr>
          <w:rFonts w:eastAsia="Songti SC"/>
          <w:color w:val="000000"/>
          <w:lang w:eastAsia="zh-CN"/>
        </w:rPr>
        <w:t>M1</w:t>
      </w:r>
      <w:r>
        <w:rPr>
          <w:rFonts w:eastAsia="Songti SC"/>
          <w:color w:val="000000"/>
          <w:lang w:eastAsia="zh-CN"/>
        </w:rPr>
        <w:t>）</w:t>
      </w:r>
    </w:p>
    <w:p w14:paraId="795631B7" w14:textId="77777777" w:rsidR="004D6C43" w:rsidRDefault="00000000" w:rsidP="00207FDF">
      <w:pPr>
        <w:spacing w:before="120" w:after="240"/>
        <w:jc w:val="both"/>
        <w:rPr>
          <w:lang w:eastAsia="zh-CN"/>
        </w:rPr>
      </w:pP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oMath>
      <w:r>
        <w:rPr>
          <w:rFonts w:eastAsia="Songti SC"/>
          <w:color w:val="000000"/>
          <w:lang w:eastAsia="zh-CN"/>
        </w:rPr>
        <w:t>包括经</w:t>
      </w:r>
      <m:oMath>
        <m:r>
          <m:rPr>
            <m:sty m:val="p"/>
          </m:rPr>
          <w:rPr>
            <w:rFonts w:ascii="Cambria Math" w:hAnsi="Cambria Math"/>
            <w:lang w:eastAsia="zh-CN"/>
          </w:rPr>
          <m:t>log</m:t>
        </m:r>
        <m:d>
          <m:dPr>
            <m:ctrlPr>
              <w:rPr>
                <w:rFonts w:ascii="Cambria Math" w:hAnsi="Cambria Math"/>
              </w:rPr>
            </m:ctrlPr>
          </m:dPr>
          <m:e>
            <m:r>
              <w:rPr>
                <w:rFonts w:ascii="Cambria Math" w:hAnsi="Cambria Math"/>
                <w:lang w:eastAsia="zh-CN"/>
              </w:rPr>
              <m:t>1 + x</m:t>
            </m:r>
          </m:e>
        </m:d>
      </m:oMath>
      <w:r>
        <w:rPr>
          <w:rFonts w:eastAsia="Songti SC"/>
          <w:color w:val="000000"/>
          <w:lang w:eastAsia="zh-CN"/>
        </w:rPr>
        <w:t>转换的全年发帖数和转发数，以及活跃天数和活跃月份。</w:t>
      </w:r>
      <w:r>
        <w:rPr>
          <w:rFonts w:eastAsia="Songti SC"/>
          <w:color w:val="000000"/>
          <w:lang w:eastAsia="zh-CN"/>
        </w:rPr>
        <w:t>M2</w:t>
      </w:r>
      <w:r>
        <w:rPr>
          <w:rFonts w:eastAsia="Songti SC"/>
          <w:color w:val="000000"/>
          <w:lang w:eastAsia="zh-CN"/>
        </w:rPr>
        <w:t>在</w:t>
      </w:r>
      <w:r>
        <w:rPr>
          <w:rFonts w:eastAsia="Songti SC"/>
          <w:color w:val="000000"/>
          <w:lang w:eastAsia="zh-CN"/>
        </w:rPr>
        <w:t>M1</w:t>
      </w:r>
      <w:r>
        <w:rPr>
          <w:rFonts w:eastAsia="Songti SC"/>
          <w:color w:val="000000"/>
          <w:lang w:eastAsia="zh-CN"/>
        </w:rPr>
        <w:t>的基础上进一步控制账号</w:t>
      </w:r>
      <w:r w:rsidR="00207FDF">
        <w:rPr>
          <w:rFonts w:eastAsia="Songti SC" w:hint="eastAsia"/>
          <w:color w:val="000000"/>
          <w:lang w:eastAsia="zh-CN"/>
        </w:rPr>
        <w:t>的认证状态、粉丝数、关注数及地区等账号资料</w:t>
      </w:r>
      <w:r>
        <w:rPr>
          <w:rFonts w:eastAsia="Songti SC"/>
          <w:color w:val="000000"/>
          <w:lang w:eastAsia="zh-CN"/>
        </w:rPr>
        <w:t>：</w:t>
      </w:r>
    </w:p>
    <w:p w14:paraId="7ABE2D3E" w14:textId="77777777" w:rsidR="004D6C43" w:rsidRDefault="00000000">
      <w:pPr>
        <w:spacing w:before="120" w:after="240"/>
        <w:jc w:val="center"/>
        <w:rPr>
          <w:lang w:eastAsia="zh-CN"/>
        </w:rPr>
      </w:pPr>
      <m:oMath>
        <m:r>
          <m:rPr>
            <m:sty m:val="p"/>
          </m:rPr>
          <w:rPr>
            <w:rFonts w:ascii="Cambria Math" w:hAnsi="Cambria Math"/>
          </w:rPr>
          <m:t>logit</m:t>
        </m:r>
        <m:d>
          <m:dPr>
            <m:begChr m:val="["/>
            <m:endChr m:val="]"/>
            <m:ctrlPr>
              <w:rPr>
                <w:rFonts w:ascii="Cambria Math" w:hAnsi="Cambria Math"/>
              </w:rPr>
            </m:ctrlPr>
          </m:dPr>
          <m:e>
            <m:r>
              <w:rPr>
                <w:rFonts w:ascii="Cambria Math" w:hAnsi="Cambria Math"/>
              </w:rPr>
              <m:t>E</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e>
        </m:d>
        <m:r>
          <w:rPr>
            <w:rFonts w:ascii="Cambria Math" w:hAnsi="Cambria Math"/>
          </w:rPr>
          <m:t xml:space="preserve"> = α + β</m:t>
        </m:r>
        <m:sSub>
          <m:sSubPr>
            <m:ctrlPr>
              <w:rPr>
                <w:rFonts w:ascii="Cambria Math" w:hAnsi="Cambria Math"/>
              </w:rPr>
            </m:ctrlPr>
          </m:sSubPr>
          <m:e>
            <m:r>
              <w:rPr>
                <w:rFonts w:ascii="Cambria Math" w:hAnsi="Cambria Math"/>
              </w:rPr>
              <m:t>Male</m:t>
            </m:r>
          </m:e>
          <m:sub>
            <m:r>
              <w:rPr>
                <w:rFonts w:ascii="Cambria Math" w:hAnsi="Cambria Math"/>
              </w:rPr>
              <m:t>i</m:t>
            </m:r>
          </m:sub>
        </m:sSub>
        <m:r>
          <w:rPr>
            <w:rFonts w:ascii="Cambria Math" w:hAnsi="Cambria Math"/>
          </w:rPr>
          <m:t xml:space="preserve"> + γ</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δ</m:t>
        </m:r>
        <m:sSub>
          <m:sSubPr>
            <m:ctrlPr>
              <w:rPr>
                <w:rFonts w:ascii="Cambria Math" w:hAnsi="Cambria Math"/>
              </w:rPr>
            </m:ctrlPr>
          </m:sSubPr>
          <m:e>
            <m:r>
              <w:rPr>
                <w:rFonts w:ascii="Cambria Math" w:hAnsi="Cambria Math"/>
              </w:rPr>
              <m:t>Z</m:t>
            </m:r>
          </m:e>
          <m:sub>
            <m:r>
              <w:rPr>
                <w:rFonts w:ascii="Cambria Math" w:hAnsi="Cambria Math"/>
              </w:rPr>
              <m:t>i</m:t>
            </m:r>
          </m:sub>
        </m:sSub>
      </m:oMath>
      <w:r w:rsidR="00207FDF">
        <w:rPr>
          <w:rFonts w:eastAsia="Songti SC" w:hint="eastAsia"/>
          <w:color w:val="000000"/>
          <w:lang w:eastAsia="zh-CN"/>
        </w:rPr>
        <w:t xml:space="preserve">  </w:t>
      </w:r>
      <w:r>
        <w:rPr>
          <w:rFonts w:eastAsia="Songti SC"/>
          <w:color w:val="000000"/>
          <w:lang w:eastAsia="zh-CN"/>
        </w:rPr>
        <w:t>（</w:t>
      </w:r>
      <w:r>
        <w:rPr>
          <w:rFonts w:eastAsia="Songti SC"/>
          <w:color w:val="000000"/>
          <w:lang w:eastAsia="zh-CN"/>
        </w:rPr>
        <w:t>M2</w:t>
      </w:r>
      <w:r>
        <w:rPr>
          <w:rFonts w:eastAsia="Songti SC"/>
          <w:color w:val="000000"/>
          <w:lang w:eastAsia="zh-CN"/>
        </w:rPr>
        <w:t>）</w:t>
      </w:r>
    </w:p>
    <w:p w14:paraId="6CDA95C9" w14:textId="77777777" w:rsidR="004D6C43" w:rsidRDefault="00000000">
      <w:pPr>
        <w:spacing w:before="120" w:after="240"/>
        <w:jc w:val="both"/>
        <w:rPr>
          <w:lang w:eastAsia="zh-CN"/>
        </w:rPr>
      </w:pP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i</m:t>
            </m:r>
          </m:sub>
        </m:sSub>
      </m:oMath>
      <w:r>
        <w:rPr>
          <w:rFonts w:eastAsia="Songti SC"/>
          <w:color w:val="000000"/>
          <w:lang w:eastAsia="zh-CN"/>
        </w:rPr>
        <w:t>包括认证状态、经</w:t>
      </w:r>
      <m:oMath>
        <m:r>
          <m:rPr>
            <m:sty m:val="p"/>
          </m:rPr>
          <w:rPr>
            <w:rFonts w:ascii="Cambria Math" w:hAnsi="Cambria Math"/>
            <w:lang w:eastAsia="zh-CN"/>
          </w:rPr>
          <m:t>log</m:t>
        </m:r>
        <m:d>
          <m:dPr>
            <m:ctrlPr>
              <w:rPr>
                <w:rFonts w:ascii="Cambria Math" w:hAnsi="Cambria Math"/>
              </w:rPr>
            </m:ctrlPr>
          </m:dPr>
          <m:e>
            <m:r>
              <w:rPr>
                <w:rFonts w:ascii="Cambria Math" w:hAnsi="Cambria Math"/>
                <w:lang w:eastAsia="zh-CN"/>
              </w:rPr>
              <m:t>1 + x</m:t>
            </m:r>
          </m:e>
        </m:d>
      </m:oMath>
      <w:r>
        <w:rPr>
          <w:rFonts w:eastAsia="Songti SC"/>
          <w:color w:val="000000"/>
          <w:lang w:eastAsia="zh-CN"/>
        </w:rPr>
        <w:t>转换的粉丝数和关注数及地区。</w:t>
      </w:r>
    </w:p>
    <w:p w14:paraId="18B14060" w14:textId="77777777" w:rsidR="004D6C43" w:rsidRDefault="00000000">
      <w:pPr>
        <w:spacing w:before="120" w:after="240"/>
        <w:jc w:val="both"/>
        <w:rPr>
          <w:lang w:eastAsia="zh-CN"/>
        </w:rPr>
      </w:pPr>
      <w:r>
        <w:rPr>
          <w:rFonts w:eastAsia="Songti SC"/>
          <w:color w:val="000000"/>
          <w:lang w:eastAsia="zh-CN"/>
        </w:rPr>
        <w:t>三组模型均使用稳健标准误。为便于比较，结果报告男性账号相对于女性账号的平均边际效应，并转换为平均概率差或平均比例差；正值表示男性账号更高，负值表示女性账号更高。</w:t>
      </w:r>
    </w:p>
    <w:p w14:paraId="62FF5C31" w14:textId="77777777" w:rsidR="004D6C43" w:rsidRDefault="00000000">
      <w:pPr>
        <w:spacing w:before="120" w:after="240"/>
        <w:jc w:val="both"/>
        <w:rPr>
          <w:lang w:eastAsia="zh-CN"/>
        </w:rPr>
      </w:pPr>
      <w:r>
        <w:rPr>
          <w:rFonts w:eastAsia="Songti SC"/>
          <w:color w:val="000000"/>
          <w:lang w:eastAsia="zh-CN"/>
        </w:rPr>
        <w:t>为直接检验性别差异是否随信息领域改变，本文将每个账号在公共事务和明星文化领域的指标放入同一个模型，并加入性别与领域的交互项。由于同一账号同时提供两个领域的观察，模型采用广义估计方程，并按账号计算聚类标准误。核心比较为：</w:t>
      </w:r>
    </w:p>
    <w:p w14:paraId="7980C247" w14:textId="77777777" w:rsidR="004D6C43" w:rsidRDefault="00000000">
      <w:pPr>
        <w:spacing w:before="120" w:after="240"/>
        <w:jc w:val="center"/>
        <w:rPr>
          <w:lang w:eastAsia="zh-CN"/>
        </w:rPr>
      </w:pPr>
      <w:r>
        <w:rPr>
          <w:rFonts w:eastAsia="Songti SC"/>
          <w:color w:val="000000"/>
          <w:lang w:eastAsia="zh-CN"/>
        </w:rPr>
        <w:t>性别差异的领域距离</w:t>
      </w:r>
      <w:r>
        <w:rPr>
          <w:rFonts w:eastAsia="Songti SC"/>
          <w:color w:val="000000"/>
          <w:lang w:eastAsia="zh-CN"/>
        </w:rPr>
        <w:t xml:space="preserve"> =</w:t>
      </w:r>
      <w:r>
        <w:rPr>
          <w:rFonts w:eastAsia="Songti SC"/>
          <w:color w:val="000000"/>
          <w:lang w:eastAsia="zh-CN"/>
        </w:rPr>
        <w:t>（公共事务领域的男性账号平均值</w:t>
      </w:r>
      <w:r>
        <w:rPr>
          <w:rFonts w:eastAsia="Songti SC"/>
          <w:color w:val="000000"/>
          <w:lang w:eastAsia="zh-CN"/>
        </w:rPr>
        <w:t>-</w:t>
      </w:r>
      <w:r>
        <w:rPr>
          <w:rFonts w:eastAsia="Songti SC"/>
          <w:color w:val="000000"/>
          <w:lang w:eastAsia="zh-CN"/>
        </w:rPr>
        <w:t>女性账号平均值）</w:t>
      </w:r>
      <w:r>
        <w:rPr>
          <w:rFonts w:eastAsia="Songti SC"/>
          <w:color w:val="000000"/>
          <w:lang w:eastAsia="zh-CN"/>
        </w:rPr>
        <w:t>-</w:t>
      </w:r>
      <w:r>
        <w:rPr>
          <w:rFonts w:eastAsia="Songti SC"/>
          <w:color w:val="000000"/>
          <w:lang w:eastAsia="zh-CN"/>
        </w:rPr>
        <w:t>（明星文化领域的男性账号平均值</w:t>
      </w:r>
      <w:r>
        <w:rPr>
          <w:rFonts w:eastAsia="Songti SC"/>
          <w:color w:val="000000"/>
          <w:lang w:eastAsia="zh-CN"/>
        </w:rPr>
        <w:t>-</w:t>
      </w:r>
      <w:r>
        <w:rPr>
          <w:rFonts w:eastAsia="Songti SC"/>
          <w:color w:val="000000"/>
          <w:lang w:eastAsia="zh-CN"/>
        </w:rPr>
        <w:t>女性账号平均值）</w:t>
      </w:r>
    </w:p>
    <w:p w14:paraId="5BAA0F02" w14:textId="77777777" w:rsidR="004D6C43" w:rsidRDefault="00000000">
      <w:pPr>
        <w:spacing w:before="120" w:after="240"/>
        <w:jc w:val="both"/>
        <w:rPr>
          <w:lang w:eastAsia="zh-CN"/>
        </w:rPr>
      </w:pPr>
      <w:r>
        <w:rPr>
          <w:rFonts w:eastAsia="Songti SC"/>
          <w:color w:val="000000"/>
          <w:lang w:eastAsia="zh-CN"/>
        </w:rPr>
        <w:t>性别差异的领域距离比较的是同一种参与方式中两个领域的男女差异。距离等于零，表示公共事务领域与明星文化领域的男女差异相同；距离为正，表示公共事务领域的参与相对更偏向男性账号，而明星文化领域的参与相对更偏向女性账号。该指标不比较两个领域的总体参与水平，也不比较信息消费与内容表达的差异大小。信息消费和内容表达分别估计这一距离，并报告</w:t>
      </w:r>
      <w:r>
        <w:rPr>
          <w:rFonts w:eastAsia="Songti SC"/>
          <w:color w:val="000000"/>
          <w:lang w:eastAsia="zh-CN"/>
        </w:rPr>
        <w:t>95%</w:t>
      </w:r>
      <w:r>
        <w:rPr>
          <w:rFonts w:eastAsia="Songti SC"/>
          <w:color w:val="000000"/>
          <w:lang w:eastAsia="zh-CN"/>
        </w:rPr>
        <w:t>置信区间，模型沿用</w:t>
      </w:r>
      <w:r>
        <w:rPr>
          <w:rFonts w:eastAsia="Songti SC"/>
          <w:color w:val="000000"/>
          <w:lang w:eastAsia="zh-CN"/>
        </w:rPr>
        <w:t>M0</w:t>
      </w:r>
      <w:r>
        <w:rPr>
          <w:rFonts w:eastAsia="Songti SC"/>
          <w:color w:val="000000"/>
          <w:lang w:eastAsia="zh-CN"/>
        </w:rPr>
        <w:t>、</w:t>
      </w:r>
      <w:r>
        <w:rPr>
          <w:rFonts w:eastAsia="Songti SC"/>
          <w:color w:val="000000"/>
          <w:lang w:eastAsia="zh-CN"/>
        </w:rPr>
        <w:t>M1</w:t>
      </w:r>
      <w:r>
        <w:rPr>
          <w:rFonts w:eastAsia="Songti SC"/>
          <w:color w:val="000000"/>
          <w:lang w:eastAsia="zh-CN"/>
        </w:rPr>
        <w:t>和</w:t>
      </w:r>
      <w:r>
        <w:rPr>
          <w:rFonts w:eastAsia="Songti SC"/>
          <w:color w:val="000000"/>
          <w:lang w:eastAsia="zh-CN"/>
        </w:rPr>
        <w:t>M2</w:t>
      </w:r>
      <w:r>
        <w:rPr>
          <w:rFonts w:eastAsia="Songti SC"/>
          <w:color w:val="000000"/>
          <w:lang w:eastAsia="zh-CN"/>
        </w:rPr>
        <w:t>的控制变量设定。</w:t>
      </w:r>
    </w:p>
    <w:p w14:paraId="260EAB40" w14:textId="77777777" w:rsidR="004D6C43" w:rsidRDefault="00000000">
      <w:pPr>
        <w:spacing w:before="120" w:after="240"/>
        <w:jc w:val="both"/>
        <w:rPr>
          <w:lang w:eastAsia="zh-CN"/>
        </w:rPr>
      </w:pPr>
      <w:r>
        <w:rPr>
          <w:rFonts w:eastAsia="Songti SC"/>
          <w:color w:val="000000"/>
          <w:lang w:eastAsia="zh-CN"/>
        </w:rPr>
        <w:lastRenderedPageBreak/>
        <w:t>在四项核心结果之外，本文进一步考察时间稳定性、转发延迟和参与组合。月份结果和逐月排除检验用于判断全年差异是否由特定月份驱动，转发延迟用于比较已经发生的来源转发在传播速度上是否存在性别差异。组合分析包括两个角度：一是区分</w:t>
      </w:r>
      <w:r>
        <w:rPr>
          <w:rFonts w:eastAsia="Songti SC"/>
          <w:color w:val="000000"/>
          <w:lang w:eastAsia="zh-CN"/>
        </w:rPr>
        <w:t>“</w:t>
      </w:r>
      <w:r>
        <w:rPr>
          <w:rFonts w:eastAsia="Songti SC"/>
          <w:color w:val="000000"/>
          <w:lang w:eastAsia="zh-CN"/>
        </w:rPr>
        <w:t>均未参与</w:t>
      </w:r>
      <w:r>
        <w:rPr>
          <w:rFonts w:eastAsia="Songti SC"/>
          <w:color w:val="000000"/>
          <w:lang w:eastAsia="zh-CN"/>
        </w:rPr>
        <w:t>”</w:t>
      </w:r>
      <w:r>
        <w:rPr>
          <w:rFonts w:eastAsia="Songti SC"/>
          <w:color w:val="000000"/>
          <w:lang w:eastAsia="zh-CN"/>
        </w:rPr>
        <w:t>、</w:t>
      </w:r>
      <w:r>
        <w:rPr>
          <w:rFonts w:eastAsia="Songti SC"/>
          <w:color w:val="000000"/>
          <w:lang w:eastAsia="zh-CN"/>
        </w:rPr>
        <w:t>“</w:t>
      </w:r>
      <w:r>
        <w:rPr>
          <w:rFonts w:eastAsia="Songti SC"/>
          <w:color w:val="000000"/>
          <w:lang w:eastAsia="zh-CN"/>
        </w:rPr>
        <w:t>仅信息消费</w:t>
      </w:r>
      <w:r>
        <w:rPr>
          <w:rFonts w:eastAsia="Songti SC"/>
          <w:color w:val="000000"/>
          <w:lang w:eastAsia="zh-CN"/>
        </w:rPr>
        <w:t>”</w:t>
      </w:r>
      <w:r>
        <w:rPr>
          <w:rFonts w:eastAsia="Songti SC"/>
          <w:color w:val="000000"/>
          <w:lang w:eastAsia="zh-CN"/>
        </w:rPr>
        <w:t>、</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两者都有</w:t>
      </w:r>
      <w:r>
        <w:rPr>
          <w:rFonts w:eastAsia="Songti SC"/>
          <w:color w:val="000000"/>
          <w:lang w:eastAsia="zh-CN"/>
        </w:rPr>
        <w:t>”</w:t>
      </w:r>
      <w:r>
        <w:rPr>
          <w:rFonts w:eastAsia="Songti SC"/>
          <w:color w:val="000000"/>
          <w:lang w:eastAsia="zh-CN"/>
        </w:rPr>
        <w:t>，观察同一领域中两种参与方式是否由同一批账号完成；二是区分</w:t>
      </w:r>
      <w:r>
        <w:rPr>
          <w:rFonts w:eastAsia="Songti SC"/>
          <w:color w:val="000000"/>
          <w:lang w:eastAsia="zh-CN"/>
        </w:rPr>
        <w:t>“</w:t>
      </w:r>
      <w:r>
        <w:rPr>
          <w:rFonts w:eastAsia="Songti SC"/>
          <w:color w:val="000000"/>
          <w:lang w:eastAsia="zh-CN"/>
        </w:rPr>
        <w:t>两个领域均未参与</w:t>
      </w:r>
      <w:r>
        <w:rPr>
          <w:rFonts w:eastAsia="Songti SC"/>
          <w:color w:val="000000"/>
          <w:lang w:eastAsia="zh-CN"/>
        </w:rPr>
        <w:t>”</w:t>
      </w:r>
      <w:r>
        <w:rPr>
          <w:rFonts w:eastAsia="Songti SC"/>
          <w:color w:val="000000"/>
          <w:lang w:eastAsia="zh-CN"/>
        </w:rPr>
        <w:t>、</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和</w:t>
      </w:r>
      <w:r>
        <w:rPr>
          <w:rFonts w:eastAsia="Songti SC"/>
          <w:color w:val="000000"/>
          <w:lang w:eastAsia="zh-CN"/>
        </w:rPr>
        <w:t>“</w:t>
      </w:r>
      <w:r>
        <w:rPr>
          <w:rFonts w:eastAsia="Songti SC"/>
          <w:color w:val="000000"/>
          <w:lang w:eastAsia="zh-CN"/>
        </w:rPr>
        <w:t>两个领域都参与</w:t>
      </w:r>
      <w:r>
        <w:rPr>
          <w:rFonts w:eastAsia="Songti SC"/>
          <w:color w:val="000000"/>
          <w:lang w:eastAsia="zh-CN"/>
        </w:rPr>
        <w:t>”</w:t>
      </w:r>
      <w:r>
        <w:rPr>
          <w:rFonts w:eastAsia="Songti SC"/>
          <w:color w:val="000000"/>
          <w:lang w:eastAsia="zh-CN"/>
        </w:rPr>
        <w:t>，观察总体差异主要来自哪一种跨领域参与组合。</w:t>
      </w:r>
    </w:p>
    <w:p w14:paraId="1BCC82D4"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0FC3CAEC" w14:textId="77777777" w:rsidR="004D6C43" w:rsidRDefault="00000000">
      <w:pPr>
        <w:pStyle w:val="21"/>
        <w:spacing w:before="120" w:after="240"/>
        <w:rPr>
          <w:lang w:eastAsia="zh-CN"/>
        </w:rPr>
      </w:pPr>
      <w:r>
        <w:rPr>
          <w:rFonts w:ascii="Times New Roman" w:eastAsia="Heiti SC" w:hAnsi="Times New Roman"/>
          <w:lang w:eastAsia="zh-CN"/>
        </w:rPr>
        <w:t>（一）不同性别的信息领域参与差异</w:t>
      </w:r>
    </w:p>
    <w:p w14:paraId="654C7348"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sidR="00561AA9">
        <w:rPr>
          <w:rFonts w:eastAsia="Songti SC" w:hint="eastAsia"/>
          <w:color w:val="000000"/>
          <w:lang w:eastAsia="zh-CN"/>
        </w:rPr>
        <w:t>展示了平台上男性及女性用户在两个领域的信息消费及内容表达基本情况</w:t>
      </w:r>
      <w:r>
        <w:rPr>
          <w:rFonts w:eastAsia="Songti SC"/>
          <w:color w:val="000000"/>
          <w:lang w:eastAsia="zh-CN"/>
        </w:rPr>
        <w:t>。</w:t>
      </w:r>
      <w:r w:rsidR="00561AA9">
        <w:rPr>
          <w:rFonts w:eastAsia="Songti SC" w:hint="eastAsia"/>
          <w:color w:val="000000"/>
          <w:lang w:eastAsia="zh-CN"/>
        </w:rPr>
        <w:t>图</w:t>
      </w:r>
      <w:r w:rsidR="00561AA9">
        <w:rPr>
          <w:rFonts w:eastAsia="Songti SC" w:hint="eastAsia"/>
          <w:color w:val="000000"/>
          <w:lang w:eastAsia="zh-CN"/>
        </w:rPr>
        <w:t>1</w:t>
      </w:r>
      <w:r w:rsidR="00561AA9">
        <w:rPr>
          <w:rFonts w:eastAsia="Songti SC" w:hint="eastAsia"/>
          <w:color w:val="000000"/>
          <w:lang w:eastAsia="zh-CN"/>
        </w:rPr>
        <w:t>左显示，</w:t>
      </w:r>
      <w:r>
        <w:rPr>
          <w:rFonts w:eastAsia="Songti SC"/>
          <w:color w:val="000000"/>
          <w:lang w:eastAsia="zh-CN"/>
        </w:rPr>
        <w:t>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w:t>
      </w:r>
      <w:r w:rsidR="00561AA9">
        <w:rPr>
          <w:rFonts w:eastAsia="Songti SC" w:hint="eastAsia"/>
          <w:color w:val="000000"/>
          <w:lang w:eastAsia="zh-CN"/>
        </w:rPr>
        <w:t>图</w:t>
      </w:r>
      <w:r w:rsidR="00561AA9">
        <w:rPr>
          <w:rFonts w:eastAsia="Songti SC" w:hint="eastAsia"/>
          <w:color w:val="000000"/>
          <w:lang w:eastAsia="zh-CN"/>
        </w:rPr>
        <w:t>1</w:t>
      </w:r>
      <w:r w:rsidR="00561AA9">
        <w:rPr>
          <w:rFonts w:eastAsia="Songti SC" w:hint="eastAsia"/>
          <w:color w:val="000000"/>
          <w:lang w:eastAsia="zh-CN"/>
        </w:rPr>
        <w:t>右表明，</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。两个领域的性别差异方向相反，表明男性账号和女性账号的信息参与具有清晰的领域结构。</w:t>
      </w:r>
    </w:p>
    <w:p w14:paraId="40EF9029"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417A4A2A"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0B7BFBDC" w14:textId="52FF163E"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Pr>
          <w:rFonts w:eastAsia="Songti SC"/>
          <w:color w:val="000000"/>
          <w:lang w:eastAsia="zh-CN"/>
        </w:rPr>
        <w:t>呈现的是男性账号和女性账号在平台上直接观察到的差异。为了判断这些差异是否来自两组账号不同的发帖量、转发量和活跃时间，表</w:t>
      </w:r>
      <w:r>
        <w:rPr>
          <w:rFonts w:eastAsia="Songti SC"/>
          <w:color w:val="000000"/>
          <w:lang w:eastAsia="zh-CN"/>
        </w:rPr>
        <w:t>1</w:t>
      </w:r>
      <w:r>
        <w:rPr>
          <w:rFonts w:eastAsia="Songti SC"/>
          <w:color w:val="000000"/>
          <w:lang w:eastAsia="zh-CN"/>
        </w:rPr>
        <w:t>和图</w:t>
      </w:r>
      <w:r>
        <w:rPr>
          <w:rFonts w:eastAsia="Songti SC"/>
          <w:color w:val="000000"/>
          <w:lang w:eastAsia="zh-CN"/>
        </w:rPr>
        <w:t>2</w:t>
      </w:r>
      <w:r>
        <w:rPr>
          <w:rFonts w:eastAsia="Songti SC"/>
          <w:color w:val="000000"/>
          <w:lang w:eastAsia="zh-CN"/>
        </w:rPr>
        <w:t>进一步比较三组</w:t>
      </w:r>
      <w:r w:rsidR="004B719C">
        <w:rPr>
          <w:rFonts w:eastAsia="Songti SC" w:hint="eastAsia"/>
          <w:color w:val="000000"/>
          <w:lang w:eastAsia="zh-CN"/>
        </w:rPr>
        <w:t>回归</w:t>
      </w:r>
      <w:r>
        <w:rPr>
          <w:rFonts w:eastAsia="Songti SC"/>
          <w:color w:val="000000"/>
          <w:lang w:eastAsia="zh-CN"/>
        </w:rPr>
        <w:t>模型。</w:t>
      </w:r>
      <w:r>
        <w:rPr>
          <w:rFonts w:eastAsia="Songti SC"/>
          <w:color w:val="000000"/>
          <w:lang w:eastAsia="zh-CN"/>
        </w:rPr>
        <w:t>M0</w:t>
      </w:r>
      <w:r>
        <w:rPr>
          <w:rFonts w:eastAsia="Songti SC"/>
          <w:color w:val="000000"/>
          <w:lang w:eastAsia="zh-CN"/>
        </w:rPr>
        <w:t>只加入账号性别，</w:t>
      </w:r>
      <w:r>
        <w:rPr>
          <w:rFonts w:eastAsia="Songti SC"/>
          <w:color w:val="000000"/>
          <w:lang w:eastAsia="zh-CN"/>
        </w:rPr>
        <w:t>M1</w:t>
      </w:r>
      <w:r>
        <w:rPr>
          <w:rFonts w:eastAsia="Songti SC"/>
          <w:color w:val="000000"/>
          <w:lang w:eastAsia="zh-CN"/>
        </w:rPr>
        <w:t>控制全年发帖数、转发数、活跃天数和活跃月份，</w:t>
      </w:r>
      <w:r>
        <w:rPr>
          <w:rFonts w:eastAsia="Songti SC"/>
          <w:color w:val="000000"/>
          <w:lang w:eastAsia="zh-CN"/>
        </w:rPr>
        <w:t>M2</w:t>
      </w:r>
      <w:r>
        <w:rPr>
          <w:rFonts w:eastAsia="Songti SC"/>
          <w:color w:val="000000"/>
          <w:lang w:eastAsia="zh-CN"/>
        </w:rPr>
        <w:t>进一步控制认证状态、粉丝数、关注数和地区。本文以使用程度相近账号之间的</w:t>
      </w:r>
      <w:r>
        <w:rPr>
          <w:rFonts w:eastAsia="Songti SC"/>
          <w:color w:val="000000"/>
          <w:lang w:eastAsia="zh-CN"/>
        </w:rPr>
        <w:t>M1</w:t>
      </w:r>
      <w:r>
        <w:rPr>
          <w:rFonts w:eastAsia="Songti SC"/>
          <w:color w:val="000000"/>
          <w:lang w:eastAsia="zh-CN"/>
        </w:rPr>
        <w:t>比较作为核心结果：男性账号参与公共事务信息消费的平均概率比女性账号高</w:t>
      </w:r>
      <w:r>
        <w:rPr>
          <w:rFonts w:eastAsia="Songti SC"/>
          <w:color w:val="000000"/>
          <w:lang w:eastAsia="zh-CN"/>
        </w:rPr>
        <w:t>3.59</w:t>
      </w:r>
      <w:r>
        <w:rPr>
          <w:rFonts w:eastAsia="Songti SC"/>
          <w:color w:val="000000"/>
          <w:lang w:eastAsia="zh-CN"/>
        </w:rPr>
        <w:t>个百分点，参与明星文化信息消费的平均概率低</w:t>
      </w:r>
      <w:r>
        <w:rPr>
          <w:rFonts w:eastAsia="Songti SC"/>
          <w:color w:val="000000"/>
          <w:lang w:eastAsia="zh-CN"/>
        </w:rPr>
        <w:t>1.50</w:t>
      </w:r>
      <w:r>
        <w:rPr>
          <w:rFonts w:eastAsia="Songti SC"/>
          <w:color w:val="000000"/>
          <w:lang w:eastAsia="zh-CN"/>
        </w:rPr>
        <w:t>个百分点；男性账号的公共事务内容比例比女性账号高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w:t>
      </w:r>
    </w:p>
    <w:p w14:paraId="2E79EF27"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1 </w:t>
      </w:r>
      <w:r>
        <w:rPr>
          <w:rFonts w:eastAsia="Songti SC"/>
          <w:b/>
          <w:color w:val="000000"/>
          <w:lang w:eastAsia="zh-CN"/>
        </w:rPr>
        <w:t>不同模型中的核心性别差异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239E26FE"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6D888E8"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C08E8AD"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CD2F7C2"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477AF2F"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E887286"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7ABA9722"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4AAD7A"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1699" w:type="dxa"/>
            <w:tcBorders>
              <w:top w:val="nil"/>
              <w:left w:val="nil"/>
              <w:bottom w:val="nil"/>
              <w:right w:val="nil"/>
            </w:tcBorders>
            <w:tcMar>
              <w:top w:w="80" w:type="dxa"/>
              <w:left w:w="90" w:type="dxa"/>
              <w:bottom w:w="80" w:type="dxa"/>
              <w:right w:w="90" w:type="dxa"/>
            </w:tcMar>
            <w:vAlign w:val="center"/>
          </w:tcPr>
          <w:p w14:paraId="1CEDD493"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6B00C82B"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180BFF60"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1F50D2FB"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395402DC"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6344FD25" w14:textId="77777777"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w:t>
            </w:r>
          </w:p>
        </w:tc>
        <w:tc>
          <w:tcPr>
            <w:tcW w:w="1699" w:type="dxa"/>
            <w:tcBorders>
              <w:top w:val="nil"/>
              <w:left w:val="nil"/>
              <w:bottom w:val="nil"/>
              <w:right w:val="nil"/>
            </w:tcBorders>
            <w:tcMar>
              <w:top w:w="80" w:type="dxa"/>
              <w:left w:w="90" w:type="dxa"/>
              <w:bottom w:w="80" w:type="dxa"/>
              <w:right w:w="90" w:type="dxa"/>
            </w:tcMar>
            <w:vAlign w:val="center"/>
          </w:tcPr>
          <w:p w14:paraId="68B04FC7"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4EF16F3E"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1F457138"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46154710"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2A04B27E"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66FE87CA"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1699" w:type="dxa"/>
            <w:tcBorders>
              <w:left w:val="nil"/>
              <w:bottom w:val="single" w:sz="12" w:space="0" w:color="000000"/>
              <w:right w:val="nil"/>
            </w:tcBorders>
            <w:tcMar>
              <w:top w:w="80" w:type="dxa"/>
              <w:left w:w="90" w:type="dxa"/>
              <w:bottom w:w="80" w:type="dxa"/>
              <w:right w:w="90" w:type="dxa"/>
            </w:tcMar>
            <w:vAlign w:val="center"/>
          </w:tcPr>
          <w:p w14:paraId="4DAC305E"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61C853C6"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5D42B3A9"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62F34757" w14:textId="77777777" w:rsidR="004D6C43" w:rsidRDefault="00000000">
            <w:pPr>
              <w:keepLines/>
              <w:spacing w:before="120" w:after="240" w:line="252" w:lineRule="auto"/>
              <w:ind w:firstLine="0"/>
              <w:jc w:val="center"/>
            </w:pPr>
            <w:r>
              <w:rPr>
                <w:rFonts w:eastAsia="Songti SC"/>
                <w:color w:val="000000"/>
              </w:rPr>
              <w:t>-4.17 [-4.31, -4.03]</w:t>
            </w:r>
          </w:p>
        </w:tc>
      </w:tr>
    </w:tbl>
    <w:p w14:paraId="1140561B"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w:t>
      </w:r>
      <w:r>
        <w:rPr>
          <w:rFonts w:eastAsia="Songti SC"/>
          <w:color w:val="000000"/>
          <w:sz w:val="18"/>
          <w:lang w:eastAsia="zh-CN"/>
        </w:rPr>
        <w:t>M0</w:t>
      </w:r>
      <w:r>
        <w:rPr>
          <w:rFonts w:eastAsia="Songti SC"/>
          <w:color w:val="000000"/>
          <w:sz w:val="18"/>
          <w:lang w:eastAsia="zh-CN"/>
        </w:rPr>
        <w:t>只包含账号性别；</w:t>
      </w:r>
      <w:r>
        <w:rPr>
          <w:rFonts w:eastAsia="Songti SC"/>
          <w:color w:val="000000"/>
          <w:sz w:val="18"/>
          <w:lang w:eastAsia="zh-CN"/>
        </w:rPr>
        <w:t>M1</w:t>
      </w:r>
      <w:r>
        <w:rPr>
          <w:rFonts w:eastAsia="Songti SC"/>
          <w:color w:val="000000"/>
          <w:sz w:val="18"/>
          <w:lang w:eastAsia="zh-CN"/>
        </w:rPr>
        <w:t>加入经</w:t>
      </w:r>
      <w:r>
        <w:rPr>
          <w:rFonts w:eastAsia="Songti SC"/>
          <w:color w:val="000000"/>
          <w:sz w:val="18"/>
          <w:lang w:eastAsia="zh-CN"/>
        </w:rPr>
        <w:t>log(1+x)</w:t>
      </w:r>
      <w:r>
        <w:rPr>
          <w:rFonts w:eastAsia="Songti SC"/>
          <w:color w:val="000000"/>
          <w:sz w:val="18"/>
          <w:lang w:eastAsia="zh-CN"/>
        </w:rPr>
        <w:t>转换的全年发帖数和转发数、活跃天数及活跃月份；</w:t>
      </w:r>
      <w:r>
        <w:rPr>
          <w:rFonts w:eastAsia="Songti SC"/>
          <w:color w:val="000000"/>
          <w:sz w:val="18"/>
          <w:lang w:eastAsia="zh-CN"/>
        </w:rPr>
        <w:t>M2</w:t>
      </w:r>
      <w:r>
        <w:rPr>
          <w:rFonts w:eastAsia="Songti SC"/>
          <w:color w:val="000000"/>
          <w:sz w:val="18"/>
          <w:lang w:eastAsia="zh-CN"/>
        </w:rPr>
        <w:t>进一步加入认证状态、经</w:t>
      </w:r>
      <w:r>
        <w:rPr>
          <w:rFonts w:eastAsia="Songti SC"/>
          <w:color w:val="000000"/>
          <w:sz w:val="18"/>
          <w:lang w:eastAsia="zh-CN"/>
        </w:rPr>
        <w:t>log(1+x)</w:t>
      </w:r>
      <w:r>
        <w:rPr>
          <w:rFonts w:eastAsia="Songti SC"/>
          <w:color w:val="000000"/>
          <w:sz w:val="18"/>
          <w:lang w:eastAsia="zh-CN"/>
        </w:rPr>
        <w:t>转换的粉丝数和关注数及地区分类变量。</w:t>
      </w:r>
      <w:r>
        <w:rPr>
          <w:rFonts w:eastAsia="Songti SC"/>
          <w:color w:val="000000"/>
          <w:sz w:val="18"/>
          <w:lang w:eastAsia="zh-CN"/>
        </w:rPr>
        <w:t>M0</w:t>
      </w:r>
      <w:r>
        <w:rPr>
          <w:rFonts w:eastAsia="Songti SC"/>
          <w:color w:val="000000"/>
          <w:sz w:val="18"/>
          <w:lang w:eastAsia="zh-CN"/>
        </w:rPr>
        <w:t>和</w:t>
      </w:r>
      <w:r>
        <w:rPr>
          <w:rFonts w:eastAsia="Songti SC"/>
          <w:color w:val="000000"/>
          <w:sz w:val="18"/>
          <w:lang w:eastAsia="zh-CN"/>
        </w:rPr>
        <w:t>M1</w:t>
      </w:r>
      <w:r>
        <w:rPr>
          <w:rFonts w:eastAsia="Songti SC"/>
          <w:color w:val="000000"/>
          <w:sz w:val="18"/>
          <w:lang w:eastAsia="zh-CN"/>
        </w:rPr>
        <w:t>的信息消费样本量为</w:t>
      </w:r>
      <w:r>
        <w:rPr>
          <w:rFonts w:eastAsia="Songti SC"/>
          <w:color w:val="000000"/>
          <w:sz w:val="18"/>
          <w:lang w:eastAsia="zh-CN"/>
        </w:rPr>
        <w:t>225,339</w:t>
      </w:r>
      <w:r>
        <w:rPr>
          <w:rFonts w:eastAsia="Songti SC"/>
          <w:color w:val="000000"/>
          <w:sz w:val="18"/>
          <w:lang w:eastAsia="zh-CN"/>
        </w:rPr>
        <w:t>，内容表达样本量为</w:t>
      </w:r>
      <w:r>
        <w:rPr>
          <w:rFonts w:eastAsia="Songti SC"/>
          <w:color w:val="000000"/>
          <w:sz w:val="18"/>
          <w:lang w:eastAsia="zh-CN"/>
        </w:rPr>
        <w:t>224,302</w:t>
      </w:r>
      <w:r>
        <w:rPr>
          <w:rFonts w:eastAsia="Songti SC"/>
          <w:color w:val="000000"/>
          <w:sz w:val="18"/>
          <w:lang w:eastAsia="zh-CN"/>
        </w:rPr>
        <w:t>；</w:t>
      </w:r>
      <w:r>
        <w:rPr>
          <w:rFonts w:eastAsia="Songti SC"/>
          <w:color w:val="000000"/>
          <w:sz w:val="18"/>
          <w:lang w:eastAsia="zh-CN"/>
        </w:rPr>
        <w:t>M2</w:t>
      </w:r>
      <w:r>
        <w:rPr>
          <w:rFonts w:eastAsia="Songti SC"/>
          <w:color w:val="000000"/>
          <w:sz w:val="18"/>
          <w:lang w:eastAsia="zh-CN"/>
        </w:rPr>
        <w:t>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6C34047A" w14:textId="77777777" w:rsidR="004D6C43" w:rsidRDefault="00000000">
      <w:pPr>
        <w:keepNext/>
        <w:spacing w:before="120" w:after="240"/>
        <w:jc w:val="center"/>
      </w:pPr>
      <w:r>
        <w:rPr>
          <w:noProof/>
        </w:rPr>
        <w:drawing>
          <wp:inline distT="0" distB="0" distL="0" distR="0" wp14:anchorId="6F8D09F8" wp14:editId="10C46E2D">
            <wp:extent cx="5623560" cy="2147170"/>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147170"/>
                    </a:xfrm>
                    <a:prstGeom prst="rect">
                      <a:avLst/>
                    </a:prstGeom>
                  </pic:spPr>
                </pic:pic>
              </a:graphicData>
            </a:graphic>
          </wp:inline>
        </w:drawing>
      </w:r>
    </w:p>
    <w:p w14:paraId="229C9EC7"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不同模型中的核心性别差异</w:t>
      </w:r>
    </w:p>
    <w:p w14:paraId="6D8405B1"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2</w:t>
      </w:r>
      <w:r>
        <w:rPr>
          <w:rFonts w:eastAsia="Songti SC"/>
          <w:color w:val="000000"/>
          <w:lang w:eastAsia="zh-CN"/>
        </w:rPr>
        <w:t>左侧呈现两个领域的信息消费结果，右侧呈现两个领域的内容表达结果。同一行的</w:t>
      </w:r>
      <w:r>
        <w:rPr>
          <w:rFonts w:eastAsia="Songti SC"/>
          <w:color w:val="000000"/>
          <w:lang w:eastAsia="zh-CN"/>
        </w:rPr>
        <w:t>M0</w:t>
      </w:r>
      <w:r>
        <w:rPr>
          <w:rFonts w:eastAsia="Songti SC"/>
          <w:color w:val="000000"/>
          <w:lang w:eastAsia="zh-CN"/>
        </w:rPr>
        <w:t>、</w:t>
      </w:r>
      <w:r>
        <w:rPr>
          <w:rFonts w:eastAsia="Songti SC"/>
          <w:color w:val="000000"/>
          <w:lang w:eastAsia="zh-CN"/>
        </w:rPr>
        <w:t>M1</w:t>
      </w:r>
      <w:r>
        <w:rPr>
          <w:rFonts w:eastAsia="Songti SC"/>
          <w:color w:val="000000"/>
          <w:lang w:eastAsia="zh-CN"/>
        </w:rPr>
        <w:t>和</w:t>
      </w:r>
      <w:r>
        <w:rPr>
          <w:rFonts w:eastAsia="Songti SC"/>
          <w:color w:val="000000"/>
          <w:lang w:eastAsia="zh-CN"/>
        </w:rPr>
        <w:t>M2</w:t>
      </w:r>
      <w:r>
        <w:rPr>
          <w:rFonts w:eastAsia="Songti SC"/>
          <w:color w:val="000000"/>
          <w:lang w:eastAsia="zh-CN"/>
        </w:rPr>
        <w:t>依次表示未控制账号使用情况、控制账号使用程度，以及进一步控制账号资料。点位在零线右侧表示男性账号更高，在零线左侧表示女性账号更高。四项结果在三个模型中的方向完全一致：公共事务领域均为男性账号更高，明星文化领域均为女性账号更高。控制账号使用程度和账号资料会改变差异的大小，但不会改变两个领域相反的性别方向。</w:t>
      </w:r>
    </w:p>
    <w:p w14:paraId="7CDB497D" w14:textId="77777777" w:rsidR="004D6C43" w:rsidRDefault="00000000">
      <w:pPr>
        <w:spacing w:before="120" w:after="240"/>
        <w:jc w:val="both"/>
        <w:rPr>
          <w:lang w:eastAsia="zh-CN"/>
        </w:rPr>
      </w:pPr>
      <w:r>
        <w:rPr>
          <w:rFonts w:eastAsia="Songti SC"/>
          <w:color w:val="000000"/>
          <w:lang w:eastAsia="zh-CN"/>
        </w:rPr>
        <w:lastRenderedPageBreak/>
        <w:t>随后，本文考察上述差异在观察期内是否保持稳定。图</w:t>
      </w:r>
      <w:r>
        <w:rPr>
          <w:rFonts w:eastAsia="Songti SC"/>
          <w:color w:val="000000"/>
          <w:lang w:eastAsia="zh-CN"/>
        </w:rPr>
        <w:t>3</w:t>
      </w:r>
      <w:r>
        <w:rPr>
          <w:rFonts w:eastAsia="Songti SC"/>
          <w:color w:val="000000"/>
          <w:lang w:eastAsia="zh-CN"/>
        </w:rPr>
        <w:t>将四项核心结果按月拆开：上排显示当月活跃账号的信息消费概率，下排显示两类内容在当月文字帖中的平均比例。除缺少数据的</w:t>
      </w:r>
      <w:r>
        <w:rPr>
          <w:rFonts w:eastAsia="Songti SC"/>
          <w:color w:val="000000"/>
          <w:lang w:eastAsia="zh-CN"/>
        </w:rPr>
        <w:t>10</w:t>
      </w:r>
      <w:r>
        <w:rPr>
          <w:rFonts w:eastAsia="Songti SC"/>
          <w:color w:val="000000"/>
          <w:lang w:eastAsia="zh-CN"/>
        </w:rPr>
        <w:t>月外，公共事务领域在每个观察月份均表现为男性账号参与更高，明星文化领域则均表现为女性账号参与更高。逐次排除任何一个有数据的月份后，两类信息消费的性别差异也始终保持原有方向。这说明全年结果并非由某一个月份单独造成。</w:t>
      </w:r>
    </w:p>
    <w:p w14:paraId="039F39B9" w14:textId="77777777" w:rsidR="000F73FE" w:rsidRDefault="00000000">
      <w:pPr>
        <w:spacing w:before="120" w:after="240"/>
        <w:jc w:val="center"/>
      </w:pPr>
      <w:r>
        <w:rPr>
          <w:noProof/>
        </w:rPr>
        <w:drawing>
          <wp:inline distT="0" distB="0" distL="0" distR="0" wp14:anchorId="7531A523" wp14:editId="0C9936F7">
            <wp:extent cx="5623560" cy="3570719"/>
            <wp:effectExtent l="0" t="0" r="0" b="0"/>
            <wp:docPr id="18" name="Picture 18"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623560" cy="3570719"/>
                    </a:xfrm>
                    <a:prstGeom prst="rect">
                      <a:avLst/>
                    </a:prstGeom>
                  </pic:spPr>
                </pic:pic>
              </a:graphicData>
            </a:graphic>
          </wp:inline>
        </w:drawing>
      </w:r>
    </w:p>
    <w:p w14:paraId="0E7624AF"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两个信息领域参与差异的月度变化</w:t>
      </w:r>
    </w:p>
    <w:p w14:paraId="5961A705" w14:textId="54813EA8" w:rsidR="0070351A" w:rsidRPr="0070351A" w:rsidRDefault="00000000" w:rsidP="0070351A">
      <w:pPr>
        <w:spacing w:before="120" w:after="240"/>
        <w:jc w:val="both"/>
        <w:rPr>
          <w:rFonts w:hint="eastAsia"/>
          <w:lang w:eastAsia="zh-CN"/>
        </w:rPr>
      </w:pPr>
      <w:r>
        <w:rPr>
          <w:rFonts w:eastAsia="Songti SC"/>
          <w:color w:val="000000"/>
          <w:lang w:eastAsia="zh-CN"/>
        </w:rPr>
        <w:t>最后，本文比较已经发生的来源转发在传播速度上的性别差异。转发延迟为原帖发布时间与转发时间之差，并以每个账号的中位延迟代表其典型转发速度。图</w:t>
      </w:r>
      <w:r>
        <w:rPr>
          <w:rFonts w:eastAsia="Songti SC"/>
          <w:color w:val="000000"/>
          <w:lang w:eastAsia="zh-CN"/>
        </w:rPr>
        <w:t>4</w:t>
      </w:r>
      <w:r>
        <w:rPr>
          <w:rFonts w:eastAsia="Songti SC"/>
          <w:color w:val="000000"/>
          <w:lang w:eastAsia="zh-CN"/>
        </w:rPr>
        <w:t>显示，在</w:t>
      </w:r>
      <w:r>
        <w:rPr>
          <w:rFonts w:eastAsia="Songti SC"/>
          <w:color w:val="000000"/>
          <w:lang w:eastAsia="zh-CN"/>
        </w:rPr>
        <w:t>720</w:t>
      </w:r>
      <w:r>
        <w:rPr>
          <w:rFonts w:eastAsia="Songti SC"/>
          <w:color w:val="000000"/>
          <w:lang w:eastAsia="zh-CN"/>
        </w:rPr>
        <w:t>小时截断范围内，公共事务来源中男性账号和女性账号的用户级中位延迟分别为</w:t>
      </w:r>
      <w:r>
        <w:rPr>
          <w:rFonts w:eastAsia="Songti SC"/>
          <w:color w:val="000000"/>
          <w:lang w:eastAsia="zh-CN"/>
        </w:rPr>
        <w:t>5.72</w:t>
      </w:r>
      <w:r>
        <w:rPr>
          <w:rFonts w:eastAsia="Songti SC"/>
          <w:color w:val="000000"/>
          <w:lang w:eastAsia="zh-CN"/>
        </w:rPr>
        <w:t>和</w:t>
      </w:r>
      <w:r>
        <w:rPr>
          <w:rFonts w:eastAsia="Songti SC"/>
          <w:color w:val="000000"/>
          <w:lang w:eastAsia="zh-CN"/>
        </w:rPr>
        <w:t>5.60</w:t>
      </w:r>
      <w:r>
        <w:rPr>
          <w:rFonts w:eastAsia="Songti SC"/>
          <w:color w:val="000000"/>
          <w:lang w:eastAsia="zh-CN"/>
        </w:rPr>
        <w:t>小时，男性账号比女性账号慢</w:t>
      </w:r>
      <w:r>
        <w:rPr>
          <w:rFonts w:eastAsia="Songti SC"/>
          <w:color w:val="000000"/>
          <w:lang w:eastAsia="zh-CN"/>
        </w:rPr>
        <w:t>0.12</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[-0.20, 0.46]</w:t>
      </w:r>
      <w:r>
        <w:rPr>
          <w:rFonts w:eastAsia="Songti SC"/>
          <w:color w:val="000000"/>
          <w:lang w:eastAsia="zh-CN"/>
        </w:rPr>
        <w:t>，两者没有显著差异；明星文化来源中男性账号和女性账号的中位延迟分别为</w:t>
      </w:r>
      <w:r>
        <w:rPr>
          <w:rFonts w:eastAsia="Songti SC"/>
          <w:color w:val="000000"/>
          <w:lang w:eastAsia="zh-CN"/>
        </w:rPr>
        <w:t>5.10</w:t>
      </w:r>
      <w:r>
        <w:rPr>
          <w:rFonts w:eastAsia="Songti SC"/>
          <w:color w:val="000000"/>
          <w:lang w:eastAsia="zh-CN"/>
        </w:rPr>
        <w:t>和</w:t>
      </w:r>
      <w:r>
        <w:rPr>
          <w:rFonts w:eastAsia="Songti SC"/>
          <w:color w:val="000000"/>
          <w:lang w:eastAsia="zh-CN"/>
        </w:rPr>
        <w:t>3.80</w:t>
      </w:r>
      <w:r>
        <w:rPr>
          <w:rFonts w:eastAsia="Songti SC"/>
          <w:color w:val="000000"/>
          <w:lang w:eastAsia="zh-CN"/>
        </w:rPr>
        <w:t>小时，男性账号慢</w:t>
      </w:r>
      <w:r>
        <w:rPr>
          <w:rFonts w:eastAsia="Songti SC"/>
          <w:color w:val="000000"/>
          <w:lang w:eastAsia="zh-CN"/>
        </w:rPr>
        <w:t>1.31</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[0.90, 1.82]</w:t>
      </w:r>
      <w:r>
        <w:rPr>
          <w:rFonts w:eastAsia="Songti SC"/>
          <w:color w:val="000000"/>
          <w:lang w:eastAsia="zh-CN"/>
        </w:rPr>
        <w:t>。因此，明星文化来源转发中女性账号通常更快完成转发，公共事务来源的转发速度则没有清晰的性别差异。</w:t>
      </w:r>
    </w:p>
    <w:p w14:paraId="2F04BDE7" w14:textId="77777777" w:rsidR="000F73FE" w:rsidRDefault="00000000">
      <w:pPr>
        <w:spacing w:before="120" w:after="240"/>
        <w:jc w:val="center"/>
      </w:pPr>
      <w:r>
        <w:rPr>
          <w:noProof/>
        </w:rPr>
        <w:lastRenderedPageBreak/>
        <w:drawing>
          <wp:inline distT="0" distB="0" distL="0" distR="0" wp14:anchorId="6CDE4FF5" wp14:editId="27AE6CFB">
            <wp:extent cx="5623560" cy="2276202"/>
            <wp:effectExtent l="0" t="0" r="0" b="0"/>
            <wp:docPr id="17" name="Picture 17"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1_fig7_retweet_delay.png"/>
                    <pic:cNvPicPr/>
                  </pic:nvPicPr>
                  <pic:blipFill>
                    <a:blip r:embed="rId11"/>
                    <a:stretch>
                      <a:fillRect/>
                    </a:stretch>
                  </pic:blipFill>
                  <pic:spPr>
                    <a:xfrm>
                      <a:off x="0" y="0"/>
                      <a:ext cx="5623560" cy="2276202"/>
                    </a:xfrm>
                    <a:prstGeom prst="rect">
                      <a:avLst/>
                    </a:prstGeom>
                  </pic:spPr>
                </pic:pic>
              </a:graphicData>
            </a:graphic>
          </wp:inline>
        </w:drawing>
      </w:r>
    </w:p>
    <w:p w14:paraId="63F62420" w14:textId="77777777" w:rsidR="000F73FE" w:rsidRDefault="00000000">
      <w:pPr>
        <w:pStyle w:val="af7"/>
        <w:spacing w:before="120" w:after="240"/>
        <w:jc w:val="center"/>
        <w:rPr>
          <w:lang w:eastAsia="zh-CN"/>
        </w:rPr>
      </w:pPr>
      <w:r>
        <w:rPr>
          <w:lang w:eastAsia="zh-CN"/>
        </w:rPr>
        <w:t>图</w:t>
      </w:r>
      <w:r>
        <w:rPr>
          <w:lang w:eastAsia="zh-CN"/>
        </w:rPr>
        <w:t xml:space="preserve">4 </w:t>
      </w:r>
      <w:r>
        <w:rPr>
          <w:lang w:eastAsia="zh-CN"/>
        </w:rPr>
        <w:t>两个信息领域的用户级中位转发延迟差异</w:t>
      </w:r>
    </w:p>
    <w:p w14:paraId="74D4DE53" w14:textId="77777777" w:rsidR="004D6C43" w:rsidRDefault="00000000">
      <w:pPr>
        <w:pStyle w:val="21"/>
        <w:spacing w:before="120" w:after="240"/>
        <w:rPr>
          <w:lang w:eastAsia="zh-CN"/>
        </w:rPr>
      </w:pPr>
      <w:r>
        <w:rPr>
          <w:rFonts w:ascii="Times New Roman" w:eastAsia="Heiti SC" w:hAnsi="Times New Roman"/>
          <w:lang w:eastAsia="zh-CN"/>
        </w:rPr>
        <w:t>（二）性别差异与领域距离</w:t>
      </w:r>
    </w:p>
    <w:p w14:paraId="25621C47" w14:textId="77777777" w:rsidR="004D6C43" w:rsidRDefault="00000000">
      <w:pPr>
        <w:spacing w:before="120" w:after="240"/>
        <w:jc w:val="both"/>
        <w:rPr>
          <w:lang w:eastAsia="zh-CN"/>
        </w:rPr>
      </w:pPr>
      <w:r>
        <w:rPr>
          <w:rFonts w:eastAsia="Songti SC"/>
          <w:color w:val="000000"/>
          <w:lang w:eastAsia="zh-CN"/>
        </w:rPr>
        <w:t>前一节分别报告了公共事务领域和明星文化领域中的男女差异，但分别显著并不等于两个领域的性别差异彼此显著不同。性别差异的领域距离专门回答这一问题：在同一种参与方式中，公共事务领域的</w:t>
      </w:r>
      <w:r>
        <w:rPr>
          <w:rFonts w:eastAsia="Songti SC"/>
          <w:color w:val="000000"/>
          <w:lang w:eastAsia="zh-CN"/>
        </w:rPr>
        <w:t>“</w:t>
      </w:r>
      <w:r>
        <w:rPr>
          <w:rFonts w:eastAsia="Songti SC"/>
          <w:color w:val="000000"/>
          <w:lang w:eastAsia="zh-CN"/>
        </w:rPr>
        <w:t>男性账号</w:t>
      </w:r>
      <w:r>
        <w:rPr>
          <w:rFonts w:eastAsia="Songti SC"/>
          <w:color w:val="000000"/>
          <w:lang w:eastAsia="zh-CN"/>
        </w:rPr>
        <w:t>-</w:t>
      </w:r>
      <w:r>
        <w:rPr>
          <w:rFonts w:eastAsia="Songti SC"/>
          <w:color w:val="000000"/>
          <w:lang w:eastAsia="zh-CN"/>
        </w:rPr>
        <w:t>女性账号</w:t>
      </w:r>
      <w:r>
        <w:rPr>
          <w:rFonts w:eastAsia="Songti SC"/>
          <w:color w:val="000000"/>
          <w:lang w:eastAsia="zh-CN"/>
        </w:rPr>
        <w:t>”</w:t>
      </w:r>
      <w:r>
        <w:rPr>
          <w:rFonts w:eastAsia="Songti SC"/>
          <w:color w:val="000000"/>
          <w:lang w:eastAsia="zh-CN"/>
        </w:rPr>
        <w:t>差异，比明星文化领域的</w:t>
      </w:r>
      <w:r>
        <w:rPr>
          <w:rFonts w:eastAsia="Songti SC"/>
          <w:color w:val="000000"/>
          <w:lang w:eastAsia="zh-CN"/>
        </w:rPr>
        <w:t>“</w:t>
      </w:r>
      <w:r>
        <w:rPr>
          <w:rFonts w:eastAsia="Songti SC"/>
          <w:color w:val="000000"/>
          <w:lang w:eastAsia="zh-CN"/>
        </w:rPr>
        <w:t>男性账号</w:t>
      </w:r>
      <w:r>
        <w:rPr>
          <w:rFonts w:eastAsia="Songti SC"/>
          <w:color w:val="000000"/>
          <w:lang w:eastAsia="zh-CN"/>
        </w:rPr>
        <w:t>-</w:t>
      </w:r>
      <w:r>
        <w:rPr>
          <w:rFonts w:eastAsia="Songti SC"/>
          <w:color w:val="000000"/>
          <w:lang w:eastAsia="zh-CN"/>
        </w:rPr>
        <w:t>女性账号</w:t>
      </w:r>
      <w:r>
        <w:rPr>
          <w:rFonts w:eastAsia="Songti SC"/>
          <w:color w:val="000000"/>
          <w:lang w:eastAsia="zh-CN"/>
        </w:rPr>
        <w:t>”</w:t>
      </w:r>
      <w:r>
        <w:rPr>
          <w:rFonts w:eastAsia="Songti SC"/>
          <w:color w:val="000000"/>
          <w:lang w:eastAsia="zh-CN"/>
        </w:rPr>
        <w:t>差异大多少。如果领域距离等于零，说明两个领域的男女差异相同；如果领域距离显著大于零，说明公共事务参与相对更偏向男性账号，而明星文化参与相对更偏向女性账号。它比较的是两个性别差异，不是两个领域的总体参与率。</w:t>
      </w:r>
    </w:p>
    <w:p w14:paraId="3FE38884" w14:textId="69765AF6" w:rsidR="000F73FE" w:rsidRDefault="00000000">
      <w:pPr>
        <w:spacing w:before="120" w:after="240"/>
        <w:rPr>
          <w:lang w:eastAsia="zh-CN"/>
        </w:rPr>
      </w:pPr>
      <w:r>
        <w:rPr>
          <w:rFonts w:eastAsia="Songti SC"/>
          <w:color w:val="000000"/>
          <w:lang w:eastAsia="zh-CN"/>
        </w:rPr>
        <w:t>控制账号使用程度后，公共事务信息消费中的男女差异为</w:t>
      </w:r>
      <w:r>
        <w:rPr>
          <w:rFonts w:eastAsia="Songti SC"/>
          <w:color w:val="000000"/>
          <w:lang w:eastAsia="zh-CN"/>
        </w:rPr>
        <w:t>3.63</w:t>
      </w:r>
      <w:r>
        <w:rPr>
          <w:rFonts w:eastAsia="Songti SC"/>
          <w:color w:val="000000"/>
          <w:lang w:eastAsia="zh-CN"/>
        </w:rPr>
        <w:t>个百分点，明星文化信息消费中的男女差异为</w:t>
      </w:r>
      <w:r>
        <w:rPr>
          <w:rFonts w:eastAsia="Songti SC"/>
          <w:color w:val="000000"/>
          <w:lang w:eastAsia="zh-CN"/>
        </w:rPr>
        <w:t>-1.53</w:t>
      </w:r>
      <w:r>
        <w:rPr>
          <w:rFonts w:eastAsia="Songti SC"/>
          <w:color w:val="000000"/>
          <w:lang w:eastAsia="zh-CN"/>
        </w:rPr>
        <w:t>个百分点，两者相减得到</w:t>
      </w:r>
      <w:r>
        <w:rPr>
          <w:rFonts w:eastAsia="Songti SC"/>
          <w:color w:val="000000"/>
          <w:lang w:eastAsia="zh-CN"/>
        </w:rPr>
        <w:t>5.16</w:t>
      </w:r>
      <w:r>
        <w:rPr>
          <w:rFonts w:eastAsia="Songti SC"/>
          <w:color w:val="000000"/>
          <w:lang w:eastAsia="zh-CN"/>
        </w:rPr>
        <w:t>个百分点的领域距离，</w:t>
      </w:r>
      <w:r>
        <w:rPr>
          <w:rFonts w:eastAsia="Songti SC"/>
          <w:color w:val="000000"/>
          <w:lang w:eastAsia="zh-CN"/>
        </w:rPr>
        <w:t>95%</w:t>
      </w:r>
      <w:r>
        <w:rPr>
          <w:rFonts w:eastAsia="Songti SC"/>
          <w:color w:val="000000"/>
          <w:lang w:eastAsia="zh-CN"/>
        </w:rPr>
        <w:t>置信区间为</w:t>
      </w:r>
      <w:r>
        <w:rPr>
          <w:rFonts w:eastAsia="Songti SC"/>
          <w:color w:val="000000"/>
          <w:lang w:eastAsia="zh-CN"/>
        </w:rPr>
        <w:t>[4.78, 5.55]</w:t>
      </w:r>
      <w:r>
        <w:rPr>
          <w:rFonts w:eastAsia="Songti SC"/>
          <w:color w:val="000000"/>
          <w:lang w:eastAsia="zh-CN"/>
        </w:rPr>
        <w:t>。在内容表达中，公共事务领域的男女差异为</w:t>
      </w:r>
      <w:r>
        <w:rPr>
          <w:rFonts w:eastAsia="Songti SC"/>
          <w:color w:val="000000"/>
          <w:lang w:eastAsia="zh-CN"/>
        </w:rPr>
        <w:t>11.02</w:t>
      </w:r>
      <w:r>
        <w:rPr>
          <w:rFonts w:eastAsia="Songti SC"/>
          <w:color w:val="000000"/>
          <w:lang w:eastAsia="zh-CN"/>
        </w:rPr>
        <w:t>个百分点，明星文化领域为</w:t>
      </w:r>
      <w:r>
        <w:rPr>
          <w:rFonts w:eastAsia="Songti SC"/>
          <w:color w:val="000000"/>
          <w:lang w:eastAsia="zh-CN"/>
        </w:rPr>
        <w:t>-4.27</w:t>
      </w:r>
      <w:r>
        <w:rPr>
          <w:rFonts w:eastAsia="Songti SC"/>
          <w:color w:val="000000"/>
          <w:lang w:eastAsia="zh-CN"/>
        </w:rPr>
        <w:t>个百分点，领域距离为</w:t>
      </w:r>
      <w:r>
        <w:rPr>
          <w:rFonts w:eastAsia="Songti SC"/>
          <w:color w:val="000000"/>
          <w:lang w:eastAsia="zh-CN"/>
        </w:rPr>
        <w:t>15.29</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[15.04, 15.54]</w:t>
      </w:r>
      <w:r>
        <w:rPr>
          <w:rFonts w:eastAsia="Songti SC"/>
          <w:color w:val="000000"/>
          <w:lang w:eastAsia="zh-CN"/>
        </w:rPr>
        <w:t>。</w:t>
      </w:r>
    </w:p>
    <w:p w14:paraId="16F8F6B0"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2 </w:t>
      </w:r>
      <w:r>
        <w:rPr>
          <w:rFonts w:eastAsia="Songti SC"/>
          <w:b/>
          <w:color w:val="000000"/>
          <w:lang w:eastAsia="zh-CN"/>
        </w:rPr>
        <w:t>两个信息领域中性别差异的距离</w:t>
      </w:r>
    </w:p>
    <w:tbl>
      <w:tblPr>
        <w:tblW w:w="8812" w:type="dxa"/>
        <w:jc w:val="center"/>
        <w:tblLayout w:type="fixed"/>
        <w:tblLook w:val="04A0" w:firstRow="1" w:lastRow="0" w:firstColumn="1" w:lastColumn="0" w:noHBand="0" w:noVBand="1"/>
      </w:tblPr>
      <w:tblGrid>
        <w:gridCol w:w="3052"/>
        <w:gridCol w:w="2880"/>
        <w:gridCol w:w="2880"/>
      </w:tblGrid>
      <w:tr w:rsidR="004D6C43" w14:paraId="213F7356"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81C8365"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8E9A225"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5FE20DD"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38F74EA6"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1A3874CC"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2880" w:type="dxa"/>
            <w:tcBorders>
              <w:top w:val="nil"/>
              <w:left w:val="nil"/>
              <w:bottom w:val="nil"/>
              <w:right w:val="nil"/>
            </w:tcBorders>
            <w:tcMar>
              <w:top w:w="80" w:type="dxa"/>
              <w:left w:w="90" w:type="dxa"/>
              <w:bottom w:w="80" w:type="dxa"/>
              <w:right w:w="90" w:type="dxa"/>
            </w:tcMar>
            <w:vAlign w:val="center"/>
          </w:tcPr>
          <w:p w14:paraId="02E585B0"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3A4660AB"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7CDBF710"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2910E93" w14:textId="77777777"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w:t>
            </w:r>
          </w:p>
        </w:tc>
        <w:tc>
          <w:tcPr>
            <w:tcW w:w="2880" w:type="dxa"/>
            <w:tcBorders>
              <w:top w:val="nil"/>
              <w:left w:val="nil"/>
              <w:bottom w:val="nil"/>
              <w:right w:val="nil"/>
            </w:tcBorders>
            <w:tcMar>
              <w:top w:w="80" w:type="dxa"/>
              <w:left w:w="90" w:type="dxa"/>
              <w:bottom w:w="80" w:type="dxa"/>
              <w:right w:w="90" w:type="dxa"/>
            </w:tcMar>
            <w:vAlign w:val="center"/>
          </w:tcPr>
          <w:p w14:paraId="11E8CFD5"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B79DB39"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0C316C3B"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1DA22D75"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2880" w:type="dxa"/>
            <w:tcBorders>
              <w:left w:val="nil"/>
              <w:bottom w:val="single" w:sz="12" w:space="0" w:color="000000"/>
              <w:right w:val="nil"/>
            </w:tcBorders>
            <w:tcMar>
              <w:top w:w="80" w:type="dxa"/>
              <w:left w:w="90" w:type="dxa"/>
              <w:bottom w:w="80" w:type="dxa"/>
              <w:right w:w="90" w:type="dxa"/>
            </w:tcMar>
            <w:vAlign w:val="center"/>
          </w:tcPr>
          <w:p w14:paraId="71B692BB"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0427F6BD" w14:textId="77777777" w:rsidR="004D6C43" w:rsidRDefault="00000000">
            <w:pPr>
              <w:keepLines/>
              <w:spacing w:before="120" w:after="240" w:line="252" w:lineRule="auto"/>
              <w:ind w:firstLine="0"/>
              <w:jc w:val="center"/>
            </w:pPr>
            <w:r>
              <w:rPr>
                <w:rFonts w:eastAsia="Songti SC"/>
                <w:color w:val="000000"/>
              </w:rPr>
              <w:t>17.50 [17.21, 17.79]</w:t>
            </w:r>
          </w:p>
        </w:tc>
      </w:tr>
    </w:tbl>
    <w:p w14:paraId="4A5BAF8C" w14:textId="77777777" w:rsidR="004D6C43" w:rsidRDefault="00000000">
      <w:pPr>
        <w:spacing w:before="120" w:after="240"/>
        <w:ind w:left="420" w:right="420" w:firstLine="0"/>
        <w:jc w:val="both"/>
        <w:rPr>
          <w:lang w:eastAsia="zh-CN"/>
        </w:rPr>
      </w:pPr>
      <w:r>
        <w:rPr>
          <w:rFonts w:eastAsia="Songti SC"/>
          <w:color w:val="000000"/>
          <w:sz w:val="18"/>
          <w:lang w:eastAsia="zh-CN"/>
        </w:rPr>
        <w:lastRenderedPageBreak/>
        <w:t>注：性别差异的领域距离＝公共事务领域的男性账号</w:t>
      </w:r>
      <w:r>
        <w:rPr>
          <w:rFonts w:eastAsia="Songti SC"/>
          <w:color w:val="000000"/>
          <w:sz w:val="18"/>
          <w:lang w:eastAsia="zh-CN"/>
        </w:rPr>
        <w:t>-</w:t>
      </w:r>
      <w:r>
        <w:rPr>
          <w:rFonts w:eastAsia="Songti SC"/>
          <w:color w:val="000000"/>
          <w:sz w:val="18"/>
          <w:lang w:eastAsia="zh-CN"/>
        </w:rPr>
        <w:t>女性账号差异－明星文化领域的男性账号</w:t>
      </w:r>
      <w:r>
        <w:rPr>
          <w:rFonts w:eastAsia="Songti SC"/>
          <w:color w:val="000000"/>
          <w:sz w:val="18"/>
          <w:lang w:eastAsia="zh-CN"/>
        </w:rPr>
        <w:t>-</w:t>
      </w:r>
      <w:r>
        <w:rPr>
          <w:rFonts w:eastAsia="Songti SC"/>
          <w:color w:val="000000"/>
          <w:sz w:val="18"/>
          <w:lang w:eastAsia="zh-CN"/>
        </w:rPr>
        <w:t>女性账号差异，单位为百分点。正值表示公共事务参与相对更偏向男性账号，明星文化参与相对更偏向女性账号。</w:t>
      </w:r>
    </w:p>
    <w:p w14:paraId="3A6A5E2F" w14:textId="77777777" w:rsidR="004D6C43" w:rsidRDefault="00000000">
      <w:pPr>
        <w:keepNext/>
        <w:spacing w:before="120" w:after="240"/>
        <w:jc w:val="center"/>
      </w:pPr>
      <w:r>
        <w:rPr>
          <w:noProof/>
        </w:rPr>
        <w:drawing>
          <wp:inline distT="0" distB="0" distL="0" distR="0" wp14:anchorId="5AC36A38" wp14:editId="15CED730">
            <wp:extent cx="5623560" cy="2343150"/>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2"/>
                    <a:stretch>
                      <a:fillRect/>
                    </a:stretch>
                  </pic:blipFill>
                  <pic:spPr>
                    <a:xfrm>
                      <a:off x="0" y="0"/>
                      <a:ext cx="5623560" cy="2343150"/>
                    </a:xfrm>
                    <a:prstGeom prst="rect">
                      <a:avLst/>
                    </a:prstGeom>
                  </pic:spPr>
                </pic:pic>
              </a:graphicData>
            </a:graphic>
          </wp:inline>
        </w:drawing>
      </w:r>
    </w:p>
    <w:p w14:paraId="1DAC0020"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性别与信息领域的交互结果</w:t>
      </w:r>
    </w:p>
    <w:p w14:paraId="6A8D974D" w14:textId="7C8C8F91" w:rsidR="004D6C43" w:rsidRDefault="00000000">
      <w:pPr>
        <w:spacing w:before="120" w:after="240"/>
        <w:jc w:val="both"/>
        <w:rPr>
          <w:lang w:eastAsia="zh-CN"/>
        </w:rPr>
      </w:pPr>
      <w:r>
        <w:rPr>
          <w:rFonts w:eastAsia="Songti SC"/>
          <w:color w:val="000000"/>
          <w:lang w:eastAsia="zh-CN"/>
        </w:rPr>
        <w:t>领域距离的结果表明，在信息消费和内容表达两种参与方式中，性别差异都会随信息领域显著改变。公共事务领域相对更偏向男性账号，明星文化领域相对更偏向女性账号。</w:t>
      </w:r>
    </w:p>
    <w:p w14:paraId="54F25058" w14:textId="77777777" w:rsidR="004D6C43" w:rsidRDefault="00000000">
      <w:pPr>
        <w:pStyle w:val="21"/>
        <w:spacing w:before="120" w:after="240"/>
        <w:rPr>
          <w:lang w:eastAsia="zh-CN"/>
        </w:rPr>
      </w:pPr>
      <w:r>
        <w:rPr>
          <w:rFonts w:ascii="Times New Roman" w:eastAsia="Heiti SC" w:hAnsi="Times New Roman"/>
          <w:lang w:eastAsia="zh-CN"/>
        </w:rPr>
        <w:t>（三）参与方式与跨领域参与组合</w:t>
      </w:r>
    </w:p>
    <w:p w14:paraId="6F0124F8" w14:textId="5E1E1081" w:rsidR="004D6C43" w:rsidRDefault="00000000">
      <w:pPr>
        <w:spacing w:before="120" w:after="240"/>
        <w:jc w:val="both"/>
        <w:rPr>
          <w:lang w:eastAsia="zh-CN"/>
        </w:rPr>
      </w:pPr>
      <w:r>
        <w:rPr>
          <w:rFonts w:eastAsia="Songti SC"/>
          <w:color w:val="000000"/>
          <w:lang w:eastAsia="zh-CN"/>
        </w:rPr>
        <w:t>前两节确立了两个领域中方向相反的性别差异，本节用两项组合分析进一步拆解这一结果。第一项分析考察同一领域中的信息消费与内容表达是否由同一批账号完成。在此之前，本文先区分“是否转发过某领域来源”和“该领域来源在全部转发中占多大比重”两个问题。核心信息消费指标比较账号是否至少转发过一次某领域来源；来源转发占比则只考察已有转发记录的账号，计算某领域来源转发数占该账号全部转发数的比例。控制账号使用程度后，男性账号的公共事务来源转发占比比女性账号高0.27个百分点，明星文化来源转发占比的性别差异为0.002个百分点，且95%置信区间跨越零。这表明，男性账号和女性账号在是否转发过某领域来源方面存在明显差异；一旦账号发生转发，该领域来源在其全部转发中的比重则较为接近。</w:t>
      </w:r>
    </w:p>
    <w:p w14:paraId="19F4389B"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6</w:t>
      </w:r>
      <w:r>
        <w:rPr>
          <w:rFonts w:eastAsia="Songti SC"/>
          <w:color w:val="000000"/>
          <w:lang w:eastAsia="zh-CN"/>
        </w:rPr>
        <w:t>把账号分为两种方式均未参与、仅信息消费、仅内容表达和两种方式都有四类。在公共事务领域，大多数留下领域内容的账号属于</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，即发布过公共事务相关文字，但没有转发本文识别的公共事务来源；在明星文化领域，</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同样占较大比例，且女性账号的比例更高。由此可见，转发某类来源和公开表达某类内容会发生重叠，却并不总是由同一批账号完成。</w:t>
      </w:r>
    </w:p>
    <w:p w14:paraId="492C452F" w14:textId="77777777" w:rsidR="004D6C43" w:rsidRDefault="00000000">
      <w:pPr>
        <w:keepNext/>
        <w:spacing w:before="120" w:after="240"/>
        <w:jc w:val="center"/>
      </w:pPr>
      <w:r>
        <w:rPr>
          <w:noProof/>
        </w:rPr>
        <w:lastRenderedPageBreak/>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3"/>
                    <a:stretch>
                      <a:fillRect/>
                    </a:stretch>
                  </pic:blipFill>
                  <pic:spPr>
                    <a:xfrm>
                      <a:off x="0" y="0"/>
                      <a:ext cx="5623560" cy="2914217"/>
                    </a:xfrm>
                    <a:prstGeom prst="rect">
                      <a:avLst/>
                    </a:prstGeom>
                  </pic:spPr>
                </pic:pic>
              </a:graphicData>
            </a:graphic>
          </wp:inline>
        </w:drawing>
      </w:r>
    </w:p>
    <w:p w14:paraId="426702BA"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信息消费与内容表达的组合</w:t>
      </w:r>
    </w:p>
    <w:p w14:paraId="04E06D92" w14:textId="77777777" w:rsidR="004D6C43" w:rsidRDefault="00000000">
      <w:pPr>
        <w:spacing w:before="120" w:after="240"/>
        <w:jc w:val="both"/>
        <w:rPr>
          <w:lang w:eastAsia="zh-CN"/>
        </w:rPr>
      </w:pPr>
      <w:r>
        <w:rPr>
          <w:rFonts w:eastAsia="Songti SC"/>
          <w:color w:val="000000"/>
          <w:lang w:eastAsia="zh-CN"/>
        </w:rPr>
        <w:t>第一项组合分析表明，信息消费与内容表达是相关但不同的参与行为。来源转发呈现账号接入哪些信息来源，文本内容呈现账号实际公开谈论哪些议题，两种测量不能相互替代。第二项组合分析进一步转向两个信息领域，考察核心差异主要来自只进入一个领域的账号，还是同时进入两个领域的账号。</w:t>
      </w:r>
    </w:p>
    <w:p w14:paraId="30D81EE8"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7</w:t>
      </w:r>
      <w:r>
        <w:rPr>
          <w:rFonts w:eastAsia="Songti SC"/>
          <w:color w:val="000000"/>
          <w:lang w:eastAsia="zh-CN"/>
        </w:rPr>
        <w:t>根据信息消费把账号分为两个领域均未参与、仅参与公共事务、仅参与明星文化和两个领域都参与四类。控制账号使用程度后，男性账号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的平均概率比女性账号高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的平均概率低</w:t>
      </w:r>
      <w:r>
        <w:rPr>
          <w:rFonts w:eastAsia="Songti SC"/>
          <w:color w:val="000000"/>
          <w:lang w:eastAsia="zh-CN"/>
        </w:rPr>
        <w:t>1.28</w:t>
      </w:r>
      <w:r>
        <w:rPr>
          <w:rFonts w:eastAsia="Songti SC"/>
          <w:color w:val="000000"/>
          <w:lang w:eastAsia="zh-CN"/>
        </w:rPr>
        <w:t>个百分点；男性账号参与两个领域的平均概率低</w:t>
      </w:r>
      <w:r>
        <w:rPr>
          <w:rFonts w:eastAsia="Songti SC"/>
          <w:color w:val="000000"/>
          <w:lang w:eastAsia="zh-CN"/>
        </w:rPr>
        <w:t>0.23</w:t>
      </w:r>
      <w:r>
        <w:rPr>
          <w:rFonts w:eastAsia="Songti SC"/>
          <w:color w:val="000000"/>
          <w:lang w:eastAsia="zh-CN"/>
        </w:rPr>
        <w:t>个百分点，两个领域均未参与的平均概率低</w:t>
      </w:r>
      <w:r>
        <w:rPr>
          <w:rFonts w:eastAsia="Songti SC"/>
          <w:color w:val="000000"/>
          <w:lang w:eastAsia="zh-CN"/>
        </w:rPr>
        <w:t>2.31</w:t>
      </w:r>
      <w:r>
        <w:rPr>
          <w:rFonts w:eastAsia="Songti SC"/>
          <w:color w:val="000000"/>
          <w:lang w:eastAsia="zh-CN"/>
        </w:rPr>
        <w:t>个百分点。</w:t>
      </w:r>
    </w:p>
    <w:p w14:paraId="6E266BD7"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4"/>
                    <a:stretch>
                      <a:fillRect/>
                    </a:stretch>
                  </pic:blipFill>
                  <pic:spPr>
                    <a:xfrm>
                      <a:off x="0" y="0"/>
                      <a:ext cx="5623560" cy="1758984"/>
                    </a:xfrm>
                    <a:prstGeom prst="rect">
                      <a:avLst/>
                    </a:prstGeom>
                  </pic:spPr>
                </pic:pic>
              </a:graphicData>
            </a:graphic>
          </wp:inline>
        </w:drawing>
      </w:r>
    </w:p>
    <w:p w14:paraId="530414D6" w14:textId="77777777" w:rsidR="004D6C43" w:rsidRDefault="00000000">
      <w:pPr>
        <w:pStyle w:val="af7"/>
        <w:keepLines/>
        <w:spacing w:before="120" w:after="240"/>
        <w:jc w:val="center"/>
        <w:rPr>
          <w:lang w:eastAsia="zh-CN"/>
        </w:rPr>
      </w:pPr>
      <w:r>
        <w:rPr>
          <w:lang w:eastAsia="zh-CN"/>
        </w:rPr>
        <w:t>图</w:t>
      </w:r>
      <w:r>
        <w:rPr>
          <w:lang w:eastAsia="zh-CN"/>
        </w:rPr>
        <w:t xml:space="preserve">7 </w:t>
      </w:r>
      <w:r>
        <w:rPr>
          <w:lang w:eastAsia="zh-CN"/>
        </w:rPr>
        <w:t>两个信息领域的信息消费组合</w:t>
      </w:r>
    </w:p>
    <w:p w14:paraId="5EA027A3"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7</w:t>
      </w:r>
      <w:r>
        <w:rPr>
          <w:rFonts w:eastAsia="Songti SC"/>
          <w:color w:val="000000"/>
          <w:lang w:eastAsia="zh-CN"/>
        </w:rPr>
        <w:t>说明，两个领域方向相反的性别差异主要来自只参与一个领域的账号：男性账号更集中于</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，女性账号更集中于</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w:t>
      </w:r>
      <w:r>
        <w:rPr>
          <w:rFonts w:eastAsia="Songti SC"/>
          <w:color w:val="000000"/>
          <w:lang w:eastAsia="zh-CN"/>
        </w:rPr>
        <w:t>“</w:t>
      </w:r>
      <w:r>
        <w:rPr>
          <w:rFonts w:eastAsia="Songti SC"/>
          <w:color w:val="000000"/>
          <w:lang w:eastAsia="zh-CN"/>
        </w:rPr>
        <w:t>两个领域都参与</w:t>
      </w:r>
      <w:r>
        <w:rPr>
          <w:rFonts w:eastAsia="Songti SC"/>
          <w:color w:val="000000"/>
          <w:lang w:eastAsia="zh-CN"/>
        </w:rPr>
        <w:t>”</w:t>
      </w:r>
      <w:r>
        <w:rPr>
          <w:rFonts w:eastAsia="Songti SC"/>
          <w:color w:val="000000"/>
          <w:lang w:eastAsia="zh-CN"/>
        </w:rPr>
        <w:t>的性别差异很小，因此核心结果并不是男性账号整体上更容易同时进入更多领域，而是男性账号和女性账号更常进入不同</w:t>
      </w:r>
      <w:r>
        <w:rPr>
          <w:rFonts w:eastAsia="Songti SC"/>
          <w:color w:val="000000"/>
          <w:lang w:eastAsia="zh-CN"/>
        </w:rPr>
        <w:lastRenderedPageBreak/>
        <w:t>的信息领域。两项组合分析都在拆解核心结果，但回答的问题不同：图</w:t>
      </w:r>
      <w:r>
        <w:rPr>
          <w:rFonts w:eastAsia="Songti SC"/>
          <w:color w:val="000000"/>
          <w:lang w:eastAsia="zh-CN"/>
        </w:rPr>
        <w:t>6</w:t>
      </w:r>
      <w:r>
        <w:rPr>
          <w:rFonts w:eastAsia="Songti SC"/>
          <w:color w:val="000000"/>
          <w:lang w:eastAsia="zh-CN"/>
        </w:rPr>
        <w:t>比较同一领域中的两种参与方式是否重合，图</w:t>
      </w:r>
      <w:r>
        <w:rPr>
          <w:rFonts w:eastAsia="Songti SC"/>
          <w:color w:val="000000"/>
          <w:lang w:eastAsia="zh-CN"/>
        </w:rPr>
        <w:t>7</w:t>
      </w:r>
      <w:r>
        <w:rPr>
          <w:rFonts w:eastAsia="Songti SC"/>
          <w:color w:val="000000"/>
          <w:lang w:eastAsia="zh-CN"/>
        </w:rPr>
        <w:t>比较同一种参与方式中的跨领域参与路径。</w:t>
      </w:r>
    </w:p>
    <w:p w14:paraId="411D8682" w14:textId="77777777" w:rsidR="004D6C43" w:rsidRDefault="00000000">
      <w:pPr>
        <w:pStyle w:val="1"/>
        <w:spacing w:before="120" w:after="240"/>
        <w:rPr>
          <w:lang w:eastAsia="zh-CN"/>
        </w:rPr>
      </w:pPr>
      <w:r>
        <w:rPr>
          <w:rFonts w:ascii="Times New Roman" w:eastAsia="Heiti SC" w:hAnsi="Times New Roman"/>
          <w:lang w:eastAsia="zh-CN"/>
        </w:rPr>
        <w:t>五、稳健性检验</w:t>
      </w:r>
    </w:p>
    <w:p w14:paraId="24BE1174" w14:textId="77777777" w:rsidR="004D6C43" w:rsidRDefault="00000000">
      <w:pPr>
        <w:pStyle w:val="21"/>
        <w:spacing w:before="120" w:after="240"/>
        <w:rPr>
          <w:lang w:eastAsia="zh-CN"/>
        </w:rPr>
      </w:pPr>
      <w:r>
        <w:rPr>
          <w:rFonts w:ascii="Times New Roman" w:eastAsia="Heiti SC" w:hAnsi="Times New Roman"/>
          <w:lang w:eastAsia="zh-CN"/>
        </w:rPr>
        <w:t>（一）账号与样本限制</w:t>
      </w:r>
    </w:p>
    <w:p w14:paraId="2AB05C05"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个百分点。与全账号相比，个人账号中的公共事务差异明显缩小，显示机构账号强化了平台层面的公共事务分化；四项结果继续保持相同方向。</w:t>
      </w:r>
    </w:p>
    <w:p w14:paraId="4AC6ED3A" w14:textId="77777777" w:rsidR="004D6C43" w:rsidRDefault="00000000">
      <w:pPr>
        <w:keepNext/>
        <w:spacing w:before="120" w:after="240"/>
        <w:jc w:val="center"/>
      </w:pPr>
      <w:r>
        <w:rPr>
          <w:rFonts w:eastAsia="Songti SC"/>
          <w:b/>
          <w:color w:val="000000"/>
        </w:rPr>
        <w:t>表</w:t>
      </w:r>
      <w:r>
        <w:rPr>
          <w:rFonts w:eastAsia="Songti SC"/>
          <w:b/>
          <w:color w:val="000000"/>
        </w:rPr>
        <w:t xml:space="preserve">3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2B1670FD"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C87B9DD"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F22D6D"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EC575C8"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8444290"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BA5E0A"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1B6634D"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0C4742"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26ED941B"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6F974BA"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7AFFBCBD"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3FF88F34"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3D9A90FD"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6DB8FE3E"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6CFE8389"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7B091813"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14EDAC84"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03578563"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4FA4D592"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01A21B22"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42F799B4"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2FD06AA1"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6997786E"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72F3FAE9"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294A9DE5"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7CFFFEC5"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03DDBBF6"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6C809186"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1B5BB49F"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282D03AA"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61F26AAC"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2BF32120"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6392017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2E9828CB"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1E61BBFB"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2675438F"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7BAD8157"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4A47CFE1"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3FFECC85"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2CF8E5BB"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6689EEF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734FE7FB"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5B8384A3"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5F84562D"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72EAEAF0"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3943FD49"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0058BC5B"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673E9293"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21B8998C"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54A2431D"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6FF59C41"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3C7858F5"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6FF985B1"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528ADD92"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34631710"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58787F4D" w14:textId="77777777" w:rsidR="004D6C43" w:rsidRDefault="00000000">
            <w:pPr>
              <w:keepLines/>
              <w:spacing w:before="120" w:after="240" w:line="252" w:lineRule="auto"/>
              <w:ind w:firstLine="0"/>
              <w:jc w:val="center"/>
            </w:pPr>
            <w:r>
              <w:rPr>
                <w:rFonts w:eastAsia="Songti SC"/>
                <w:color w:val="000000"/>
              </w:rPr>
              <w:t>15.27</w:t>
            </w:r>
          </w:p>
        </w:tc>
      </w:tr>
    </w:tbl>
    <w:p w14:paraId="41E74AE7" w14:textId="77777777" w:rsidR="004D6C43" w:rsidRDefault="004D6C43">
      <w:pPr>
        <w:spacing w:before="120" w:after="240"/>
      </w:pPr>
    </w:p>
    <w:p w14:paraId="61315EDA" w14:textId="77777777" w:rsidR="004D6C43" w:rsidRDefault="00000000">
      <w:pPr>
        <w:spacing w:before="120" w:after="240"/>
        <w:ind w:left="420" w:right="420" w:firstLine="0"/>
        <w:jc w:val="both"/>
        <w:rPr>
          <w:lang w:eastAsia="zh-CN"/>
        </w:rPr>
      </w:pPr>
      <w:r>
        <w:rPr>
          <w:rFonts w:eastAsia="Songti SC"/>
          <w:color w:val="000000"/>
          <w:sz w:val="18"/>
          <w:lang w:eastAsia="zh-CN"/>
        </w:rPr>
        <w:lastRenderedPageBreak/>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3E10B05B" w14:textId="77777777" w:rsidR="004D6C43" w:rsidRDefault="00000000">
      <w:pPr>
        <w:keepNext/>
        <w:spacing w:before="120" w:after="240"/>
        <w:jc w:val="center"/>
      </w:pPr>
      <w:r>
        <w:rPr>
          <w:noProof/>
        </w:rPr>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5"/>
                    <a:stretch>
                      <a:fillRect/>
                    </a:stretch>
                  </pic:blipFill>
                  <pic:spPr>
                    <a:xfrm>
                      <a:off x="0" y="0"/>
                      <a:ext cx="5623560" cy="3847579"/>
                    </a:xfrm>
                    <a:prstGeom prst="rect">
                      <a:avLst/>
                    </a:prstGeom>
                  </pic:spPr>
                </pic:pic>
              </a:graphicData>
            </a:graphic>
          </wp:inline>
        </w:drawing>
      </w:r>
    </w:p>
    <w:p w14:paraId="214A60C3"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3D6EDA2E"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6"/>
                    <a:stretch>
                      <a:fillRect/>
                    </a:stretch>
                  </pic:blipFill>
                  <pic:spPr>
                    <a:xfrm>
                      <a:off x="0" y="0"/>
                      <a:ext cx="5623560" cy="3106271"/>
                    </a:xfrm>
                    <a:prstGeom prst="rect">
                      <a:avLst/>
                    </a:prstGeom>
                  </pic:spPr>
                </pic:pic>
              </a:graphicData>
            </a:graphic>
          </wp:inline>
        </w:drawing>
      </w:r>
    </w:p>
    <w:p w14:paraId="60B4D92C"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14FC4B3F" w14:textId="77777777" w:rsidR="004D6C43" w:rsidRDefault="00000000">
      <w:pPr>
        <w:spacing w:before="120" w:after="240"/>
        <w:jc w:val="both"/>
        <w:rPr>
          <w:lang w:eastAsia="zh-CN"/>
        </w:rPr>
      </w:pPr>
      <w:r>
        <w:rPr>
          <w:rFonts w:eastAsia="Songti SC"/>
          <w:color w:val="000000"/>
          <w:lang w:eastAsia="zh-CN"/>
        </w:rPr>
        <w:lastRenderedPageBreak/>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，样本活动结构接近平衡。匹配结果与全样本方向一致，表明两个领域相反的性别方向在男女等量且活动结构相近的样本中继续存在。</w:t>
      </w:r>
    </w:p>
    <w:p w14:paraId="2DDF76B2" w14:textId="77777777" w:rsidR="00C342D4" w:rsidRPr="00425B23" w:rsidRDefault="00000000" w:rsidP="00425B23">
      <w:pPr>
        <w:spacing w:before="120" w:after="240"/>
        <w:jc w:val="both"/>
        <w:rPr>
          <w:rFonts w:eastAsia="Songti SC"/>
          <w:color w:val="000000"/>
          <w:lang w:eastAsia="zh-CN"/>
        </w:rPr>
      </w:pPr>
      <w:r w:rsidRPr="00425B23">
        <w:rPr>
          <w:rFonts w:eastAsia="Songti SC"/>
          <w:color w:val="000000"/>
          <w:lang w:eastAsia="zh-CN"/>
        </w:rPr>
        <w:t>此外，本文从女性账号中重复</w:t>
      </w:r>
      <w:r w:rsidRPr="00425B23">
        <w:rPr>
          <w:rFonts w:eastAsia="Songti SC"/>
          <w:color w:val="000000"/>
          <w:lang w:eastAsia="zh-CN"/>
        </w:rPr>
        <w:t>200</w:t>
      </w:r>
      <w:r w:rsidRPr="00425B23">
        <w:rPr>
          <w:rFonts w:eastAsia="Songti SC"/>
          <w:color w:val="000000"/>
          <w:lang w:eastAsia="zh-CN"/>
        </w:rPr>
        <w:t>次抽取与男性账号等量的样本，四项结果在全部重复抽样中均保持主要模型的方向。排除总体活动量或日均发帖量位于合并样本</w:t>
      </w:r>
      <w:r w:rsidRPr="00425B23">
        <w:rPr>
          <w:rFonts w:eastAsia="Songti SC"/>
          <w:color w:val="000000"/>
          <w:lang w:eastAsia="zh-CN"/>
        </w:rPr>
        <w:t>99.9%</w:t>
      </w:r>
      <w:r w:rsidRPr="00425B23">
        <w:rPr>
          <w:rFonts w:eastAsia="Songti SC"/>
          <w:color w:val="000000"/>
          <w:lang w:eastAsia="zh-CN"/>
        </w:rPr>
        <w:t>分位数以上的疑似自动化或营销账号后，四项差异分别为</w:t>
      </w:r>
      <w:r w:rsidRPr="00425B23">
        <w:rPr>
          <w:rFonts w:eastAsia="Songti SC"/>
          <w:color w:val="000000"/>
          <w:lang w:eastAsia="zh-CN"/>
        </w:rPr>
        <w:t>3.61</w:t>
      </w:r>
      <w:r w:rsidRPr="00425B23">
        <w:rPr>
          <w:rFonts w:eastAsia="Songti SC"/>
          <w:color w:val="000000"/>
          <w:lang w:eastAsia="zh-CN"/>
        </w:rPr>
        <w:t>、</w:t>
      </w:r>
      <w:r w:rsidRPr="00425B23">
        <w:rPr>
          <w:rFonts w:eastAsia="Songti SC"/>
          <w:color w:val="000000"/>
          <w:lang w:eastAsia="zh-CN"/>
        </w:rPr>
        <w:t>-1.46</w:t>
      </w:r>
      <w:r w:rsidRPr="00425B23">
        <w:rPr>
          <w:rFonts w:eastAsia="Songti SC"/>
          <w:color w:val="000000"/>
          <w:lang w:eastAsia="zh-CN"/>
        </w:rPr>
        <w:t>、</w:t>
      </w:r>
      <w:r w:rsidRPr="00425B23">
        <w:rPr>
          <w:rFonts w:eastAsia="Songti SC"/>
          <w:color w:val="000000"/>
          <w:lang w:eastAsia="zh-CN"/>
        </w:rPr>
        <w:t>9.72</w:t>
      </w:r>
      <w:r w:rsidRPr="00425B23">
        <w:rPr>
          <w:rFonts w:eastAsia="Songti SC"/>
          <w:color w:val="000000"/>
          <w:lang w:eastAsia="zh-CN"/>
        </w:rPr>
        <w:t>和</w:t>
      </w:r>
      <w:r w:rsidRPr="00425B23">
        <w:rPr>
          <w:rFonts w:eastAsia="Songti SC"/>
          <w:color w:val="000000"/>
          <w:lang w:eastAsia="zh-CN"/>
        </w:rPr>
        <w:t>-3.44</w:t>
      </w:r>
      <w:r w:rsidRPr="00425B23">
        <w:rPr>
          <w:rFonts w:eastAsia="Songti SC"/>
          <w:color w:val="000000"/>
          <w:lang w:eastAsia="zh-CN"/>
        </w:rPr>
        <w:t>个百分点，与</w:t>
      </w:r>
      <w:r w:rsidRPr="00425B23">
        <w:rPr>
          <w:rFonts w:eastAsia="Songti SC"/>
          <w:color w:val="000000"/>
          <w:lang w:eastAsia="zh-CN"/>
        </w:rPr>
        <w:t>M1</w:t>
      </w:r>
      <w:r w:rsidRPr="00425B23">
        <w:rPr>
          <w:rFonts w:eastAsia="Songti SC"/>
          <w:color w:val="000000"/>
          <w:lang w:eastAsia="zh-CN"/>
        </w:rPr>
        <w:t>结果接近。</w:t>
      </w:r>
    </w:p>
    <w:p w14:paraId="5CEEF1AF" w14:textId="77777777" w:rsidR="004D6C43" w:rsidRDefault="00000000">
      <w:pPr>
        <w:spacing w:before="120" w:after="240"/>
        <w:jc w:val="both"/>
        <w:rPr>
          <w:lang w:eastAsia="zh-CN"/>
        </w:rPr>
      </w:pPr>
      <w:r>
        <w:rPr>
          <w:rFonts w:eastAsia="Songti SC"/>
          <w:color w:val="000000"/>
          <w:lang w:eastAsia="zh-CN"/>
        </w:rPr>
        <w:t>为进一步检验结果是否受到少量极端活跃账号影响，本文分别在合并样本的95%和99%分位数对发帖数、转发数、活跃天数和活跃月份进行上尾缩尾处理，并按发帖数与转发数之和分别删除活动量最高的1%和5%账号。四种处理下，公共事务信息消费的性别差异介于3.25至3.63个百分点，明星文化信息消费介于-1.50至-1.07个百分点，公共事务内容表达介于9.56至9.85个百分点，明星文化内容表达介于-3.46至-3.17个百分点。极端活跃账号会改变估计幅度，两个领域的性别方向保持一致。</w:t>
      </w:r>
    </w:p>
    <w:p w14:paraId="55BAA8CE" w14:textId="77777777" w:rsidR="004D6C43" w:rsidRDefault="00000000">
      <w:pPr>
        <w:pStyle w:val="21"/>
        <w:spacing w:before="120" w:after="240"/>
        <w:rPr>
          <w:lang w:eastAsia="zh-CN"/>
        </w:rPr>
      </w:pPr>
      <w:r>
        <w:rPr>
          <w:rFonts w:ascii="Times New Roman" w:eastAsia="Heiti SC" w:hAnsi="Times New Roman"/>
          <w:lang w:eastAsia="zh-CN"/>
        </w:rPr>
        <w:t>（二）观察时间限制</w:t>
      </w:r>
    </w:p>
    <w:p w14:paraId="74EAC5B1" w14:textId="77777777" w:rsidR="004D6C43" w:rsidRDefault="00000000">
      <w:pPr>
        <w:spacing w:before="120" w:after="240"/>
        <w:jc w:val="both"/>
        <w:rPr>
          <w:lang w:eastAsia="zh-CN"/>
        </w:rPr>
      </w:pPr>
      <w:r>
        <w:rPr>
          <w:rFonts w:eastAsia="Songti SC"/>
          <w:color w:val="000000"/>
          <w:lang w:eastAsia="zh-CN"/>
        </w:rPr>
        <w:t>观察时间检验分别使用上半年和下半年数据重建指标，根据预设的月度活动量规则排除</w:t>
      </w:r>
      <w:r>
        <w:rPr>
          <w:rFonts w:eastAsia="Songti SC"/>
          <w:color w:val="000000"/>
          <w:lang w:eastAsia="zh-CN"/>
        </w:rPr>
        <w:t>9</w:t>
      </w:r>
      <w:r>
        <w:rPr>
          <w:rFonts w:eastAsia="Songti SC"/>
          <w:color w:val="000000"/>
          <w:lang w:eastAsia="zh-CN"/>
        </w:rPr>
        <w:t>月，并将样本限制为至少活跃</w:t>
      </w:r>
      <w:r>
        <w:rPr>
          <w:rFonts w:eastAsia="Songti SC"/>
          <w:color w:val="000000"/>
          <w:lang w:eastAsia="zh-CN"/>
        </w:rPr>
        <w:t>3</w:t>
      </w:r>
      <w:r>
        <w:rPr>
          <w:rFonts w:eastAsia="Songti SC"/>
          <w:color w:val="000000"/>
          <w:lang w:eastAsia="zh-CN"/>
        </w:rPr>
        <w:t>个月或</w:t>
      </w:r>
      <w:r>
        <w:rPr>
          <w:rFonts w:eastAsia="Songti SC"/>
          <w:color w:val="000000"/>
          <w:lang w:eastAsia="zh-CN"/>
        </w:rPr>
        <w:t>6</w:t>
      </w:r>
      <w:r>
        <w:rPr>
          <w:rFonts w:eastAsia="Songti SC"/>
          <w:color w:val="000000"/>
          <w:lang w:eastAsia="zh-CN"/>
        </w:rPr>
        <w:t>个月的账号。在这些设定下，公共事务信息消费的性别差异介于</w:t>
      </w:r>
      <w:r>
        <w:rPr>
          <w:rFonts w:eastAsia="Songti SC"/>
          <w:color w:val="000000"/>
          <w:lang w:eastAsia="zh-CN"/>
        </w:rPr>
        <w:t>2.33</w:t>
      </w:r>
      <w:r>
        <w:rPr>
          <w:rFonts w:eastAsia="Songti SC"/>
          <w:color w:val="000000"/>
          <w:lang w:eastAsia="zh-CN"/>
        </w:rPr>
        <w:t>至</w:t>
      </w:r>
      <w:r>
        <w:rPr>
          <w:rFonts w:eastAsia="Songti SC"/>
          <w:color w:val="000000"/>
          <w:lang w:eastAsia="zh-CN"/>
        </w:rPr>
        <w:t>3.84</w:t>
      </w:r>
      <w:r>
        <w:rPr>
          <w:rFonts w:eastAsia="Songti SC"/>
          <w:color w:val="000000"/>
          <w:lang w:eastAsia="zh-CN"/>
        </w:rPr>
        <w:t>个百分点，明星文化信息消费介于</w:t>
      </w:r>
      <w:r>
        <w:rPr>
          <w:rFonts w:eastAsia="Songti SC"/>
          <w:color w:val="000000"/>
          <w:lang w:eastAsia="zh-CN"/>
        </w:rPr>
        <w:t>-1.66</w:t>
      </w:r>
      <w:r>
        <w:rPr>
          <w:rFonts w:eastAsia="Songti SC"/>
          <w:color w:val="000000"/>
          <w:lang w:eastAsia="zh-CN"/>
        </w:rPr>
        <w:t>至</w:t>
      </w:r>
      <w:r>
        <w:rPr>
          <w:rFonts w:eastAsia="Songti SC"/>
          <w:color w:val="000000"/>
          <w:lang w:eastAsia="zh-CN"/>
        </w:rPr>
        <w:t>-0.98</w:t>
      </w:r>
      <w:r>
        <w:rPr>
          <w:rFonts w:eastAsia="Songti SC"/>
          <w:color w:val="000000"/>
          <w:lang w:eastAsia="zh-CN"/>
        </w:rPr>
        <w:t>个百分点，公共事务内容表达介于</w:t>
      </w:r>
      <w:r>
        <w:rPr>
          <w:rFonts w:eastAsia="Songti SC"/>
          <w:color w:val="000000"/>
          <w:lang w:eastAsia="zh-CN"/>
        </w:rPr>
        <w:t>9.71</w:t>
      </w:r>
      <w:r>
        <w:rPr>
          <w:rFonts w:eastAsia="Songti SC"/>
          <w:color w:val="000000"/>
          <w:lang w:eastAsia="zh-CN"/>
        </w:rPr>
        <w:t>至</w:t>
      </w:r>
      <w:r>
        <w:rPr>
          <w:rFonts w:eastAsia="Songti SC"/>
          <w:color w:val="000000"/>
          <w:lang w:eastAsia="zh-CN"/>
        </w:rPr>
        <w:t>10.17</w:t>
      </w:r>
      <w:r>
        <w:rPr>
          <w:rFonts w:eastAsia="Songti SC"/>
          <w:color w:val="000000"/>
          <w:lang w:eastAsia="zh-CN"/>
        </w:rPr>
        <w:t>个百分点，明星文化内容表达介于</w:t>
      </w:r>
      <w:r>
        <w:rPr>
          <w:rFonts w:eastAsia="Songti SC"/>
          <w:color w:val="000000"/>
          <w:lang w:eastAsia="zh-CN"/>
        </w:rPr>
        <w:t>-3.65</w:t>
      </w:r>
      <w:r>
        <w:rPr>
          <w:rFonts w:eastAsia="Songti SC"/>
          <w:color w:val="000000"/>
          <w:lang w:eastAsia="zh-CN"/>
        </w:rPr>
        <w:t>至</w:t>
      </w:r>
      <w:r>
        <w:rPr>
          <w:rFonts w:eastAsia="Songti SC"/>
          <w:color w:val="000000"/>
          <w:lang w:eastAsia="zh-CN"/>
        </w:rPr>
        <w:t>-3.42</w:t>
      </w:r>
      <w:r>
        <w:rPr>
          <w:rFonts w:eastAsia="Songti SC"/>
          <w:color w:val="000000"/>
          <w:lang w:eastAsia="zh-CN"/>
        </w:rPr>
        <w:t>个百分点。逐月排除检验同样显示，公共事务信息消费始终为男性账号更高，明星文化信息消费始终为女性账号更高。</w:t>
      </w:r>
    </w:p>
    <w:p w14:paraId="6DAF15DA" w14:textId="77777777" w:rsidR="004D6C43" w:rsidRDefault="00000000">
      <w:pPr>
        <w:pStyle w:val="21"/>
        <w:spacing w:before="120" w:after="240"/>
        <w:rPr>
          <w:lang w:eastAsia="zh-CN"/>
        </w:rPr>
      </w:pPr>
      <w:r>
        <w:rPr>
          <w:rFonts w:ascii="Times New Roman" w:eastAsia="Heiti SC" w:hAnsi="Times New Roman"/>
          <w:lang w:eastAsia="zh-CN"/>
        </w:rPr>
        <w:t>（三）参与指标的范围限定</w:t>
      </w:r>
    </w:p>
    <w:p w14:paraId="70E64474" w14:textId="77777777" w:rsidR="004D6C43" w:rsidRDefault="00000000">
      <w:pPr>
        <w:spacing w:before="120" w:after="240"/>
        <w:jc w:val="both"/>
        <w:rPr>
          <w:lang w:eastAsia="zh-CN"/>
        </w:rPr>
      </w:pPr>
      <w:r>
        <w:rPr>
          <w:rFonts w:eastAsia="Songti SC"/>
          <w:color w:val="000000"/>
          <w:lang w:eastAsia="zh-CN"/>
        </w:rPr>
        <w:t>首先，本文将信息消费分析限定为观察期内至少发生过一次转发的账号，以排除从未转发账号对结果的影响。在这一范围内，公共事务与明星文化信息消费的性别差异分别为3.74和-1.57个百分点，与M1的3.59和-1.50个百分点接近。</w:t>
      </w:r>
    </w:p>
    <w:p w14:paraId="5602DE7E" w14:textId="77777777" w:rsidR="00C342D4" w:rsidRPr="00425B23" w:rsidRDefault="00000000" w:rsidP="00425B23">
      <w:pPr>
        <w:spacing w:before="120" w:after="240"/>
        <w:jc w:val="both"/>
        <w:rPr>
          <w:rFonts w:eastAsia="Songti SC"/>
          <w:color w:val="000000"/>
          <w:lang w:eastAsia="zh-CN"/>
        </w:rPr>
      </w:pPr>
      <w:r>
        <w:rPr>
          <w:rFonts w:eastAsia="Songti SC"/>
          <w:color w:val="000000"/>
          <w:lang w:eastAsia="zh-CN"/>
        </w:rPr>
        <w:t>其次，本文分别限定内容表达的统计分母、计量单位和帖子类型。将分母改为全部帖子，或分别使用命中字符占有效字符的比例、词条命中次数占有效字符的比例，两类领域仍呈现公共事务中男性账号更高、明星文化中女性账号更高的方向。仅使用原创文字帖时，两项差异分别为11.05和-4.85个百分点；纳入所有含文字的帖子时，两项差异分别为7.35和-2.93个百分点。仅使用没有新增文字的纯转发帖时，两项差异均接近零，表明性别化的内容差异集中于账号实际写下的文字。不同限定条件的完整结果见附录图R1至R3。</w:t>
      </w:r>
    </w:p>
    <w:p w14:paraId="77CF44F3" w14:textId="77777777" w:rsidR="00C342D4" w:rsidRPr="00425B23" w:rsidRDefault="00000000" w:rsidP="00425B23">
      <w:pPr>
        <w:spacing w:before="120" w:after="240"/>
        <w:jc w:val="both"/>
        <w:rPr>
          <w:rFonts w:eastAsia="Songti SC"/>
          <w:color w:val="000000"/>
          <w:lang w:eastAsia="zh-CN"/>
        </w:rPr>
      </w:pPr>
      <w:r>
        <w:rPr>
          <w:rFonts w:eastAsia="Songti SC"/>
          <w:color w:val="000000"/>
          <w:lang w:eastAsia="zh-CN"/>
        </w:rPr>
        <w:t>再次，本文检验信息消费结果是否由少数来源账号决定。在47个活跃公共事务来源中，第一大来源贡献全部相关转发的33.1%，前5个贡献88.4%，前10个贡献97.6%；明星文化的216个活跃来源相对分散，第一大来源、前5个和前10个分别贡献15.7%、47.5%和66.2%。本文逐一删除每个活跃来源，依次排除转发贡献最高的1个、5个和10个来源，只保留核心全国性媒体，按演艺身份关键词逐类删除明星账号，并对来源集合进行200次重抽样。所有确定性删减设定均保持M1的领域方向；200次来源重抽样中，公共事务信息消费全部保持男性账号更高，明星文化信息消费有198次保持女性账号更高。来源构成会影响差异幅度，但相反的领域方向在绝大多数来源组合中继续出现。详细分布见附录图R6。</w:t>
      </w:r>
    </w:p>
    <w:p w14:paraId="21D0E81D" w14:textId="77777777" w:rsidR="00C342D4" w:rsidRPr="00425B23" w:rsidRDefault="00000000" w:rsidP="00425B23">
      <w:pPr>
        <w:spacing w:before="120" w:after="240"/>
        <w:jc w:val="both"/>
        <w:rPr>
          <w:rFonts w:eastAsia="Songti SC"/>
          <w:color w:val="000000"/>
          <w:lang w:eastAsia="zh-CN"/>
        </w:rPr>
      </w:pPr>
      <w:r>
        <w:rPr>
          <w:rFonts w:eastAsia="Songti SC"/>
          <w:color w:val="000000"/>
          <w:lang w:eastAsia="zh-CN"/>
        </w:rPr>
        <w:t>最后，本文检验内容表达结果是否依赖特定词条。每次随机保留80%的公共事务词条和明星姓名并重复200次，同时分别删除嵌套词条和少于3个字的短词条。全部词表设定都保持公共事务内容中的男性优势和明星文化内容中的女性优势。附录图R5显示，词表重抽样会改变估计幅度，主要方向由较广泛的词条集合共同形成。</w:t>
      </w:r>
    </w:p>
    <w:p w14:paraId="666554FC" w14:textId="77777777" w:rsidR="00C342D4" w:rsidRDefault="00000000">
      <w:pPr>
        <w:pStyle w:val="21"/>
        <w:spacing w:before="120" w:after="240"/>
        <w:rPr>
          <w:lang w:eastAsia="zh-CN"/>
        </w:rPr>
      </w:pPr>
      <w:r>
        <w:rPr>
          <w:rFonts w:ascii="Times New Roman" w:eastAsia="Heiti SC" w:hAnsi="Times New Roman"/>
          <w:lang w:eastAsia="zh-CN"/>
        </w:rPr>
        <w:t>（四）多重检验校正</w:t>
      </w:r>
    </w:p>
    <w:p w14:paraId="587A2714" w14:textId="77777777" w:rsidR="00C342D4" w:rsidRPr="00425B23" w:rsidRDefault="00000000" w:rsidP="00425B23">
      <w:pPr>
        <w:spacing w:before="120" w:after="240"/>
        <w:jc w:val="both"/>
        <w:rPr>
          <w:rFonts w:eastAsia="Songti SC"/>
          <w:color w:val="000000"/>
          <w:lang w:eastAsia="zh-CN"/>
        </w:rPr>
      </w:pPr>
      <w:r w:rsidRPr="00425B23">
        <w:rPr>
          <w:rFonts w:eastAsia="Songti SC"/>
          <w:color w:val="000000"/>
          <w:lang w:eastAsia="zh-CN"/>
        </w:rPr>
        <w:t>对次级分析进行</w:t>
      </w:r>
      <w:r w:rsidRPr="00425B23">
        <w:rPr>
          <w:rFonts w:eastAsia="Songti SC"/>
          <w:color w:val="000000"/>
          <w:lang w:eastAsia="zh-CN"/>
        </w:rPr>
        <w:t>Benjamini-Hochberg</w:t>
      </w:r>
      <w:r w:rsidRPr="00425B23">
        <w:rPr>
          <w:rFonts w:eastAsia="Songti SC"/>
          <w:color w:val="000000"/>
          <w:lang w:eastAsia="zh-CN"/>
        </w:rPr>
        <w:t>错误发现率校正后，主要结果及大多数次级结果仍达到</w:t>
      </w:r>
      <w:r w:rsidRPr="00425B23">
        <w:rPr>
          <w:rFonts w:eastAsia="Songti SC"/>
          <w:color w:val="000000"/>
          <w:lang w:eastAsia="zh-CN"/>
        </w:rPr>
        <w:t>0.05</w:t>
      </w:r>
      <w:r w:rsidRPr="00425B23">
        <w:rPr>
          <w:rFonts w:eastAsia="Songti SC"/>
          <w:color w:val="000000"/>
          <w:lang w:eastAsia="zh-CN"/>
        </w:rPr>
        <w:t>标准。多重检验校正没有改变两个领域中性别差异的基本方向，相关结果见附录图</w:t>
      </w:r>
      <w:r w:rsidRPr="00425B23">
        <w:rPr>
          <w:rFonts w:eastAsia="Songti SC"/>
          <w:color w:val="000000"/>
          <w:lang w:eastAsia="zh-CN"/>
        </w:rPr>
        <w:t>R7</w:t>
      </w:r>
      <w:r w:rsidRPr="00425B23">
        <w:rPr>
          <w:rFonts w:eastAsia="Songti SC"/>
          <w:color w:val="000000"/>
          <w:lang w:eastAsia="zh-CN"/>
        </w:rPr>
        <w:t>。</w:t>
      </w:r>
    </w:p>
    <w:p w14:paraId="613A1ACE" w14:textId="77777777" w:rsidR="004D6C43" w:rsidRDefault="00000000">
      <w:pPr>
        <w:pStyle w:val="1"/>
        <w:spacing w:before="120" w:after="240"/>
        <w:rPr>
          <w:lang w:eastAsia="zh-CN"/>
        </w:rPr>
      </w:pPr>
      <w:r>
        <w:rPr>
          <w:rFonts w:ascii="Times New Roman" w:eastAsia="Heiti SC" w:hAnsi="Times New Roman"/>
          <w:lang w:eastAsia="zh-CN"/>
        </w:rPr>
        <w:t>六、讨论</w:t>
      </w:r>
    </w:p>
    <w:p w14:paraId="0D234A4C" w14:textId="77777777" w:rsidR="004D6C43" w:rsidRDefault="00000000">
      <w:pPr>
        <w:spacing w:before="120" w:after="240"/>
        <w:jc w:val="both"/>
        <w:rPr>
          <w:lang w:eastAsia="zh-CN"/>
        </w:rPr>
      </w:pPr>
      <w:r>
        <w:rPr>
          <w:rFonts w:eastAsia="Songti SC"/>
          <w:color w:val="000000"/>
          <w:lang w:eastAsia="zh-CN"/>
        </w:rPr>
        <w:t>本研究通过分析2020年微博225,339个账号及其146,811,818条帖子，从公共事务与明星文化两个领域、信息消费与内容表达两种参与方式考察社交媒体中的性别差异。研究发现，在平台使用程度相近的账号中，男性账号在公共事务领域的参与水平更高，女性账号在明星文化领域的参与水平更高，这一方向同时出现在信息消费和内容表达中。进一步分析表明，两个领域的性别差异彼此显著不同，跨领域组合差异主要来自只进入一个领域的账号；同一领域中的来源转发与内容表达也不完全由同一批账号完成。</w:t>
      </w:r>
    </w:p>
    <w:p w14:paraId="1D185591" w14:textId="36763921" w:rsidR="004D6C43" w:rsidRDefault="00000000" w:rsidP="00CE4A50">
      <w:pPr>
        <w:spacing w:before="120" w:after="240"/>
        <w:jc w:val="both"/>
        <w:rPr>
          <w:lang w:eastAsia="zh-CN"/>
        </w:rPr>
      </w:pPr>
      <w:r>
        <w:rPr>
          <w:rFonts w:eastAsia="Songti SC"/>
          <w:color w:val="000000"/>
          <w:lang w:eastAsia="zh-CN"/>
        </w:rPr>
        <w:t>网络普及后的数字性别差异表现为账号进入何种信息领域的差异。若只考察公共事务，结果容易被概括为男性参与水平更高；将明星文化纳入同一框架后可以看到，女性账号的参与更多集中于另一类信息对象和议题。这与政治兴趣研究关于议题范围会改变性别差距的发现相呼应：一般政治兴趣指标通常以国家政治和制度议题为中心，具体议题测量能够显著改变观察到的性别差距（Coffé，2013；Ferrín等，2020）。数字痕迹研究同样需要明确哪些来源和话题被计入“参与”，并通过多个具有不同社会意义的信息领域呈现平台内部的参与结构。</w:t>
      </w:r>
    </w:p>
    <w:p w14:paraId="5178C6A7" w14:textId="77777777" w:rsidR="004D6C43" w:rsidRDefault="00000000">
      <w:pPr>
        <w:spacing w:before="120" w:after="240"/>
        <w:jc w:val="both"/>
        <w:rPr>
          <w:lang w:eastAsia="zh-CN"/>
        </w:rPr>
      </w:pPr>
      <w:r>
        <w:rPr>
          <w:rFonts w:eastAsia="Songti SC"/>
          <w:color w:val="000000"/>
          <w:lang w:eastAsia="zh-CN"/>
        </w:rPr>
        <w:t>信息领域参与同时包含来源联系和公开表达两个层面。信息消费记录账号转发了哪些来源，内容表达反映账号公开文字中谈论哪些议题；两个指标在性别差异的方向上相互印证，但账号层面的重叠有限，来源转发在全部转发中的占比也只呈现很小的性别差异。这意味着，是否转发过某类来源、该类来源在日常转发中占多大比重，以及账号实际谈论了多少相关内容，是彼此相关但不同的行为。把这些行为放在一起考察，可以区分来源进入、持续转发和议题表达，避免用单一指标概括社交媒体参与。</w:t>
      </w:r>
    </w:p>
    <w:p w14:paraId="0F551E26" w14:textId="77777777" w:rsidR="004D6C43" w:rsidRDefault="00000000">
      <w:pPr>
        <w:spacing w:before="120" w:after="240"/>
        <w:jc w:val="both"/>
        <w:rPr>
          <w:lang w:eastAsia="zh-CN"/>
        </w:rPr>
      </w:pPr>
      <w:r>
        <w:rPr>
          <w:rFonts w:eastAsia="Songti SC"/>
          <w:color w:val="000000"/>
          <w:lang w:eastAsia="zh-CN"/>
        </w:rPr>
        <w:t>明星文化为理解数字平台中的性别化参与提供了公共事务之外的关键参照。微博明星文化嵌入偶像生产、粉丝社群、商业推广、榜单机制和算法可见度，转发与内容生产可能成为关系劳动和数据劳动，因而具有独立的组织形式和参与价值。与此同时，全账号结果与个人账号结果的差异表明，平台上可见的性别结构也受到账号生态影响。机构账号在男性账号中的比例更高，并承担较多组织化公共信息生产与传播；全账号结果反映个人账号与机构账号共同构成的平台图景，个人账号结果则显示排除机构账号后公共事务差异明显缩小。</w:t>
      </w:r>
    </w:p>
    <w:p w14:paraId="41EEBB63" w14:textId="77777777" w:rsidR="004D6C43" w:rsidRDefault="00000000">
      <w:pPr>
        <w:spacing w:before="120" w:after="240"/>
        <w:jc w:val="both"/>
        <w:rPr>
          <w:lang w:eastAsia="zh-CN"/>
        </w:rPr>
      </w:pPr>
      <w:r>
        <w:rPr>
          <w:rFonts w:eastAsia="Songti SC"/>
          <w:color w:val="000000"/>
          <w:lang w:eastAsia="zh-CN"/>
        </w:rPr>
        <w:t>本研究的发现需要结合数据与研究设计的范围加以理解。研究样本由每日随机关键词采集的文本数据与Weibo-COV账号资料匹配形成，覆盖完成匹配的225,339个微博账号；公共事务与明星文化分别通过来源账号和内容词表加以识别，尚可通过扩展来源范围和分层人工编码进一步完善；账号行为数据呈现的是性别与信息领域参与之间的统计关联，未来研究可结合信息曝光数据、问卷、访谈或实验设计，分析兴趣、社群规范和算法推荐如何形成这些参与差异。</w:t>
      </w:r>
    </w:p>
    <w:p w14:paraId="7D55E11F" w14:textId="77777777" w:rsidR="004D6C43" w:rsidRDefault="00000000">
      <w:pPr>
        <w:spacing w:before="120" w:after="240"/>
        <w:jc w:val="both"/>
        <w:rPr>
          <w:lang w:eastAsia="zh-CN"/>
        </w:rPr>
      </w:pPr>
      <w:r>
        <w:rPr>
          <w:rFonts w:eastAsia="Songti SC"/>
          <w:color w:val="000000"/>
          <w:lang w:eastAsia="zh-CN"/>
        </w:rPr>
        <w:t>总体而言，本研究把数字性别差异的讨论从是否接入互联网推进到账号进入哪些信息领域以及以何种方式参与。微博中的男性账号和女性账号并非只有参与数量上的差异，也在公共事务与明星文化之间呈现不同的参与配置，这种配置同时出现在信息消费和内容表达中。将信息领域与参与方式纳入同一分析框架，有助于理解网络普及之后，数字不平等如何在共同的平台空间内部继续形成。</w:t>
      </w:r>
    </w:p>
    <w:p w14:paraId="581AAE6E" w14:textId="77777777" w:rsidR="004D6C43" w:rsidRDefault="00000000">
      <w:pPr>
        <w:pStyle w:val="1"/>
        <w:spacing w:before="120" w:after="240"/>
      </w:pPr>
      <w:r>
        <w:rPr>
          <w:rFonts w:ascii="Times New Roman" w:eastAsia="Heiti SC" w:hAnsi="Times New Roman"/>
        </w:rPr>
        <w:lastRenderedPageBreak/>
        <w:t>参考文献</w:t>
      </w:r>
    </w:p>
    <w:p w14:paraId="12A29A0A"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02FC3094"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1FE0410F"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792CA521"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40C7DB2C"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4E300E4F"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24A1D90C"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70106DDC"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41537C38"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3AD14E61"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0AB8B782"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6B64A8A7"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0FA6F1E0"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1299E4BC"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34E8C947" w14:textId="77777777" w:rsidR="004D6C43" w:rsidRDefault="00000000">
      <w:pPr>
        <w:spacing w:before="120" w:after="240" w:line="276" w:lineRule="auto"/>
        <w:ind w:left="420" w:hanging="420"/>
        <w:jc w:val="both"/>
      </w:pP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617E7F7C"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4CED97F4"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51EB58A9"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4CB5303F" w14:textId="77777777" w:rsidR="004D6C43" w:rsidRDefault="00000000">
      <w:pPr>
        <w:spacing w:before="120" w:after="240" w:line="276" w:lineRule="auto"/>
        <w:ind w:left="420" w:hanging="420"/>
        <w:jc w:val="both"/>
      </w:pPr>
      <w:r>
        <w:rPr>
          <w:rFonts w:eastAsia="Songti SC"/>
          <w:color w:val="000000"/>
          <w:sz w:val="19"/>
        </w:rPr>
        <w:lastRenderedPageBreak/>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5E08CD75" w14:textId="77777777" w:rsidR="004D6C43" w:rsidRDefault="00000000">
      <w:pPr>
        <w:spacing w:before="120" w:after="240" w:line="276" w:lineRule="auto"/>
        <w:ind w:left="420" w:hanging="420"/>
        <w:jc w:val="both"/>
      </w:pPr>
      <w:r>
        <w:rPr>
          <w:rFonts w:eastAsia="Songti SC"/>
          <w:color w:val="000000"/>
          <w:sz w:val="19"/>
        </w:rPr>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12BEE2EA"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4013E394"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560E83EC"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05E7E8CD"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2CDAC1D0"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5F4A0B06"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3695C371"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2A778CDC"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4763A059"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540B5AA9"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52A1E78D"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283CE41E" w14:textId="77777777" w:rsidR="004D6C43" w:rsidRDefault="004D6C43">
      <w:pPr>
        <w:spacing w:before="120" w:after="240" w:line="276" w:lineRule="auto"/>
        <w:ind w:left="420" w:hanging="420"/>
        <w:jc w:val="both"/>
      </w:pPr>
    </w:p>
    <w:p w14:paraId="430808D9" w14:textId="77777777" w:rsidR="004D6C43" w:rsidRDefault="00000000">
      <w:pPr>
        <w:pStyle w:val="1"/>
        <w:spacing w:before="120" w:after="240"/>
        <w:rPr>
          <w:lang w:eastAsia="zh-CN"/>
        </w:rPr>
      </w:pPr>
      <w:r>
        <w:rPr>
          <w:rFonts w:ascii="Times New Roman" w:eastAsia="Heiti SC" w:hAnsi="Times New Roman"/>
          <w:lang w:eastAsia="zh-CN"/>
        </w:rPr>
        <w:t>附录：描述性统计与稳健性图</w:t>
      </w:r>
    </w:p>
    <w:p w14:paraId="26483E48" w14:textId="77777777" w:rsidR="004D6C43" w:rsidRDefault="00000000">
      <w:pPr>
        <w:spacing w:before="120" w:after="240"/>
        <w:jc w:val="both"/>
        <w:rPr>
          <w:lang w:eastAsia="zh-CN"/>
        </w:rPr>
      </w:pPr>
      <w:r>
        <w:rPr>
          <w:rFonts w:eastAsia="Songti SC"/>
          <w:color w:val="000000"/>
          <w:lang w:eastAsia="zh-CN"/>
        </w:rPr>
        <w:t>附表</w:t>
      </w:r>
      <w:r>
        <w:rPr>
          <w:rFonts w:eastAsia="Songti SC"/>
          <w:color w:val="000000"/>
          <w:lang w:eastAsia="zh-CN"/>
        </w:rPr>
        <w:t>A1</w:t>
      </w:r>
      <w:r>
        <w:rPr>
          <w:rFonts w:eastAsia="Songti SC"/>
          <w:color w:val="000000"/>
          <w:lang w:eastAsia="zh-CN"/>
        </w:rPr>
        <w:t>报告全样本的账号数量和总体活动。女性账号数量约为男性账号的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倍。男性账号的平均发帖数略高，女性账号的平均转发数和活跃月份略高，两组分布均具有明显长尾。男女账号在总体使用程度上的差异也是核心模型控制发帖数、转发数和活跃时间的依据。</w:t>
      </w:r>
    </w:p>
    <w:p w14:paraId="3C8A14A4" w14:textId="77777777" w:rsidR="004D6C43" w:rsidRDefault="00000000">
      <w:pPr>
        <w:keepNext/>
        <w:spacing w:before="120" w:after="240"/>
        <w:jc w:val="center"/>
        <w:rPr>
          <w:lang w:eastAsia="zh-CN"/>
        </w:rPr>
      </w:pPr>
      <w:r>
        <w:rPr>
          <w:rFonts w:eastAsia="Songti SC"/>
          <w:b/>
          <w:color w:val="000000"/>
          <w:lang w:eastAsia="zh-CN"/>
        </w:rPr>
        <w:lastRenderedPageBreak/>
        <w:t>附表</w:t>
      </w:r>
      <w:r>
        <w:rPr>
          <w:rFonts w:eastAsia="Songti SC"/>
          <w:b/>
          <w:color w:val="000000"/>
          <w:lang w:eastAsia="zh-CN"/>
        </w:rPr>
        <w:t xml:space="preserve">A1 </w:t>
      </w:r>
      <w:r>
        <w:rPr>
          <w:rFonts w:eastAsia="Songti SC"/>
          <w:b/>
          <w:color w:val="000000"/>
          <w:lang w:eastAsia="zh-CN"/>
        </w:rPr>
        <w:t>样本平台行为基本描述性统计</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376CDD9A"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846B22B"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B2DE63F"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AE6FBCA"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A566CCA"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0987D9E"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17D005"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941D71"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63A58C8"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682129C9"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667E3AD4"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13A3C7B6"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0D314BCA"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3735407A"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10F755B9"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7BA06608"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53773A37"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20012CD2"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2A85B037"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5B4CF862"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32E1A4D0"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157C97E8"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7DC58AD"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0B42C3EF"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1B636E8F"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50952968"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0562633C" w14:textId="77777777" w:rsidR="004D6C43" w:rsidRDefault="00000000">
            <w:pPr>
              <w:keepLines/>
              <w:spacing w:before="120" w:after="240" w:line="252" w:lineRule="auto"/>
              <w:ind w:firstLine="0"/>
              <w:jc w:val="center"/>
            </w:pPr>
            <w:r>
              <w:rPr>
                <w:rFonts w:eastAsia="Songti SC"/>
                <w:color w:val="000000"/>
              </w:rPr>
              <w:t>9.46</w:t>
            </w:r>
          </w:p>
        </w:tc>
      </w:tr>
    </w:tbl>
    <w:p w14:paraId="65C60964"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7963323E"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7"/>
                    <a:stretch>
                      <a:fillRect/>
                    </a:stretch>
                  </pic:blipFill>
                  <pic:spPr>
                    <a:xfrm>
                      <a:off x="0" y="0"/>
                      <a:ext cx="5623560" cy="5078261"/>
                    </a:xfrm>
                    <a:prstGeom prst="rect">
                      <a:avLst/>
                    </a:prstGeom>
                  </pic:spPr>
                </pic:pic>
              </a:graphicData>
            </a:graphic>
          </wp:inline>
        </w:drawing>
      </w:r>
    </w:p>
    <w:p w14:paraId="6D8B6A75" w14:textId="77777777" w:rsidR="004D6C43" w:rsidRDefault="00000000">
      <w:pPr>
        <w:pStyle w:val="af7"/>
        <w:keepLines/>
        <w:spacing w:before="120" w:after="240"/>
        <w:jc w:val="center"/>
      </w:pPr>
      <w:r>
        <w:t>附录图</w:t>
      </w:r>
      <w:r>
        <w:t xml:space="preserve">A1 </w:t>
      </w:r>
      <w:r>
        <w:t>核心变量分布</w:t>
      </w:r>
    </w:p>
    <w:p w14:paraId="188006F6" w14:textId="77777777" w:rsidR="004D6C43" w:rsidRDefault="00000000">
      <w:pPr>
        <w:spacing w:before="120" w:after="240"/>
      </w:pPr>
      <w:r>
        <w:br w:type="page"/>
      </w:r>
    </w:p>
    <w:p w14:paraId="0297D9F9"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8"/>
                    <a:stretch>
                      <a:fillRect/>
                    </a:stretch>
                  </pic:blipFill>
                  <pic:spPr>
                    <a:xfrm>
                      <a:off x="0" y="0"/>
                      <a:ext cx="5623560" cy="3217693"/>
                    </a:xfrm>
                    <a:prstGeom prst="rect">
                      <a:avLst/>
                    </a:prstGeom>
                  </pic:spPr>
                </pic:pic>
              </a:graphicData>
            </a:graphic>
          </wp:inline>
        </w:drawing>
      </w:r>
    </w:p>
    <w:p w14:paraId="1691C754" w14:textId="77777777" w:rsidR="004D6C43" w:rsidRDefault="00000000">
      <w:pPr>
        <w:pStyle w:val="af7"/>
        <w:keepLines/>
        <w:spacing w:before="120" w:after="240"/>
        <w:jc w:val="center"/>
      </w:pPr>
      <w:r>
        <w:t>附录图</w:t>
      </w:r>
      <w:r>
        <w:t xml:space="preserve">R1 </w:t>
      </w:r>
      <w:r>
        <w:t>规格曲线</w:t>
      </w:r>
    </w:p>
    <w:p w14:paraId="719898E3" w14:textId="77777777" w:rsidR="004D6C43" w:rsidRDefault="00000000">
      <w:pPr>
        <w:spacing w:before="120" w:after="240"/>
      </w:pPr>
      <w:r>
        <w:br w:type="page"/>
      </w:r>
    </w:p>
    <w:p w14:paraId="062E363A"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9"/>
                    <a:stretch>
                      <a:fillRect/>
                    </a:stretch>
                  </pic:blipFill>
                  <pic:spPr>
                    <a:xfrm>
                      <a:off x="0" y="0"/>
                      <a:ext cx="5623560" cy="3005543"/>
                    </a:xfrm>
                    <a:prstGeom prst="rect">
                      <a:avLst/>
                    </a:prstGeom>
                  </pic:spPr>
                </pic:pic>
              </a:graphicData>
            </a:graphic>
          </wp:inline>
        </w:drawing>
      </w:r>
    </w:p>
    <w:p w14:paraId="35E308FE"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61DCBB68" w14:textId="77777777" w:rsidR="004D6C43" w:rsidRDefault="00000000">
      <w:pPr>
        <w:spacing w:before="120" w:after="240"/>
        <w:rPr>
          <w:lang w:eastAsia="zh-CN"/>
        </w:rPr>
      </w:pPr>
      <w:r>
        <w:rPr>
          <w:lang w:eastAsia="zh-CN"/>
        </w:rPr>
        <w:br w:type="page"/>
      </w:r>
    </w:p>
    <w:p w14:paraId="6C0E7B64"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20"/>
                    <a:stretch>
                      <a:fillRect/>
                    </a:stretch>
                  </pic:blipFill>
                  <pic:spPr>
                    <a:xfrm>
                      <a:off x="0" y="0"/>
                      <a:ext cx="5623560" cy="2884967"/>
                    </a:xfrm>
                    <a:prstGeom prst="rect">
                      <a:avLst/>
                    </a:prstGeom>
                  </pic:spPr>
                </pic:pic>
              </a:graphicData>
            </a:graphic>
          </wp:inline>
        </w:drawing>
      </w:r>
    </w:p>
    <w:p w14:paraId="02A099C7"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663810BA" w14:textId="77777777" w:rsidR="004D6C43" w:rsidRDefault="00000000">
      <w:pPr>
        <w:spacing w:before="120" w:after="240"/>
        <w:rPr>
          <w:lang w:eastAsia="zh-CN"/>
        </w:rPr>
      </w:pPr>
      <w:r>
        <w:rPr>
          <w:lang w:eastAsia="zh-CN"/>
        </w:rPr>
        <w:br w:type="page"/>
      </w:r>
    </w:p>
    <w:p w14:paraId="0FE69A93"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1"/>
                    <a:stretch>
                      <a:fillRect/>
                    </a:stretch>
                  </pic:blipFill>
                  <pic:spPr>
                    <a:xfrm>
                      <a:off x="0" y="0"/>
                      <a:ext cx="5623560" cy="2350028"/>
                    </a:xfrm>
                    <a:prstGeom prst="rect">
                      <a:avLst/>
                    </a:prstGeom>
                  </pic:spPr>
                </pic:pic>
              </a:graphicData>
            </a:graphic>
          </wp:inline>
        </w:drawing>
      </w:r>
    </w:p>
    <w:p w14:paraId="1CC4AC35"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400F2693" w14:textId="77777777" w:rsidR="004D6C43" w:rsidRDefault="00000000">
      <w:pPr>
        <w:spacing w:before="120" w:after="240"/>
        <w:rPr>
          <w:lang w:eastAsia="zh-CN"/>
        </w:rPr>
      </w:pPr>
      <w:r>
        <w:rPr>
          <w:lang w:eastAsia="zh-CN"/>
        </w:rPr>
        <w:br w:type="page"/>
      </w:r>
    </w:p>
    <w:p w14:paraId="2047AD85"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2"/>
                    <a:stretch>
                      <a:fillRect/>
                    </a:stretch>
                  </pic:blipFill>
                  <pic:spPr>
                    <a:xfrm>
                      <a:off x="0" y="0"/>
                      <a:ext cx="5623560" cy="2924054"/>
                    </a:xfrm>
                    <a:prstGeom prst="rect">
                      <a:avLst/>
                    </a:prstGeom>
                  </pic:spPr>
                </pic:pic>
              </a:graphicData>
            </a:graphic>
          </wp:inline>
        </w:drawing>
      </w:r>
    </w:p>
    <w:p w14:paraId="78D8922B"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276C6712" w14:textId="77777777" w:rsidR="004D6C43" w:rsidRDefault="00000000">
      <w:pPr>
        <w:spacing w:before="120" w:after="240"/>
        <w:rPr>
          <w:lang w:eastAsia="zh-CN"/>
        </w:rPr>
      </w:pPr>
      <w:r>
        <w:rPr>
          <w:lang w:eastAsia="zh-CN"/>
        </w:rPr>
        <w:br w:type="page"/>
      </w:r>
    </w:p>
    <w:p w14:paraId="04BAE327"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3"/>
                    <a:stretch>
                      <a:fillRect/>
                    </a:stretch>
                  </pic:blipFill>
                  <pic:spPr>
                    <a:xfrm>
                      <a:off x="0" y="0"/>
                      <a:ext cx="5623560" cy="3019146"/>
                    </a:xfrm>
                    <a:prstGeom prst="rect">
                      <a:avLst/>
                    </a:prstGeom>
                  </pic:spPr>
                </pic:pic>
              </a:graphicData>
            </a:graphic>
          </wp:inline>
        </w:drawing>
      </w:r>
    </w:p>
    <w:p w14:paraId="10A8F8D5"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3D5EB68E" w14:textId="77777777" w:rsidR="004D6C43" w:rsidRDefault="00000000">
      <w:pPr>
        <w:spacing w:before="120" w:after="240"/>
        <w:rPr>
          <w:lang w:eastAsia="zh-CN"/>
        </w:rPr>
      </w:pPr>
      <w:r>
        <w:rPr>
          <w:lang w:eastAsia="zh-CN"/>
        </w:rPr>
        <w:br w:type="page"/>
      </w:r>
    </w:p>
    <w:p w14:paraId="758E41BF"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4"/>
                    <a:stretch>
                      <a:fillRect/>
                    </a:stretch>
                  </pic:blipFill>
                  <pic:spPr>
                    <a:xfrm>
                      <a:off x="0" y="0"/>
                      <a:ext cx="5623560" cy="2335116"/>
                    </a:xfrm>
                    <a:prstGeom prst="rect">
                      <a:avLst/>
                    </a:prstGeom>
                  </pic:spPr>
                </pic:pic>
              </a:graphicData>
            </a:graphic>
          </wp:inline>
        </w:drawing>
      </w:r>
    </w:p>
    <w:p w14:paraId="6D7D2642"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5"/>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453771" w14:textId="77777777" w:rsidR="00C90159" w:rsidRDefault="00C90159">
      <w:pPr>
        <w:spacing w:before="120" w:after="240"/>
      </w:pPr>
      <w:r>
        <w:separator/>
      </w:r>
    </w:p>
  </w:endnote>
  <w:endnote w:type="continuationSeparator" w:id="0">
    <w:p w14:paraId="50671F32" w14:textId="77777777" w:rsidR="00C90159" w:rsidRDefault="00C90159">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91B60E"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96E2C5" w14:textId="77777777" w:rsidR="00C90159" w:rsidRDefault="00C90159">
      <w:pPr>
        <w:spacing w:before="120" w:after="240"/>
      </w:pPr>
      <w:r>
        <w:separator/>
      </w:r>
    </w:p>
  </w:footnote>
  <w:footnote w:type="continuationSeparator" w:id="0">
    <w:p w14:paraId="348CB2A3" w14:textId="77777777" w:rsidR="00C90159" w:rsidRDefault="00C90159">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B50"/>
    <w:rsid w:val="000176E1"/>
    <w:rsid w:val="00034616"/>
    <w:rsid w:val="0006063C"/>
    <w:rsid w:val="000A0CA2"/>
    <w:rsid w:val="000F5DA6"/>
    <w:rsid w:val="000F73FE"/>
    <w:rsid w:val="0015074B"/>
    <w:rsid w:val="00207FDF"/>
    <w:rsid w:val="002123BD"/>
    <w:rsid w:val="00275A05"/>
    <w:rsid w:val="0029639D"/>
    <w:rsid w:val="002B754C"/>
    <w:rsid w:val="00303738"/>
    <w:rsid w:val="003230D1"/>
    <w:rsid w:val="00326F90"/>
    <w:rsid w:val="00425B23"/>
    <w:rsid w:val="00497B45"/>
    <w:rsid w:val="004B719C"/>
    <w:rsid w:val="004D6C43"/>
    <w:rsid w:val="004E135F"/>
    <w:rsid w:val="0053202C"/>
    <w:rsid w:val="00561AA9"/>
    <w:rsid w:val="00573656"/>
    <w:rsid w:val="0069103E"/>
    <w:rsid w:val="006A43D5"/>
    <w:rsid w:val="0070351A"/>
    <w:rsid w:val="0071421E"/>
    <w:rsid w:val="007A726D"/>
    <w:rsid w:val="007D0268"/>
    <w:rsid w:val="00806368"/>
    <w:rsid w:val="00811532"/>
    <w:rsid w:val="00827C67"/>
    <w:rsid w:val="00847287"/>
    <w:rsid w:val="0086428B"/>
    <w:rsid w:val="008E47CA"/>
    <w:rsid w:val="009B7C4F"/>
    <w:rsid w:val="00A15BB8"/>
    <w:rsid w:val="00A16DD3"/>
    <w:rsid w:val="00AA1D8D"/>
    <w:rsid w:val="00B31ED9"/>
    <w:rsid w:val="00B406B9"/>
    <w:rsid w:val="00B47730"/>
    <w:rsid w:val="00BA2708"/>
    <w:rsid w:val="00BB6FE0"/>
    <w:rsid w:val="00C342D4"/>
    <w:rsid w:val="00C70C22"/>
    <w:rsid w:val="00C90159"/>
    <w:rsid w:val="00CB0664"/>
    <w:rsid w:val="00CE4A50"/>
    <w:rsid w:val="00E13F13"/>
    <w:rsid w:val="00E32E16"/>
    <w:rsid w:val="00E573CD"/>
    <w:rsid w:val="00EB0E6E"/>
    <w:rsid w:val="00EB3583"/>
    <w:rsid w:val="00ED7E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50A6C7"/>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EB0E6E"/>
    <w:pPr>
      <w:keepNext/>
      <w:keepLines/>
      <w:spacing w:before="180" w:after="80"/>
      <w:ind w:firstLine="0"/>
      <w:outlineLvl w:val="1"/>
    </w:pPr>
    <w:rPr>
      <w:rFonts w:asciiTheme="majorHAnsi" w:eastAsia="黑体" w:hAnsiTheme="majorHAnsi" w:cs="Times New Roman (标题 CS)"/>
      <w:b/>
      <w:bCs/>
      <w:color w:val="000000"/>
      <w:sz w:val="24"/>
      <w:szCs w:val="26"/>
    </w:rPr>
  </w:style>
  <w:style w:type="paragraph" w:styleId="31">
    <w:name w:val="heading 3"/>
    <w:basedOn w:val="a1"/>
    <w:next w:val="a1"/>
    <w:link w:val="32"/>
    <w:uiPriority w:val="9"/>
    <w:unhideWhenUsed/>
    <w:qFormat/>
    <w:rsid w:val="00EB0E6E"/>
    <w:pPr>
      <w:keepNext/>
      <w:keepLines/>
      <w:spacing w:before="200" w:after="0"/>
      <w:outlineLvl w:val="2"/>
    </w:pPr>
    <w:rPr>
      <w:rFonts w:asciiTheme="majorHAnsi" w:eastAsia="黑体" w:hAnsiTheme="majorHAnsi" w:cs="Times New Roman (标题 CS)"/>
      <w:b/>
      <w:bCs/>
      <w:color w:val="000000" w:themeColor="tex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EB0E6E"/>
    <w:rPr>
      <w:rFonts w:asciiTheme="majorHAnsi" w:eastAsia="黑体" w:hAnsiTheme="majorHAnsi" w:cs="Times New Roman (标题 CS)"/>
      <w:b/>
      <w:bCs/>
      <w:color w:val="000000"/>
      <w:sz w:val="24"/>
      <w:szCs w:val="26"/>
    </w:rPr>
  </w:style>
  <w:style w:type="character" w:customStyle="1" w:styleId="32">
    <w:name w:val="标题 3 字符"/>
    <w:basedOn w:val="a2"/>
    <w:link w:val="31"/>
    <w:uiPriority w:val="9"/>
    <w:rsid w:val="00EB0E6E"/>
    <w:rPr>
      <w:rFonts w:asciiTheme="majorHAnsi" w:eastAsia="黑体" w:hAnsiTheme="majorHAnsi" w:cs="Times New Roman (标题 CS)"/>
      <w:b/>
      <w:bCs/>
      <w:color w:val="000000" w:themeColor="text1"/>
      <w:sz w:val="2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28</Pages>
  <Words>3129</Words>
  <Characters>17836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37</cp:revision>
  <dcterms:created xsi:type="dcterms:W3CDTF">2013-12-23T23:15:00Z</dcterms:created>
  <dcterms:modified xsi:type="dcterms:W3CDTF">2026-08-21T13:44:00Z</dcterms:modified>
  <cp:category/>
</cp:coreProperties>
</file>