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8D8" w:rsidRPr="00B258D8" w:rsidRDefault="00B258D8" w:rsidP="00EE4845">
      <w:pPr>
        <w:widowControl/>
        <w:snapToGrid w:val="0"/>
        <w:spacing w:line="640" w:lineRule="exact"/>
        <w:jc w:val="right"/>
        <w:rPr>
          <w:rFonts w:ascii="方正小标宋简体" w:eastAsia="方正小标宋简体" w:hAnsi="宋体" w:cs="宋体"/>
          <w:kern w:val="0"/>
          <w:sz w:val="44"/>
          <w:szCs w:val="44"/>
        </w:rPr>
      </w:pPr>
      <w:bookmarkStart w:id="0" w:name="标题"/>
      <w:bookmarkStart w:id="1" w:name="主送单位"/>
      <w:r w:rsidRPr="00B258D8">
        <w:rPr>
          <w:rFonts w:ascii="方正小标宋简体" w:eastAsia="方正小标宋简体" w:hAnsi="宋体" w:cs="宋体" w:hint="eastAsia"/>
          <w:kern w:val="0"/>
          <w:sz w:val="44"/>
          <w:szCs w:val="44"/>
        </w:rPr>
        <w:t>国家统计局山东调查总队办公室</w:t>
      </w:r>
      <w:bookmarkEnd w:id="0"/>
      <w:r w:rsidRPr="00B258D8">
        <w:rPr>
          <w:rFonts w:ascii="方正小标宋简体" w:eastAsia="方正小标宋简体" w:hAnsi="宋体" w:cs="宋体" w:hint="eastAsia"/>
          <w:kern w:val="0"/>
          <w:sz w:val="44"/>
          <w:szCs w:val="44"/>
        </w:rPr>
        <w:t>关于开展2018年采购经理调查数据质量核查抽查工作的通知</w:t>
      </w:r>
    </w:p>
    <w:p w:rsidR="00B258D8" w:rsidRPr="00B258D8" w:rsidRDefault="00B258D8" w:rsidP="00EE4845">
      <w:pPr>
        <w:widowControl/>
        <w:snapToGrid w:val="0"/>
        <w:spacing w:afterLines="100" w:after="312" w:line="640" w:lineRule="exact"/>
        <w:jc w:val="right"/>
        <w:rPr>
          <w:rFonts w:ascii="楷体_GB2312" w:eastAsia="楷体_GB2312" w:hAnsi="宋体" w:cs="宋体"/>
          <w:kern w:val="0"/>
          <w:sz w:val="32"/>
          <w:szCs w:val="32"/>
        </w:rPr>
      </w:pPr>
      <w:bookmarkStart w:id="2" w:name="文号"/>
      <w:r w:rsidRPr="00B258D8">
        <w:rPr>
          <w:rFonts w:ascii="楷体_GB2312" w:eastAsia="楷体_GB2312" w:hAnsi="宋体" w:cs="宋体" w:hint="eastAsia"/>
          <w:kern w:val="0"/>
          <w:sz w:val="32"/>
          <w:szCs w:val="32"/>
        </w:rPr>
        <w:t>鲁调办字〔2018〕22号</w:t>
      </w:r>
      <w:bookmarkEnd w:id="2"/>
    </w:p>
    <w:p w:rsidR="00B258D8" w:rsidRPr="00EE4845" w:rsidRDefault="00B258D8" w:rsidP="00B258D8">
      <w:pPr>
        <w:spacing w:line="540" w:lineRule="exact"/>
        <w:rPr>
          <w:rFonts w:ascii="宋体" w:eastAsia="宋体"/>
          <w:sz w:val="44"/>
          <w:szCs w:val="44"/>
        </w:rPr>
      </w:pPr>
      <w:bookmarkStart w:id="3" w:name="OLE_LINK4"/>
      <w:bookmarkEnd w:id="3"/>
      <w:r w:rsidRPr="00EE4845">
        <w:rPr>
          <w:rFonts w:ascii="仿宋_GB2312" w:eastAsia="仿宋_GB2312" w:hint="eastAsia"/>
          <w:sz w:val="44"/>
          <w:szCs w:val="44"/>
        </w:rPr>
        <w:t>各市国家调查队：</w:t>
      </w:r>
    </w:p>
    <w:p w:rsidR="00B258D8" w:rsidRPr="00103023" w:rsidRDefault="00B258D8" w:rsidP="00B258D8">
      <w:pPr>
        <w:spacing w:line="540" w:lineRule="exact"/>
        <w:ind w:firstLine="641"/>
        <w:rPr>
          <w:sz w:val="28"/>
          <w:szCs w:val="28"/>
        </w:rPr>
      </w:pPr>
      <w:bookmarkStart w:id="4" w:name="内容"/>
      <w:bookmarkEnd w:id="4"/>
      <w:r w:rsidRPr="00EE4845">
        <w:rPr>
          <w:rFonts w:ascii="仿宋_GB2312" w:eastAsia="仿宋_GB2312" w:hint="eastAsia"/>
          <w:sz w:val="44"/>
          <w:szCs w:val="44"/>
        </w:rPr>
        <w:t>根据国家统计局《2018年采购经理调查数据质量核查抽查方案》的要求，为进一步加大对源头数据质量的核查抽查力度，不断提高采购经理调查数据质量，充分发挥采购经理指数对宏观经济的预警、预测作用，总队决定开展2018年采购经理调查数据质量核查抽查</w:t>
      </w:r>
      <w:r w:rsidRPr="00103023">
        <w:rPr>
          <w:rFonts w:ascii="仿宋_GB2312" w:eastAsia="仿宋_GB2312" w:hint="eastAsia"/>
          <w:sz w:val="28"/>
          <w:szCs w:val="28"/>
        </w:rPr>
        <w:t>工作。现将有关事项通知如下：</w:t>
      </w:r>
    </w:p>
    <w:p w:rsidR="00B258D8" w:rsidRPr="00103023" w:rsidRDefault="00B258D8" w:rsidP="00B258D8">
      <w:pPr>
        <w:spacing w:line="540" w:lineRule="exact"/>
        <w:ind w:firstLine="641"/>
        <w:rPr>
          <w:sz w:val="28"/>
          <w:szCs w:val="28"/>
        </w:rPr>
      </w:pPr>
      <w:r w:rsidRPr="00103023">
        <w:rPr>
          <w:rFonts w:ascii="黑体" w:eastAsia="黑体" w:hAnsi="黑体" w:hint="eastAsia"/>
          <w:sz w:val="28"/>
          <w:szCs w:val="28"/>
        </w:rPr>
        <w:t>一、范围和对象</w:t>
      </w:r>
    </w:p>
    <w:p w:rsidR="00B258D8" w:rsidRPr="00103023" w:rsidRDefault="00B258D8" w:rsidP="00B258D8">
      <w:pPr>
        <w:spacing w:line="540" w:lineRule="exact"/>
        <w:ind w:firstLine="641"/>
        <w:rPr>
          <w:sz w:val="28"/>
          <w:szCs w:val="28"/>
        </w:rPr>
      </w:pPr>
      <w:r w:rsidRPr="00103023">
        <w:rPr>
          <w:rFonts w:ascii="仿宋_GB2312" w:eastAsia="仿宋_GB2312" w:hint="eastAsia"/>
          <w:sz w:val="28"/>
          <w:szCs w:val="28"/>
        </w:rPr>
        <w:t>各市国家调查队和采购经理调查样本企业。</w:t>
      </w:r>
    </w:p>
    <w:p w:rsidR="00B258D8" w:rsidRPr="00103023" w:rsidRDefault="00B258D8" w:rsidP="00B258D8">
      <w:pPr>
        <w:spacing w:line="540" w:lineRule="exact"/>
        <w:ind w:firstLine="641"/>
        <w:rPr>
          <w:sz w:val="28"/>
          <w:szCs w:val="28"/>
        </w:rPr>
      </w:pPr>
      <w:r w:rsidRPr="00103023">
        <w:rPr>
          <w:rFonts w:ascii="黑体" w:eastAsia="黑体" w:hAnsi="黑体" w:hint="eastAsia"/>
          <w:sz w:val="28"/>
          <w:szCs w:val="28"/>
        </w:rPr>
        <w:t>二、时间安排</w:t>
      </w:r>
    </w:p>
    <w:p w:rsidR="00B258D8" w:rsidRPr="00103023" w:rsidRDefault="00B258D8" w:rsidP="00B258D8">
      <w:pPr>
        <w:spacing w:line="540" w:lineRule="exact"/>
        <w:ind w:firstLine="641"/>
        <w:rPr>
          <w:sz w:val="28"/>
          <w:szCs w:val="28"/>
        </w:rPr>
      </w:pPr>
      <w:r w:rsidRPr="00103023">
        <w:rPr>
          <w:rFonts w:ascii="仿宋_GB2312" w:eastAsia="仿宋_GB2312" w:hint="eastAsia"/>
          <w:sz w:val="28"/>
          <w:szCs w:val="28"/>
        </w:rPr>
        <w:t>数据质量核查抽查时间定于2018年4月至9月。每月完成当月月报及各项统计数据整理后进行核查抽查。</w:t>
      </w:r>
    </w:p>
    <w:p w:rsidR="00B258D8" w:rsidRPr="00103023" w:rsidRDefault="00B258D8" w:rsidP="00B258D8">
      <w:pPr>
        <w:spacing w:line="540" w:lineRule="exact"/>
        <w:ind w:firstLine="641"/>
        <w:rPr>
          <w:sz w:val="28"/>
          <w:szCs w:val="28"/>
        </w:rPr>
      </w:pPr>
      <w:r w:rsidRPr="00103023">
        <w:rPr>
          <w:rFonts w:ascii="黑体" w:eastAsia="黑体" w:hAnsi="黑体" w:hint="eastAsia"/>
          <w:sz w:val="28"/>
          <w:szCs w:val="28"/>
        </w:rPr>
        <w:t>三、组织方式</w:t>
      </w:r>
    </w:p>
    <w:p w:rsidR="00B258D8" w:rsidRPr="00EE4845" w:rsidRDefault="00B258D8" w:rsidP="00B258D8">
      <w:pPr>
        <w:spacing w:line="540" w:lineRule="exact"/>
        <w:ind w:firstLine="641"/>
        <w:rPr>
          <w:sz w:val="44"/>
          <w:szCs w:val="44"/>
        </w:rPr>
      </w:pPr>
      <w:r w:rsidRPr="00EE4845">
        <w:rPr>
          <w:rFonts w:ascii="仿宋_GB2312" w:eastAsia="仿宋_GB2312" w:hint="eastAsia"/>
          <w:sz w:val="44"/>
          <w:szCs w:val="44"/>
        </w:rPr>
        <w:t>数据质量核查抽查与二、三季度采购经理调查企业访谈工作相结合，二、三季度企业访谈报告与采购经理调查数据质量核查抽查工作总结一并进行，不再单独上报。</w:t>
      </w:r>
    </w:p>
    <w:p w:rsidR="00B258D8" w:rsidRPr="00EE4845" w:rsidRDefault="00B258D8" w:rsidP="00B258D8">
      <w:pPr>
        <w:spacing w:line="540" w:lineRule="exact"/>
        <w:ind w:firstLine="641"/>
        <w:rPr>
          <w:sz w:val="44"/>
          <w:szCs w:val="44"/>
        </w:rPr>
      </w:pPr>
      <w:r w:rsidRPr="00EE4845">
        <w:rPr>
          <w:rFonts w:ascii="楷体_GB2312" w:eastAsia="楷体_GB2312" w:hint="eastAsia"/>
          <w:sz w:val="44"/>
          <w:szCs w:val="44"/>
        </w:rPr>
        <w:t>（一）自查。</w:t>
      </w:r>
      <w:r w:rsidRPr="00EE4845">
        <w:rPr>
          <w:rFonts w:ascii="仿宋_GB2312" w:eastAsia="仿宋_GB2312" w:hint="eastAsia"/>
          <w:sz w:val="44"/>
          <w:szCs w:val="44"/>
        </w:rPr>
        <w:t>各市队和样本企业对本地区、本企业采购经理调查数据质量工作进行</w:t>
      </w:r>
      <w:r w:rsidRPr="00EE4845">
        <w:rPr>
          <w:rFonts w:ascii="仿宋_GB2312" w:eastAsia="仿宋_GB2312" w:hint="eastAsia"/>
          <w:sz w:val="44"/>
          <w:szCs w:val="44"/>
        </w:rPr>
        <w:lastRenderedPageBreak/>
        <w:t>自查（具体自查内容详见通知中“四、主要内容”中的“（一）对市队核查抽查主要内容”），自查工作于5月底前完成。</w:t>
      </w:r>
    </w:p>
    <w:p w:rsidR="00B258D8" w:rsidRPr="00EE4845" w:rsidRDefault="00B258D8" w:rsidP="00B258D8">
      <w:pPr>
        <w:spacing w:line="540" w:lineRule="exact"/>
        <w:ind w:firstLine="641"/>
        <w:rPr>
          <w:sz w:val="44"/>
          <w:szCs w:val="44"/>
        </w:rPr>
      </w:pPr>
      <w:r w:rsidRPr="00EE4845">
        <w:rPr>
          <w:rFonts w:ascii="楷体_GB2312" w:eastAsia="楷体_GB2312" w:hint="eastAsia"/>
          <w:sz w:val="44"/>
          <w:szCs w:val="44"/>
        </w:rPr>
        <w:t>（二）核查。</w:t>
      </w:r>
      <w:r w:rsidRPr="00EE4845">
        <w:rPr>
          <w:rFonts w:ascii="仿宋_GB2312" w:eastAsia="仿宋_GB2312" w:hint="eastAsia"/>
          <w:sz w:val="44"/>
          <w:szCs w:val="44"/>
        </w:rPr>
        <w:t>各市队在自查的基础上组成核查组，采用面访、电话、邮件、传真等各种方式对全部样本企业进行数据质量核查，面访不少于15家样本企业，核查工作于7月底前完成。</w:t>
      </w:r>
    </w:p>
    <w:p w:rsidR="00B258D8" w:rsidRPr="00103023" w:rsidRDefault="00B258D8" w:rsidP="00B258D8">
      <w:pPr>
        <w:spacing w:line="540" w:lineRule="exact"/>
        <w:ind w:firstLine="641"/>
        <w:rPr>
          <w:sz w:val="18"/>
          <w:szCs w:val="18"/>
        </w:rPr>
      </w:pPr>
      <w:r w:rsidRPr="00EE4845">
        <w:rPr>
          <w:rFonts w:ascii="楷体_GB2312" w:eastAsia="楷体_GB2312" w:hint="eastAsia"/>
          <w:sz w:val="44"/>
          <w:szCs w:val="44"/>
        </w:rPr>
        <w:t>（三）抽查。</w:t>
      </w:r>
      <w:r w:rsidRPr="00EE4845">
        <w:rPr>
          <w:rFonts w:ascii="仿宋_GB2312" w:eastAsia="仿宋_GB2312" w:hint="eastAsia"/>
          <w:sz w:val="44"/>
          <w:szCs w:val="44"/>
        </w:rPr>
        <w:t>总队组成抽查组对各市的采购经理调查数据质量进行抽查。总队面访抽查样本企业由总队抽取并报送国家统计局，抽查样本企业名单临时通知各市队。数据</w:t>
      </w:r>
      <w:r w:rsidRPr="00103023">
        <w:rPr>
          <w:rFonts w:ascii="仿宋_GB2312" w:eastAsia="仿宋_GB2312" w:hint="eastAsia"/>
          <w:sz w:val="18"/>
          <w:szCs w:val="18"/>
        </w:rPr>
        <w:t>质量核查抽查将重点围绕基础工作薄弱或报表问题较多的调查企业进行，抽查工作于9月中旬完成。</w:t>
      </w:r>
    </w:p>
    <w:p w:rsidR="00B258D8" w:rsidRPr="00103023" w:rsidRDefault="00B258D8" w:rsidP="00B258D8">
      <w:pPr>
        <w:spacing w:line="540" w:lineRule="exact"/>
        <w:ind w:firstLine="641"/>
        <w:rPr>
          <w:sz w:val="18"/>
          <w:szCs w:val="18"/>
        </w:rPr>
      </w:pPr>
      <w:r w:rsidRPr="00103023">
        <w:rPr>
          <w:rFonts w:ascii="黑体" w:eastAsia="黑体" w:hAnsi="黑体" w:hint="eastAsia"/>
          <w:sz w:val="18"/>
          <w:szCs w:val="18"/>
        </w:rPr>
        <w:t>四、主要内容</w:t>
      </w:r>
    </w:p>
    <w:p w:rsidR="00B258D8" w:rsidRPr="00103023" w:rsidRDefault="00B258D8" w:rsidP="00B258D8">
      <w:pPr>
        <w:spacing w:line="540" w:lineRule="exact"/>
        <w:ind w:firstLine="641"/>
        <w:rPr>
          <w:sz w:val="18"/>
          <w:szCs w:val="18"/>
        </w:rPr>
      </w:pPr>
      <w:r w:rsidRPr="00103023">
        <w:rPr>
          <w:rFonts w:ascii="楷体_GB2312" w:eastAsia="楷体_GB2312" w:hint="eastAsia"/>
          <w:sz w:val="18"/>
          <w:szCs w:val="18"/>
        </w:rPr>
        <w:t>（一）对市队核查抽查主要内容。</w:t>
      </w:r>
    </w:p>
    <w:p w:rsidR="00B258D8" w:rsidRPr="00103023" w:rsidRDefault="00B258D8" w:rsidP="00B258D8">
      <w:pPr>
        <w:spacing w:line="540" w:lineRule="exact"/>
        <w:ind w:firstLine="641"/>
        <w:rPr>
          <w:sz w:val="18"/>
          <w:szCs w:val="18"/>
        </w:rPr>
      </w:pPr>
      <w:r w:rsidRPr="00103023">
        <w:rPr>
          <w:rFonts w:ascii="仿宋_GB2312" w:eastAsia="仿宋_GB2312" w:hint="eastAsia"/>
          <w:sz w:val="18"/>
          <w:szCs w:val="18"/>
        </w:rPr>
        <w:t>1．业务培训工作的落实情况。是否根据调查制度的变化对企业进行了集中培训或点对点的入户培训。</w:t>
      </w:r>
    </w:p>
    <w:p w:rsidR="00B258D8" w:rsidRPr="00103023" w:rsidRDefault="00B258D8" w:rsidP="00B258D8">
      <w:pPr>
        <w:spacing w:line="540" w:lineRule="exact"/>
        <w:ind w:firstLine="641"/>
        <w:rPr>
          <w:sz w:val="18"/>
          <w:szCs w:val="18"/>
        </w:rPr>
      </w:pPr>
      <w:r w:rsidRPr="00103023">
        <w:rPr>
          <w:rFonts w:ascii="仿宋_GB2312" w:eastAsia="仿宋_GB2312" w:hint="eastAsia"/>
          <w:sz w:val="18"/>
          <w:szCs w:val="18"/>
        </w:rPr>
        <w:t>2．检查样本维护、企业基本信息核实等工作的落实情况。</w:t>
      </w:r>
    </w:p>
    <w:p w:rsidR="00B258D8" w:rsidRPr="00EE4845" w:rsidRDefault="00B258D8" w:rsidP="00B258D8">
      <w:pPr>
        <w:spacing w:line="540" w:lineRule="exact"/>
        <w:ind w:firstLine="641"/>
        <w:rPr>
          <w:sz w:val="44"/>
          <w:szCs w:val="44"/>
        </w:rPr>
      </w:pPr>
      <w:r w:rsidRPr="00103023">
        <w:rPr>
          <w:rFonts w:ascii="仿宋_GB2312" w:eastAsia="仿宋_GB2312" w:hint="eastAsia"/>
          <w:sz w:val="18"/>
          <w:szCs w:val="18"/>
        </w:rPr>
        <w:t>3．检查一套表联网直报执</w:t>
      </w:r>
      <w:r w:rsidRPr="00EE4845">
        <w:rPr>
          <w:rFonts w:ascii="仿宋_GB2312" w:eastAsia="仿宋_GB2312" w:hint="eastAsia"/>
          <w:sz w:val="44"/>
          <w:szCs w:val="44"/>
        </w:rPr>
        <w:t>行情况，是否存在未经企业授权，擅自以企业采购经理名义代报数据的现象。</w:t>
      </w:r>
    </w:p>
    <w:p w:rsidR="00B258D8" w:rsidRPr="00EE4845" w:rsidRDefault="00B258D8" w:rsidP="00B258D8">
      <w:pPr>
        <w:spacing w:line="540" w:lineRule="exact"/>
        <w:ind w:firstLine="641"/>
        <w:rPr>
          <w:sz w:val="44"/>
          <w:szCs w:val="44"/>
        </w:rPr>
      </w:pPr>
      <w:r w:rsidRPr="00EE4845">
        <w:rPr>
          <w:rFonts w:ascii="仿宋_GB2312" w:eastAsia="仿宋_GB2312" w:hint="eastAsia"/>
          <w:sz w:val="44"/>
          <w:szCs w:val="44"/>
        </w:rPr>
        <w:t>4．是否与企业建立良好的沟通机制，并主动、及时地为企业解决调查中遇到的各种困难。</w:t>
      </w:r>
    </w:p>
    <w:p w:rsidR="00B258D8" w:rsidRPr="00EE4845" w:rsidRDefault="00B258D8" w:rsidP="00B258D8">
      <w:pPr>
        <w:spacing w:line="540" w:lineRule="exact"/>
        <w:ind w:firstLine="641"/>
        <w:rPr>
          <w:sz w:val="44"/>
          <w:szCs w:val="44"/>
        </w:rPr>
      </w:pPr>
      <w:r w:rsidRPr="00EE4845">
        <w:rPr>
          <w:rFonts w:ascii="仿宋_GB2312" w:eastAsia="仿宋_GB2312" w:hint="eastAsia"/>
          <w:sz w:val="44"/>
          <w:szCs w:val="44"/>
        </w:rPr>
        <w:t>5．是否核查企业报送数据的准确性。</w:t>
      </w:r>
    </w:p>
    <w:p w:rsidR="00B258D8" w:rsidRPr="00EE4845" w:rsidRDefault="00B258D8" w:rsidP="00B258D8">
      <w:pPr>
        <w:spacing w:line="540" w:lineRule="exact"/>
        <w:ind w:firstLine="641"/>
        <w:rPr>
          <w:sz w:val="44"/>
          <w:szCs w:val="44"/>
        </w:rPr>
      </w:pPr>
      <w:r w:rsidRPr="00EE4845">
        <w:rPr>
          <w:rFonts w:ascii="仿宋_GB2312" w:eastAsia="仿宋_GB2312" w:hint="eastAsia"/>
          <w:sz w:val="44"/>
          <w:szCs w:val="44"/>
        </w:rPr>
        <w:lastRenderedPageBreak/>
        <w:t>6．代报样本企业纸介质报表是否存档并加盖企业章。</w:t>
      </w:r>
    </w:p>
    <w:p w:rsidR="00B258D8" w:rsidRPr="00EE4845" w:rsidRDefault="00B258D8" w:rsidP="00B258D8">
      <w:pPr>
        <w:spacing w:line="540" w:lineRule="exact"/>
        <w:ind w:firstLine="641"/>
        <w:rPr>
          <w:sz w:val="44"/>
          <w:szCs w:val="44"/>
        </w:rPr>
      </w:pPr>
      <w:r w:rsidRPr="00EE4845">
        <w:rPr>
          <w:rFonts w:ascii="楷体_GB2312" w:eastAsia="楷体_GB2312" w:hint="eastAsia"/>
          <w:sz w:val="44"/>
          <w:szCs w:val="44"/>
        </w:rPr>
        <w:t>（二）对企业核查抽查主要内容。</w:t>
      </w:r>
    </w:p>
    <w:p w:rsidR="00B258D8" w:rsidRDefault="00B258D8" w:rsidP="00B258D8">
      <w:pPr>
        <w:spacing w:line="540" w:lineRule="exact"/>
        <w:ind w:firstLine="641"/>
      </w:pPr>
      <w:r w:rsidRPr="00EE4845">
        <w:rPr>
          <w:rFonts w:ascii="仿宋_GB2312" w:eastAsia="仿宋_GB2312" w:hint="eastAsia"/>
          <w:sz w:val="44"/>
          <w:szCs w:val="44"/>
        </w:rPr>
        <w:t>1．检查《采购经理调查统计报表制度》的执行情况，包括报表任务的执行与落实，是否按时报送报表，</w:t>
      </w:r>
      <w:r>
        <w:rPr>
          <w:rFonts w:ascii="仿宋_GB2312" w:eastAsia="仿宋_GB2312" w:hint="eastAsia"/>
          <w:sz w:val="32"/>
          <w:szCs w:val="32"/>
        </w:rPr>
        <w:t>月报填报人员是否符合要求。</w:t>
      </w:r>
    </w:p>
    <w:p w:rsidR="00B258D8" w:rsidRDefault="00B258D8" w:rsidP="00B258D8">
      <w:pPr>
        <w:spacing w:line="540" w:lineRule="exact"/>
        <w:ind w:firstLine="641"/>
      </w:pPr>
      <w:r>
        <w:rPr>
          <w:rFonts w:ascii="仿宋_GB2312" w:eastAsia="仿宋_GB2312" w:hint="eastAsia"/>
          <w:sz w:val="32"/>
          <w:szCs w:val="32"/>
        </w:rPr>
        <w:t>2．检查企业联网直报执行情况，以及报表上报流程是否规范等。</w:t>
      </w:r>
    </w:p>
    <w:p w:rsidR="00B258D8" w:rsidRDefault="00B258D8" w:rsidP="00B258D8">
      <w:pPr>
        <w:spacing w:line="540" w:lineRule="exact"/>
        <w:ind w:firstLine="641"/>
      </w:pPr>
      <w:r>
        <w:rPr>
          <w:rFonts w:ascii="仿宋_GB2312" w:eastAsia="仿宋_GB2312" w:hint="eastAsia"/>
          <w:sz w:val="32"/>
          <w:szCs w:val="32"/>
        </w:rPr>
        <w:t>3．检查年报数据的真实性与准确性，包括行业、规模、注册类型等年报指标。</w:t>
      </w:r>
    </w:p>
    <w:p w:rsidR="00B258D8" w:rsidRDefault="00B258D8" w:rsidP="00B258D8">
      <w:pPr>
        <w:spacing w:line="540" w:lineRule="exact"/>
        <w:ind w:firstLine="641"/>
      </w:pPr>
      <w:r>
        <w:rPr>
          <w:rFonts w:ascii="仿宋_GB2312" w:eastAsia="仿宋_GB2312" w:hint="eastAsia"/>
          <w:sz w:val="32"/>
          <w:szCs w:val="32"/>
        </w:rPr>
        <w:t>4．企业对采购经理调查问卷中各指标的理解是否准确，尤其是非制造业样本企业是否按《中国采购经理调查操作手册2018》中的“非制造业采购经理调查问卷分行业指标解释”的要求填写报表。</w:t>
      </w:r>
    </w:p>
    <w:p w:rsidR="00B258D8" w:rsidRDefault="00B258D8" w:rsidP="00B258D8">
      <w:pPr>
        <w:spacing w:line="540" w:lineRule="exact"/>
        <w:ind w:firstLine="641"/>
      </w:pPr>
      <w:r>
        <w:rPr>
          <w:rFonts w:ascii="仿宋_GB2312" w:eastAsia="仿宋_GB2312" w:hint="eastAsia"/>
          <w:sz w:val="32"/>
          <w:szCs w:val="32"/>
        </w:rPr>
        <w:t>5．月度问卷中各问题选项连续3个月填报无变化的样本企业，是否与实际生产经营状况相符。</w:t>
      </w:r>
    </w:p>
    <w:p w:rsidR="00B258D8" w:rsidRDefault="00B258D8" w:rsidP="00B258D8">
      <w:pPr>
        <w:spacing w:line="540" w:lineRule="exact"/>
        <w:ind w:firstLine="641"/>
      </w:pPr>
      <w:r>
        <w:rPr>
          <w:rFonts w:ascii="仿宋_GB2312" w:eastAsia="仿宋_GB2312" w:hint="eastAsia"/>
          <w:sz w:val="32"/>
          <w:szCs w:val="32"/>
        </w:rPr>
        <w:t>6．各分项指标的判断与企业生产经营状况是否一致,是否存在逻辑关系上的矛盾。</w:t>
      </w:r>
    </w:p>
    <w:p w:rsidR="00B258D8" w:rsidRDefault="00B258D8" w:rsidP="00B258D8">
      <w:pPr>
        <w:spacing w:line="540" w:lineRule="exact"/>
        <w:ind w:firstLine="641"/>
      </w:pPr>
      <w:r>
        <w:rPr>
          <w:rFonts w:ascii="仿宋_GB2312" w:eastAsia="仿宋_GB2312" w:hint="eastAsia"/>
          <w:sz w:val="32"/>
          <w:szCs w:val="32"/>
        </w:rPr>
        <w:t>7．《企业基本情况表》中填报的有出口业务的企业是否填报了月度的相关问题。</w:t>
      </w:r>
    </w:p>
    <w:p w:rsidR="00B258D8" w:rsidRDefault="00B258D8" w:rsidP="00B258D8">
      <w:pPr>
        <w:spacing w:line="540" w:lineRule="exact"/>
        <w:ind w:firstLine="641"/>
      </w:pPr>
      <w:r>
        <w:rPr>
          <w:rFonts w:ascii="仿宋_GB2312" w:eastAsia="仿宋_GB2312" w:hint="eastAsia"/>
          <w:sz w:val="32"/>
          <w:szCs w:val="32"/>
        </w:rPr>
        <w:t>8．月报是否反映的是与《企业基本情况表》中的“行业代码”相匹配的业务活动（或主要产品）的变化情况（例如，酒店类企业的经营活动既有住宿业又有餐饮业，但《企业基本情况表》的行业代码如果填报的是“6110--旅游饭店”，在填报月报问卷时，应以住宿业的经营变化情况为填报标</w:t>
      </w:r>
      <w:r>
        <w:rPr>
          <w:rFonts w:ascii="仿宋_GB2312" w:eastAsia="仿宋_GB2312" w:hint="eastAsia"/>
          <w:sz w:val="32"/>
          <w:szCs w:val="32"/>
        </w:rPr>
        <w:lastRenderedPageBreak/>
        <w:t>准）。</w:t>
      </w:r>
    </w:p>
    <w:p w:rsidR="00B258D8" w:rsidRPr="00103023" w:rsidRDefault="00B258D8" w:rsidP="00B258D8">
      <w:pPr>
        <w:spacing w:line="540" w:lineRule="exact"/>
        <w:ind w:firstLine="641"/>
        <w:rPr>
          <w:rFonts w:ascii="楷体_GB2312" w:eastAsia="楷体_GB2312" w:hint="eastAsia"/>
          <w:sz w:val="44"/>
          <w:szCs w:val="44"/>
        </w:rPr>
      </w:pPr>
      <w:r>
        <w:rPr>
          <w:rFonts w:ascii="仿宋_GB2312" w:eastAsia="仿宋_GB2312" w:hint="eastAsia"/>
          <w:sz w:val="32"/>
          <w:szCs w:val="32"/>
        </w:rPr>
        <w:t>9．是否存在“一人多报”的情况，即同为一个集团公</w:t>
      </w:r>
      <w:r w:rsidRPr="00103023">
        <w:rPr>
          <w:rFonts w:ascii="楷体_GB2312" w:eastAsia="楷体_GB2312" w:hint="eastAsia"/>
          <w:sz w:val="44"/>
          <w:szCs w:val="44"/>
        </w:rPr>
        <w:t>司下抽中的多个企业，报表由相同人填报，或其它类似情况等。</w:t>
      </w:r>
    </w:p>
    <w:p w:rsidR="00B258D8" w:rsidRPr="00103023" w:rsidRDefault="00B258D8" w:rsidP="00B258D8">
      <w:pPr>
        <w:spacing w:line="540" w:lineRule="exact"/>
        <w:ind w:firstLine="641"/>
        <w:rPr>
          <w:rFonts w:ascii="楷体_GB2312" w:eastAsia="楷体_GB2312" w:hint="eastAsia"/>
          <w:sz w:val="44"/>
          <w:szCs w:val="44"/>
        </w:rPr>
      </w:pPr>
      <w:r w:rsidRPr="00103023">
        <w:rPr>
          <w:rFonts w:ascii="楷体_GB2312" w:eastAsia="楷体_GB2312" w:hint="eastAsia"/>
          <w:sz w:val="44"/>
          <w:szCs w:val="44"/>
        </w:rPr>
        <w:t>（三）核查抽查重点。</w:t>
      </w:r>
    </w:p>
    <w:p w:rsidR="00B258D8" w:rsidRPr="00103023" w:rsidRDefault="00B258D8" w:rsidP="00B258D8">
      <w:pPr>
        <w:spacing w:line="540" w:lineRule="exact"/>
        <w:ind w:firstLine="641"/>
        <w:rPr>
          <w:rFonts w:ascii="楷体_GB2312" w:eastAsia="楷体_GB2312" w:hint="eastAsia"/>
          <w:sz w:val="44"/>
          <w:szCs w:val="44"/>
        </w:rPr>
      </w:pPr>
      <w:r w:rsidRPr="00103023">
        <w:rPr>
          <w:rFonts w:ascii="楷体_GB2312" w:eastAsia="楷体_GB2312" w:hint="eastAsia"/>
          <w:color w:val="000000"/>
          <w:sz w:val="44"/>
          <w:szCs w:val="44"/>
        </w:rPr>
        <w:t>1</w:t>
      </w:r>
      <w:r w:rsidRPr="00103023">
        <w:rPr>
          <w:rFonts w:ascii="楷体_GB2312" w:eastAsia="楷体_GB2312" w:hint="eastAsia"/>
          <w:sz w:val="44"/>
          <w:szCs w:val="44"/>
        </w:rPr>
        <w:t>．</w:t>
      </w:r>
      <w:r w:rsidRPr="00103023">
        <w:rPr>
          <w:rFonts w:ascii="楷体_GB2312" w:eastAsia="楷体_GB2312" w:hint="eastAsia"/>
          <w:color w:val="000000"/>
          <w:sz w:val="44"/>
          <w:szCs w:val="44"/>
        </w:rPr>
        <w:t>各级采购经理调查专业人员、样本企业对调查目的和各指标含义的理解是否准确，问卷填报人员的确定是否符合《采购经理调查统计报表制度》的要求等。</w:t>
      </w:r>
    </w:p>
    <w:p w:rsidR="00B258D8" w:rsidRPr="00103023" w:rsidRDefault="00B258D8" w:rsidP="00B258D8">
      <w:pPr>
        <w:spacing w:line="540" w:lineRule="exact"/>
        <w:ind w:firstLine="641"/>
        <w:rPr>
          <w:rFonts w:ascii="楷体_GB2312" w:eastAsia="楷体_GB2312" w:hint="eastAsia"/>
          <w:sz w:val="44"/>
          <w:szCs w:val="44"/>
        </w:rPr>
      </w:pPr>
      <w:r w:rsidRPr="00103023">
        <w:rPr>
          <w:rFonts w:ascii="楷体_GB2312" w:eastAsia="楷体_GB2312" w:hint="eastAsia"/>
          <w:sz w:val="44"/>
          <w:szCs w:val="44"/>
        </w:rPr>
        <w:t>2．对本地区《企业基本情况调查表》中的“主要业务活动”、“行业代码”填报的准确度，以及新旧标准的行业代码转换质量等进行重点核查。</w:t>
      </w:r>
    </w:p>
    <w:p w:rsidR="00B258D8" w:rsidRDefault="00B258D8" w:rsidP="00B258D8">
      <w:pPr>
        <w:spacing w:line="540" w:lineRule="exact"/>
        <w:ind w:firstLine="641"/>
      </w:pPr>
      <w:r w:rsidRPr="00103023">
        <w:rPr>
          <w:rFonts w:ascii="楷体_GB2312" w:eastAsia="楷体_GB2312" w:hint="eastAsia"/>
          <w:color w:val="000000"/>
          <w:sz w:val="44"/>
          <w:szCs w:val="44"/>
        </w:rPr>
        <w:t>3</w:t>
      </w:r>
      <w:r w:rsidRPr="00103023">
        <w:rPr>
          <w:rFonts w:ascii="楷体_GB2312" w:eastAsia="楷体_GB2312" w:hint="eastAsia"/>
          <w:sz w:val="44"/>
          <w:szCs w:val="44"/>
        </w:rPr>
        <w:t>．</w:t>
      </w:r>
      <w:r w:rsidRPr="00103023">
        <w:rPr>
          <w:rFonts w:ascii="楷体_GB2312" w:eastAsia="楷体_GB2312" w:hint="eastAsia"/>
          <w:color w:val="000000"/>
          <w:sz w:val="44"/>
          <w:szCs w:val="44"/>
        </w:rPr>
        <w:t>对本地区“一</w:t>
      </w:r>
      <w:r>
        <w:rPr>
          <w:rFonts w:ascii="仿宋_GB2312" w:eastAsia="仿宋_GB2312" w:hint="eastAsia"/>
          <w:color w:val="000000"/>
          <w:sz w:val="32"/>
          <w:szCs w:val="32"/>
        </w:rPr>
        <w:t>人多报”的情况进行逐一核查，重点核查多家企业的调查问卷填报人和填报内容是否完全一致，必要时进行入户面访。</w:t>
      </w:r>
    </w:p>
    <w:p w:rsidR="00B258D8" w:rsidRDefault="00B258D8" w:rsidP="00B258D8">
      <w:pPr>
        <w:spacing w:line="540" w:lineRule="exact"/>
        <w:ind w:firstLine="641"/>
      </w:pPr>
      <w:r>
        <w:rPr>
          <w:rFonts w:ascii="仿宋_GB2312" w:eastAsia="仿宋_GB2312" w:hint="eastAsia"/>
          <w:color w:val="000000"/>
          <w:sz w:val="32"/>
          <w:szCs w:val="32"/>
        </w:rPr>
        <w:t>4</w:t>
      </w:r>
      <w:r>
        <w:rPr>
          <w:rFonts w:ascii="仿宋_GB2312" w:eastAsia="仿宋_GB2312" w:hint="eastAsia"/>
          <w:sz w:val="32"/>
          <w:szCs w:val="32"/>
        </w:rPr>
        <w:t>．</w:t>
      </w:r>
      <w:r>
        <w:rPr>
          <w:rFonts w:ascii="仿宋_GB2312" w:eastAsia="仿宋_GB2312" w:hint="eastAsia"/>
          <w:color w:val="000000"/>
          <w:sz w:val="32"/>
          <w:szCs w:val="32"/>
        </w:rPr>
        <w:t>制造业采购经理调查核心指标“生产”和“新订单”，非制造业采购经理调查核心指标“业务总量”和“新订单”的数据填报质量。</w:t>
      </w:r>
    </w:p>
    <w:p w:rsidR="00B258D8" w:rsidRDefault="00B258D8" w:rsidP="00B258D8">
      <w:pPr>
        <w:spacing w:line="540" w:lineRule="exact"/>
        <w:ind w:firstLine="641"/>
      </w:pPr>
      <w:r>
        <w:rPr>
          <w:rFonts w:ascii="仿宋_GB2312" w:eastAsia="仿宋_GB2312" w:hint="eastAsia"/>
          <w:color w:val="000000"/>
          <w:sz w:val="32"/>
          <w:szCs w:val="32"/>
        </w:rPr>
        <w:t>5</w:t>
      </w:r>
      <w:r>
        <w:rPr>
          <w:rFonts w:ascii="仿宋_GB2312" w:eastAsia="仿宋_GB2312" w:hint="eastAsia"/>
          <w:sz w:val="32"/>
          <w:szCs w:val="32"/>
        </w:rPr>
        <w:t>．</w:t>
      </w:r>
      <w:r>
        <w:rPr>
          <w:rFonts w:ascii="仿宋_GB2312" w:eastAsia="仿宋_GB2312" w:hint="eastAsia"/>
          <w:color w:val="000000"/>
          <w:sz w:val="32"/>
          <w:szCs w:val="32"/>
        </w:rPr>
        <w:t>调查问卷中开放式问题的回答质量。</w:t>
      </w:r>
    </w:p>
    <w:p w:rsidR="00B258D8" w:rsidRDefault="00B258D8" w:rsidP="00B258D8">
      <w:pPr>
        <w:spacing w:line="540" w:lineRule="exact"/>
        <w:ind w:firstLine="641"/>
      </w:pPr>
      <w:r>
        <w:rPr>
          <w:rFonts w:ascii="黑体" w:eastAsia="黑体" w:hAnsi="黑体" w:hint="eastAsia"/>
          <w:sz w:val="32"/>
          <w:szCs w:val="32"/>
        </w:rPr>
        <w:t>五、其他事项</w:t>
      </w:r>
    </w:p>
    <w:p w:rsidR="00B258D8" w:rsidRPr="00103023" w:rsidRDefault="00B258D8" w:rsidP="00103023">
      <w:pPr>
        <w:spacing w:line="540" w:lineRule="exact"/>
        <w:ind w:firstLine="641"/>
        <w:jc w:val="center"/>
        <w:rPr>
          <w:sz w:val="28"/>
          <w:szCs w:val="28"/>
        </w:rPr>
      </w:pPr>
      <w:r>
        <w:rPr>
          <w:rFonts w:ascii="仿宋_GB2312" w:eastAsia="仿宋_GB2312" w:hint="eastAsia"/>
          <w:sz w:val="32"/>
          <w:szCs w:val="32"/>
        </w:rPr>
        <w:t>（一）随文件下发的《山东国家调查队采购经理调查基础工</w:t>
      </w:r>
      <w:r w:rsidRPr="00103023">
        <w:rPr>
          <w:rFonts w:ascii="仿宋_GB2312" w:eastAsia="仿宋_GB2312" w:hint="eastAsia"/>
          <w:sz w:val="28"/>
          <w:szCs w:val="28"/>
        </w:rPr>
        <w:t>作规范化制度》和《山东国家调查队采购经理调查数据质量控制办法》（见附件1、2），请各市队严格执行。</w:t>
      </w:r>
    </w:p>
    <w:p w:rsidR="00B258D8" w:rsidRPr="00103023" w:rsidRDefault="00B258D8" w:rsidP="00103023">
      <w:pPr>
        <w:spacing w:line="540" w:lineRule="exact"/>
        <w:ind w:firstLine="641"/>
        <w:jc w:val="center"/>
        <w:rPr>
          <w:sz w:val="28"/>
          <w:szCs w:val="28"/>
        </w:rPr>
      </w:pPr>
      <w:r w:rsidRPr="00103023">
        <w:rPr>
          <w:rFonts w:ascii="仿宋_GB2312" w:eastAsia="仿宋_GB2312" w:hint="eastAsia"/>
          <w:sz w:val="28"/>
          <w:szCs w:val="28"/>
        </w:rPr>
        <w:t>（二）各市队自查核查总结报告请于8月30日前以电子版形式</w:t>
      </w:r>
      <w:r w:rsidRPr="00103023">
        <w:rPr>
          <w:rFonts w:ascii="仿宋_GB2312" w:eastAsia="仿宋_GB2312" w:hint="eastAsia"/>
          <w:sz w:val="28"/>
          <w:szCs w:val="28"/>
        </w:rPr>
        <w:lastRenderedPageBreak/>
        <w:t>报总队统计监测处，报告内容包括组织实施、核查抽查总体方案执行情况、核查抽查结果、影响数据质量存在的主要问题、进一步提高数据质量的意见建议等。</w:t>
      </w:r>
    </w:p>
    <w:p w:rsidR="00B258D8" w:rsidRPr="00103023" w:rsidRDefault="00B258D8" w:rsidP="00103023">
      <w:pPr>
        <w:spacing w:line="540" w:lineRule="exact"/>
        <w:ind w:firstLine="641"/>
        <w:jc w:val="center"/>
        <w:rPr>
          <w:sz w:val="28"/>
          <w:szCs w:val="28"/>
        </w:rPr>
      </w:pPr>
      <w:r w:rsidRPr="00103023">
        <w:rPr>
          <w:rFonts w:ascii="仿宋_GB2312" w:eastAsia="仿宋_GB2312" w:hint="eastAsia"/>
          <w:sz w:val="28"/>
          <w:szCs w:val="28"/>
        </w:rPr>
        <w:t xml:space="preserve">联系人：郭琦 </w:t>
      </w:r>
      <w:r w:rsidRPr="00103023">
        <w:rPr>
          <w:rFonts w:ascii="仿宋_GB2312" w:eastAsia="仿宋_GB2312" w:hint="eastAsia"/>
          <w:sz w:val="28"/>
          <w:szCs w:val="28"/>
        </w:rPr>
        <w:t> </w:t>
      </w:r>
      <w:r w:rsidRPr="00103023">
        <w:rPr>
          <w:rFonts w:ascii="仿宋_GB2312" w:eastAsia="仿宋_GB2312" w:hint="eastAsia"/>
          <w:sz w:val="28"/>
          <w:szCs w:val="28"/>
        </w:rPr>
        <w:t>联系电话：0531-86197886</w:t>
      </w:r>
    </w:p>
    <w:p w:rsidR="00B258D8" w:rsidRPr="00103023" w:rsidRDefault="00B258D8" w:rsidP="00103023">
      <w:pPr>
        <w:spacing w:line="540" w:lineRule="exact"/>
        <w:ind w:firstLine="641"/>
        <w:jc w:val="center"/>
        <w:rPr>
          <w:sz w:val="28"/>
          <w:szCs w:val="28"/>
        </w:rPr>
      </w:pPr>
      <w:r w:rsidRPr="00103023">
        <w:rPr>
          <w:rFonts w:ascii="仿宋_GB2312" w:eastAsia="仿宋_GB2312" w:hint="eastAsia"/>
          <w:sz w:val="28"/>
          <w:szCs w:val="28"/>
        </w:rPr>
        <w:t>邮</w:t>
      </w:r>
      <w:r w:rsidRPr="00103023">
        <w:rPr>
          <w:rFonts w:ascii="仿宋_GB2312" w:eastAsia="仿宋_GB2312" w:hint="eastAsia"/>
          <w:sz w:val="28"/>
          <w:szCs w:val="28"/>
        </w:rPr>
        <w:t> </w:t>
      </w:r>
      <w:r w:rsidRPr="00103023">
        <w:rPr>
          <w:rFonts w:ascii="仿宋_GB2312" w:eastAsia="仿宋_GB2312" w:hint="eastAsia"/>
          <w:sz w:val="28"/>
          <w:szCs w:val="28"/>
        </w:rPr>
        <w:t xml:space="preserve"> 箱：cdgq</w:t>
      </w:r>
      <w:r w:rsidRPr="00103023">
        <w:rPr>
          <w:rFonts w:hint="eastAsia"/>
          <w:sz w:val="28"/>
          <w:szCs w:val="28"/>
        </w:rPr>
        <w:t>@</w:t>
      </w:r>
      <w:r w:rsidRPr="00103023">
        <w:rPr>
          <w:rFonts w:ascii="仿宋_GB2312" w:eastAsia="仿宋_GB2312" w:hint="eastAsia"/>
          <w:sz w:val="28"/>
          <w:szCs w:val="28"/>
        </w:rPr>
        <w:t>stats-sd.gov.cn</w:t>
      </w:r>
    </w:p>
    <w:p w:rsidR="00B258D8" w:rsidRPr="00103023" w:rsidRDefault="00B258D8" w:rsidP="00103023">
      <w:pPr>
        <w:widowControl/>
        <w:spacing w:line="540" w:lineRule="exact"/>
        <w:jc w:val="center"/>
        <w:rPr>
          <w:rFonts w:ascii="仿宋_GB2312" w:eastAsia="仿宋_GB2312"/>
          <w:spacing w:val="-2"/>
          <w:sz w:val="28"/>
          <w:szCs w:val="28"/>
        </w:rPr>
      </w:pPr>
    </w:p>
    <w:p w:rsidR="0007450D" w:rsidRPr="0007450D" w:rsidRDefault="0007450D" w:rsidP="00103023">
      <w:pPr>
        <w:widowControl/>
        <w:spacing w:line="540" w:lineRule="exact"/>
        <w:jc w:val="center"/>
        <w:rPr>
          <w:rFonts w:ascii="宋体" w:eastAsia="宋体" w:hAnsi="宋体" w:cs="宋体"/>
          <w:kern w:val="0"/>
          <w:sz w:val="24"/>
          <w:szCs w:val="24"/>
        </w:rPr>
      </w:pPr>
      <w:r w:rsidRPr="00103023">
        <w:rPr>
          <w:rFonts w:ascii="仿宋_GB2312" w:eastAsia="仿宋_GB2312" w:hAnsi="宋体" w:cs="宋体" w:hint="eastAsia"/>
          <w:kern w:val="0"/>
          <w:sz w:val="28"/>
          <w:szCs w:val="28"/>
        </w:rPr>
        <w:t>国家统计局山</w:t>
      </w:r>
      <w:r w:rsidRPr="0007450D">
        <w:rPr>
          <w:rFonts w:ascii="仿宋_GB2312" w:eastAsia="仿宋_GB2312" w:hAnsi="宋体" w:cs="宋体" w:hint="eastAsia"/>
          <w:kern w:val="0"/>
          <w:sz w:val="32"/>
          <w:szCs w:val="32"/>
        </w:rPr>
        <w:t>东调查总队办公室</w:t>
      </w:r>
    </w:p>
    <w:p w:rsidR="003C6CCD" w:rsidRPr="00B258D8" w:rsidRDefault="0007450D" w:rsidP="00B258D8">
      <w:pPr>
        <w:widowControl/>
        <w:spacing w:line="540" w:lineRule="exact"/>
        <w:rPr>
          <w:rFonts w:ascii="宋体" w:eastAsia="宋体" w:hAnsi="宋体" w:cs="宋体"/>
          <w:kern w:val="0"/>
          <w:sz w:val="24"/>
          <w:szCs w:val="24"/>
        </w:rPr>
      </w:pPr>
      <w:r w:rsidRPr="0007450D">
        <w:rPr>
          <w:rFonts w:ascii="仿宋_GB2312" w:eastAsia="仿宋_GB2312" w:hAnsi="宋体" w:cs="宋体" w:hint="eastAsia"/>
          <w:kern w:val="0"/>
          <w:sz w:val="32"/>
          <w:szCs w:val="32"/>
        </w:rPr>
        <w:t>             </w:t>
      </w:r>
      <w:r w:rsidRPr="0007450D">
        <w:rPr>
          <w:rFonts w:ascii="仿宋_GB2312" w:eastAsia="仿宋_GB2312" w:hAnsi="宋体" w:cs="宋体" w:hint="eastAsia"/>
          <w:kern w:val="0"/>
          <w:sz w:val="32"/>
          <w:szCs w:val="32"/>
        </w:rPr>
        <w:t>2018年3月</w:t>
      </w:r>
      <w:r w:rsidR="00B258D8">
        <w:rPr>
          <w:rFonts w:ascii="仿宋_GB2312" w:eastAsia="仿宋_GB2312" w:hAnsi="宋体" w:cs="宋体" w:hint="eastAsia"/>
          <w:kern w:val="0"/>
          <w:sz w:val="32"/>
          <w:szCs w:val="32"/>
        </w:rPr>
        <w:t>1</w:t>
      </w:r>
      <w:r w:rsidRPr="0007450D">
        <w:rPr>
          <w:rFonts w:ascii="仿宋_GB2312" w:eastAsia="仿宋_GB2312" w:hAnsi="宋体" w:cs="宋体" w:hint="eastAsia"/>
          <w:kern w:val="0"/>
          <w:sz w:val="32"/>
          <w:szCs w:val="32"/>
        </w:rPr>
        <w:t>2日</w:t>
      </w:r>
      <w:bookmarkEnd w:id="1"/>
    </w:p>
    <w:sectPr w:rsidR="003C6CCD" w:rsidRPr="00B258D8" w:rsidSect="0007450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185" w:rsidRDefault="003B5185" w:rsidP="00CB3357">
      <w:r>
        <w:separator/>
      </w:r>
    </w:p>
  </w:endnote>
  <w:endnote w:type="continuationSeparator" w:id="0">
    <w:p w:rsidR="003B5185" w:rsidRDefault="003B5185" w:rsidP="00CB3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20612"/>
      <w:docPartObj>
        <w:docPartGallery w:val="Page Numbers (Bottom of Page)"/>
        <w:docPartUnique/>
      </w:docPartObj>
    </w:sdtPr>
    <w:sdtEndPr/>
    <w:sdtContent>
      <w:p w:rsidR="0007450D" w:rsidRDefault="00D85D3D">
        <w:pPr>
          <w:pStyle w:val="a4"/>
        </w:pPr>
        <w:r w:rsidRPr="0007450D">
          <w:rPr>
            <w:rFonts w:asciiTheme="minorEastAsia" w:hAnsiTheme="minorEastAsia"/>
            <w:sz w:val="28"/>
            <w:szCs w:val="28"/>
          </w:rPr>
          <w:fldChar w:fldCharType="begin"/>
        </w:r>
        <w:r w:rsidR="0007450D" w:rsidRPr="0007450D">
          <w:rPr>
            <w:rFonts w:asciiTheme="minorEastAsia" w:hAnsiTheme="minorEastAsia"/>
            <w:sz w:val="28"/>
            <w:szCs w:val="28"/>
          </w:rPr>
          <w:instrText xml:space="preserve"> PAGE   \* MERGEFORMAT </w:instrText>
        </w:r>
        <w:r w:rsidRPr="0007450D">
          <w:rPr>
            <w:rFonts w:asciiTheme="minorEastAsia" w:hAnsiTheme="minorEastAsia"/>
            <w:sz w:val="28"/>
            <w:szCs w:val="28"/>
          </w:rPr>
          <w:fldChar w:fldCharType="separate"/>
        </w:r>
        <w:r w:rsidR="00103023" w:rsidRPr="00103023">
          <w:rPr>
            <w:rFonts w:asciiTheme="minorEastAsia" w:hAnsiTheme="minorEastAsia"/>
            <w:noProof/>
            <w:sz w:val="28"/>
            <w:szCs w:val="28"/>
            <w:lang w:val="zh-CN"/>
          </w:rPr>
          <w:t>-</w:t>
        </w:r>
        <w:r w:rsidR="00103023">
          <w:rPr>
            <w:rFonts w:asciiTheme="minorEastAsia" w:hAnsiTheme="minorEastAsia"/>
            <w:noProof/>
            <w:sz w:val="28"/>
            <w:szCs w:val="28"/>
          </w:rPr>
          <w:t xml:space="preserve"> 2 -</w:t>
        </w:r>
        <w:r w:rsidRPr="0007450D">
          <w:rPr>
            <w:rFonts w:asciiTheme="minorEastAsia" w:hAnsiTheme="minorEastAsia"/>
            <w:sz w:val="28"/>
            <w:szCs w:val="28"/>
          </w:rPr>
          <w:fldChar w:fldCharType="end"/>
        </w:r>
      </w:p>
    </w:sdtContent>
  </w:sdt>
  <w:p w:rsidR="0007450D" w:rsidRDefault="0007450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5" w:name="_GoBack" w:displacedByCustomXml="next"/>
  <w:bookmarkEnd w:id="5" w:displacedByCustomXml="next"/>
  <w:sdt>
    <w:sdtPr>
      <w:id w:val="27420611"/>
      <w:docPartObj>
        <w:docPartGallery w:val="Page Numbers (Bottom of Page)"/>
        <w:docPartUnique/>
      </w:docPartObj>
    </w:sdtPr>
    <w:sdtEndPr/>
    <w:sdtContent>
      <w:p w:rsidR="0007450D" w:rsidRDefault="00D85D3D">
        <w:pPr>
          <w:pStyle w:val="a4"/>
          <w:jc w:val="right"/>
        </w:pPr>
        <w:r w:rsidRPr="0007450D">
          <w:rPr>
            <w:rFonts w:asciiTheme="minorEastAsia" w:hAnsiTheme="minorEastAsia"/>
            <w:sz w:val="28"/>
            <w:szCs w:val="28"/>
          </w:rPr>
          <w:fldChar w:fldCharType="begin"/>
        </w:r>
        <w:r w:rsidR="0007450D" w:rsidRPr="0007450D">
          <w:rPr>
            <w:rFonts w:asciiTheme="minorEastAsia" w:hAnsiTheme="minorEastAsia"/>
            <w:sz w:val="28"/>
            <w:szCs w:val="28"/>
          </w:rPr>
          <w:instrText xml:space="preserve"> PAGE   \* MERGEFORMAT </w:instrText>
        </w:r>
        <w:r w:rsidRPr="0007450D">
          <w:rPr>
            <w:rFonts w:asciiTheme="minorEastAsia" w:hAnsiTheme="minorEastAsia"/>
            <w:sz w:val="28"/>
            <w:szCs w:val="28"/>
          </w:rPr>
          <w:fldChar w:fldCharType="separate"/>
        </w:r>
        <w:r w:rsidR="00103023" w:rsidRPr="00103023">
          <w:rPr>
            <w:rFonts w:asciiTheme="minorEastAsia" w:hAnsiTheme="minorEastAsia"/>
            <w:noProof/>
            <w:sz w:val="28"/>
            <w:szCs w:val="28"/>
            <w:lang w:val="zh-CN"/>
          </w:rPr>
          <w:t>-</w:t>
        </w:r>
        <w:r w:rsidR="00103023">
          <w:rPr>
            <w:rFonts w:asciiTheme="minorEastAsia" w:hAnsiTheme="minorEastAsia"/>
            <w:noProof/>
            <w:sz w:val="28"/>
            <w:szCs w:val="28"/>
          </w:rPr>
          <w:t xml:space="preserve"> 1 -</w:t>
        </w:r>
        <w:r w:rsidRPr="0007450D">
          <w:rPr>
            <w:rFonts w:asciiTheme="minorEastAsia" w:hAnsiTheme="minorEastAsia"/>
            <w:sz w:val="28"/>
            <w:szCs w:val="28"/>
          </w:rPr>
          <w:fldChar w:fldCharType="end"/>
        </w:r>
      </w:p>
    </w:sdtContent>
  </w:sdt>
  <w:p w:rsidR="0007450D" w:rsidRDefault="0007450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023" w:rsidRDefault="001030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185" w:rsidRDefault="003B5185" w:rsidP="00CB3357">
      <w:r>
        <w:separator/>
      </w:r>
    </w:p>
  </w:footnote>
  <w:footnote w:type="continuationSeparator" w:id="0">
    <w:p w:rsidR="003B5185" w:rsidRDefault="003B5185" w:rsidP="00CB33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023" w:rsidRDefault="0010302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023" w:rsidRDefault="0010302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023" w:rsidRDefault="001030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3357"/>
    <w:rsid w:val="0007450D"/>
    <w:rsid w:val="000C1CD6"/>
    <w:rsid w:val="000C4317"/>
    <w:rsid w:val="000F4706"/>
    <w:rsid w:val="00103023"/>
    <w:rsid w:val="001763EA"/>
    <w:rsid w:val="00205828"/>
    <w:rsid w:val="00205DE2"/>
    <w:rsid w:val="00213D67"/>
    <w:rsid w:val="00214634"/>
    <w:rsid w:val="0034285A"/>
    <w:rsid w:val="003570B4"/>
    <w:rsid w:val="003B5185"/>
    <w:rsid w:val="003C6CCD"/>
    <w:rsid w:val="004727D7"/>
    <w:rsid w:val="00697214"/>
    <w:rsid w:val="00775D95"/>
    <w:rsid w:val="00785524"/>
    <w:rsid w:val="007A6329"/>
    <w:rsid w:val="007B6547"/>
    <w:rsid w:val="00857E36"/>
    <w:rsid w:val="008B7CA8"/>
    <w:rsid w:val="00923795"/>
    <w:rsid w:val="009569C4"/>
    <w:rsid w:val="00AA4E07"/>
    <w:rsid w:val="00B07464"/>
    <w:rsid w:val="00B258D8"/>
    <w:rsid w:val="00B27D8C"/>
    <w:rsid w:val="00CB3357"/>
    <w:rsid w:val="00D64F7F"/>
    <w:rsid w:val="00D85D3D"/>
    <w:rsid w:val="00EA1B7A"/>
    <w:rsid w:val="00EB1FC3"/>
    <w:rsid w:val="00EE4845"/>
    <w:rsid w:val="00EF52B0"/>
    <w:rsid w:val="00F14FC0"/>
    <w:rsid w:val="00FA10C0"/>
    <w:rsid w:val="00FF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0CB88-1DAB-421E-A78F-96B12A8A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7E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33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3357"/>
    <w:rPr>
      <w:sz w:val="18"/>
      <w:szCs w:val="18"/>
    </w:rPr>
  </w:style>
  <w:style w:type="paragraph" w:styleId="a4">
    <w:name w:val="footer"/>
    <w:basedOn w:val="a"/>
    <w:link w:val="Char0"/>
    <w:uiPriority w:val="99"/>
    <w:unhideWhenUsed/>
    <w:rsid w:val="00CB3357"/>
    <w:pPr>
      <w:tabs>
        <w:tab w:val="center" w:pos="4153"/>
        <w:tab w:val="right" w:pos="8306"/>
      </w:tabs>
      <w:snapToGrid w:val="0"/>
      <w:jc w:val="left"/>
    </w:pPr>
    <w:rPr>
      <w:sz w:val="18"/>
      <w:szCs w:val="18"/>
    </w:rPr>
  </w:style>
  <w:style w:type="character" w:customStyle="1" w:styleId="Char0">
    <w:name w:val="页脚 Char"/>
    <w:basedOn w:val="a0"/>
    <w:link w:val="a4"/>
    <w:uiPriority w:val="99"/>
    <w:rsid w:val="00CB3357"/>
    <w:rPr>
      <w:sz w:val="18"/>
      <w:szCs w:val="18"/>
    </w:rPr>
  </w:style>
  <w:style w:type="paragraph" w:styleId="a5">
    <w:name w:val="Balloon Text"/>
    <w:basedOn w:val="a"/>
    <w:link w:val="Char1"/>
    <w:uiPriority w:val="99"/>
    <w:semiHidden/>
    <w:unhideWhenUsed/>
    <w:rsid w:val="00697214"/>
    <w:rPr>
      <w:sz w:val="18"/>
      <w:szCs w:val="18"/>
    </w:rPr>
  </w:style>
  <w:style w:type="character" w:customStyle="1" w:styleId="Char1">
    <w:name w:val="批注框文本 Char"/>
    <w:basedOn w:val="a0"/>
    <w:link w:val="a5"/>
    <w:uiPriority w:val="99"/>
    <w:semiHidden/>
    <w:rsid w:val="00697214"/>
    <w:rPr>
      <w:sz w:val="18"/>
      <w:szCs w:val="18"/>
    </w:rPr>
  </w:style>
  <w:style w:type="paragraph" w:styleId="a6">
    <w:name w:val="List Paragraph"/>
    <w:basedOn w:val="a"/>
    <w:uiPriority w:val="34"/>
    <w:qFormat/>
    <w:rsid w:val="00B0746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07464"/>
    <w:rPr>
      <w:color w:val="0000FF"/>
      <w:u w:val="single"/>
    </w:rPr>
  </w:style>
  <w:style w:type="character" w:styleId="a8">
    <w:name w:val="Strong"/>
    <w:basedOn w:val="a0"/>
    <w:uiPriority w:val="22"/>
    <w:qFormat/>
    <w:rsid w:val="00AA4E07"/>
    <w:rPr>
      <w:b/>
      <w:bCs/>
    </w:rPr>
  </w:style>
  <w:style w:type="paragraph" w:styleId="a9">
    <w:name w:val="Normal (Web)"/>
    <w:basedOn w:val="a"/>
    <w:uiPriority w:val="99"/>
    <w:semiHidden/>
    <w:unhideWhenUsed/>
    <w:rsid w:val="000C43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6">
      <w:bodyDiv w:val="1"/>
      <w:marLeft w:val="0"/>
      <w:marRight w:val="0"/>
      <w:marTop w:val="0"/>
      <w:marBottom w:val="0"/>
      <w:divBdr>
        <w:top w:val="none" w:sz="0" w:space="0" w:color="auto"/>
        <w:left w:val="none" w:sz="0" w:space="0" w:color="auto"/>
        <w:bottom w:val="none" w:sz="0" w:space="0" w:color="auto"/>
        <w:right w:val="none" w:sz="0" w:space="0" w:color="auto"/>
      </w:divBdr>
      <w:divsChild>
        <w:div w:id="796336083">
          <w:marLeft w:val="0"/>
          <w:marRight w:val="0"/>
          <w:marTop w:val="0"/>
          <w:marBottom w:val="0"/>
          <w:divBdr>
            <w:top w:val="none" w:sz="0" w:space="0" w:color="auto"/>
            <w:left w:val="none" w:sz="0" w:space="0" w:color="auto"/>
            <w:bottom w:val="none" w:sz="0" w:space="0" w:color="auto"/>
            <w:right w:val="none" w:sz="0" w:space="0" w:color="auto"/>
          </w:divBdr>
          <w:divsChild>
            <w:div w:id="1168791846">
              <w:marLeft w:val="0"/>
              <w:marRight w:val="0"/>
              <w:marTop w:val="0"/>
              <w:marBottom w:val="0"/>
              <w:divBdr>
                <w:top w:val="none" w:sz="0" w:space="0" w:color="auto"/>
                <w:left w:val="none" w:sz="0" w:space="0" w:color="auto"/>
                <w:bottom w:val="none" w:sz="0" w:space="0" w:color="auto"/>
                <w:right w:val="none" w:sz="0" w:space="0" w:color="auto"/>
              </w:divBdr>
              <w:divsChild>
                <w:div w:id="1494642991">
                  <w:marLeft w:val="0"/>
                  <w:marRight w:val="0"/>
                  <w:marTop w:val="0"/>
                  <w:marBottom w:val="0"/>
                  <w:divBdr>
                    <w:top w:val="none" w:sz="0" w:space="0" w:color="auto"/>
                    <w:left w:val="none" w:sz="0" w:space="0" w:color="auto"/>
                    <w:bottom w:val="none" w:sz="0" w:space="0" w:color="auto"/>
                    <w:right w:val="none" w:sz="0" w:space="0" w:color="auto"/>
                  </w:divBdr>
                  <w:divsChild>
                    <w:div w:id="1761024724">
                      <w:marLeft w:val="0"/>
                      <w:marRight w:val="0"/>
                      <w:marTop w:val="0"/>
                      <w:marBottom w:val="0"/>
                      <w:divBdr>
                        <w:top w:val="none" w:sz="0" w:space="0" w:color="auto"/>
                        <w:left w:val="none" w:sz="0" w:space="0" w:color="auto"/>
                        <w:bottom w:val="none" w:sz="0" w:space="0" w:color="auto"/>
                        <w:right w:val="none" w:sz="0" w:space="0" w:color="auto"/>
                      </w:divBdr>
                      <w:divsChild>
                        <w:div w:id="6148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887">
      <w:bodyDiv w:val="1"/>
      <w:marLeft w:val="0"/>
      <w:marRight w:val="0"/>
      <w:marTop w:val="0"/>
      <w:marBottom w:val="0"/>
      <w:divBdr>
        <w:top w:val="none" w:sz="0" w:space="0" w:color="auto"/>
        <w:left w:val="none" w:sz="0" w:space="0" w:color="auto"/>
        <w:bottom w:val="none" w:sz="0" w:space="0" w:color="auto"/>
        <w:right w:val="none" w:sz="0" w:space="0" w:color="auto"/>
      </w:divBdr>
      <w:divsChild>
        <w:div w:id="1677147510">
          <w:marLeft w:val="0"/>
          <w:marRight w:val="0"/>
          <w:marTop w:val="0"/>
          <w:marBottom w:val="0"/>
          <w:divBdr>
            <w:top w:val="none" w:sz="0" w:space="0" w:color="auto"/>
            <w:left w:val="none" w:sz="0" w:space="0" w:color="auto"/>
            <w:bottom w:val="none" w:sz="0" w:space="0" w:color="auto"/>
            <w:right w:val="none" w:sz="0" w:space="0" w:color="auto"/>
          </w:divBdr>
          <w:divsChild>
            <w:div w:id="1200975378">
              <w:marLeft w:val="0"/>
              <w:marRight w:val="0"/>
              <w:marTop w:val="0"/>
              <w:marBottom w:val="0"/>
              <w:divBdr>
                <w:top w:val="none" w:sz="0" w:space="0" w:color="auto"/>
                <w:left w:val="none" w:sz="0" w:space="0" w:color="auto"/>
                <w:bottom w:val="none" w:sz="0" w:space="0" w:color="auto"/>
                <w:right w:val="none" w:sz="0" w:space="0" w:color="auto"/>
              </w:divBdr>
              <w:divsChild>
                <w:div w:id="12396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4336">
      <w:bodyDiv w:val="1"/>
      <w:marLeft w:val="0"/>
      <w:marRight w:val="0"/>
      <w:marTop w:val="0"/>
      <w:marBottom w:val="0"/>
      <w:divBdr>
        <w:top w:val="none" w:sz="0" w:space="0" w:color="auto"/>
        <w:left w:val="none" w:sz="0" w:space="0" w:color="auto"/>
        <w:bottom w:val="none" w:sz="0" w:space="0" w:color="auto"/>
        <w:right w:val="none" w:sz="0" w:space="0" w:color="auto"/>
      </w:divBdr>
      <w:divsChild>
        <w:div w:id="1877737586">
          <w:marLeft w:val="0"/>
          <w:marRight w:val="0"/>
          <w:marTop w:val="0"/>
          <w:marBottom w:val="0"/>
          <w:divBdr>
            <w:top w:val="none" w:sz="0" w:space="0" w:color="auto"/>
            <w:left w:val="none" w:sz="0" w:space="0" w:color="auto"/>
            <w:bottom w:val="none" w:sz="0" w:space="0" w:color="auto"/>
            <w:right w:val="none" w:sz="0" w:space="0" w:color="auto"/>
          </w:divBdr>
          <w:divsChild>
            <w:div w:id="1893536215">
              <w:marLeft w:val="0"/>
              <w:marRight w:val="0"/>
              <w:marTop w:val="0"/>
              <w:marBottom w:val="0"/>
              <w:divBdr>
                <w:top w:val="none" w:sz="0" w:space="0" w:color="auto"/>
                <w:left w:val="none" w:sz="0" w:space="0" w:color="auto"/>
                <w:bottom w:val="none" w:sz="0" w:space="0" w:color="auto"/>
                <w:right w:val="none" w:sz="0" w:space="0" w:color="auto"/>
              </w:divBdr>
              <w:divsChild>
                <w:div w:id="2042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5824">
      <w:bodyDiv w:val="1"/>
      <w:marLeft w:val="0"/>
      <w:marRight w:val="0"/>
      <w:marTop w:val="0"/>
      <w:marBottom w:val="0"/>
      <w:divBdr>
        <w:top w:val="none" w:sz="0" w:space="0" w:color="auto"/>
        <w:left w:val="none" w:sz="0" w:space="0" w:color="auto"/>
        <w:bottom w:val="none" w:sz="0" w:space="0" w:color="auto"/>
        <w:right w:val="none" w:sz="0" w:space="0" w:color="auto"/>
      </w:divBdr>
      <w:divsChild>
        <w:div w:id="15157444">
          <w:marLeft w:val="0"/>
          <w:marRight w:val="0"/>
          <w:marTop w:val="0"/>
          <w:marBottom w:val="0"/>
          <w:divBdr>
            <w:top w:val="none" w:sz="0" w:space="0" w:color="auto"/>
            <w:left w:val="none" w:sz="0" w:space="0" w:color="auto"/>
            <w:bottom w:val="none" w:sz="0" w:space="0" w:color="auto"/>
            <w:right w:val="none" w:sz="0" w:space="0" w:color="auto"/>
          </w:divBdr>
          <w:divsChild>
            <w:div w:id="1742210725">
              <w:marLeft w:val="0"/>
              <w:marRight w:val="0"/>
              <w:marTop w:val="0"/>
              <w:marBottom w:val="0"/>
              <w:divBdr>
                <w:top w:val="none" w:sz="0" w:space="0" w:color="auto"/>
                <w:left w:val="none" w:sz="0" w:space="0" w:color="auto"/>
                <w:bottom w:val="none" w:sz="0" w:space="0" w:color="auto"/>
                <w:right w:val="none" w:sz="0" w:space="0" w:color="auto"/>
              </w:divBdr>
              <w:divsChild>
                <w:div w:id="1849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9066">
      <w:bodyDiv w:val="1"/>
      <w:marLeft w:val="0"/>
      <w:marRight w:val="0"/>
      <w:marTop w:val="0"/>
      <w:marBottom w:val="0"/>
      <w:divBdr>
        <w:top w:val="none" w:sz="0" w:space="0" w:color="auto"/>
        <w:left w:val="none" w:sz="0" w:space="0" w:color="auto"/>
        <w:bottom w:val="none" w:sz="0" w:space="0" w:color="auto"/>
        <w:right w:val="none" w:sz="0" w:space="0" w:color="auto"/>
      </w:divBdr>
      <w:divsChild>
        <w:div w:id="1912151190">
          <w:marLeft w:val="0"/>
          <w:marRight w:val="0"/>
          <w:marTop w:val="0"/>
          <w:marBottom w:val="0"/>
          <w:divBdr>
            <w:top w:val="none" w:sz="0" w:space="0" w:color="auto"/>
            <w:left w:val="none" w:sz="0" w:space="0" w:color="auto"/>
            <w:bottom w:val="none" w:sz="0" w:space="0" w:color="auto"/>
            <w:right w:val="none" w:sz="0" w:space="0" w:color="auto"/>
          </w:divBdr>
          <w:divsChild>
            <w:div w:id="106241259">
              <w:marLeft w:val="0"/>
              <w:marRight w:val="0"/>
              <w:marTop w:val="0"/>
              <w:marBottom w:val="0"/>
              <w:divBdr>
                <w:top w:val="none" w:sz="0" w:space="0" w:color="auto"/>
                <w:left w:val="none" w:sz="0" w:space="0" w:color="auto"/>
                <w:bottom w:val="none" w:sz="0" w:space="0" w:color="auto"/>
                <w:right w:val="none" w:sz="0" w:space="0" w:color="auto"/>
              </w:divBdr>
              <w:divsChild>
                <w:div w:id="390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5452">
      <w:bodyDiv w:val="1"/>
      <w:marLeft w:val="0"/>
      <w:marRight w:val="0"/>
      <w:marTop w:val="0"/>
      <w:marBottom w:val="0"/>
      <w:divBdr>
        <w:top w:val="none" w:sz="0" w:space="0" w:color="auto"/>
        <w:left w:val="none" w:sz="0" w:space="0" w:color="auto"/>
        <w:bottom w:val="none" w:sz="0" w:space="0" w:color="auto"/>
        <w:right w:val="none" w:sz="0" w:space="0" w:color="auto"/>
      </w:divBdr>
      <w:divsChild>
        <w:div w:id="2097364538">
          <w:marLeft w:val="0"/>
          <w:marRight w:val="0"/>
          <w:marTop w:val="0"/>
          <w:marBottom w:val="0"/>
          <w:divBdr>
            <w:top w:val="none" w:sz="0" w:space="0" w:color="auto"/>
            <w:left w:val="none" w:sz="0" w:space="0" w:color="auto"/>
            <w:bottom w:val="none" w:sz="0" w:space="0" w:color="auto"/>
            <w:right w:val="none" w:sz="0" w:space="0" w:color="auto"/>
          </w:divBdr>
          <w:divsChild>
            <w:div w:id="368452197">
              <w:marLeft w:val="0"/>
              <w:marRight w:val="0"/>
              <w:marTop w:val="0"/>
              <w:marBottom w:val="0"/>
              <w:divBdr>
                <w:top w:val="none" w:sz="0" w:space="0" w:color="auto"/>
                <w:left w:val="none" w:sz="0" w:space="0" w:color="auto"/>
                <w:bottom w:val="none" w:sz="0" w:space="0" w:color="auto"/>
                <w:right w:val="none" w:sz="0" w:space="0" w:color="auto"/>
              </w:divBdr>
              <w:divsChild>
                <w:div w:id="9190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3621">
      <w:bodyDiv w:val="1"/>
      <w:marLeft w:val="0"/>
      <w:marRight w:val="0"/>
      <w:marTop w:val="0"/>
      <w:marBottom w:val="0"/>
      <w:divBdr>
        <w:top w:val="none" w:sz="0" w:space="0" w:color="auto"/>
        <w:left w:val="none" w:sz="0" w:space="0" w:color="auto"/>
        <w:bottom w:val="none" w:sz="0" w:space="0" w:color="auto"/>
        <w:right w:val="none" w:sz="0" w:space="0" w:color="auto"/>
      </w:divBdr>
      <w:divsChild>
        <w:div w:id="1125528">
          <w:marLeft w:val="0"/>
          <w:marRight w:val="0"/>
          <w:marTop w:val="0"/>
          <w:marBottom w:val="0"/>
          <w:divBdr>
            <w:top w:val="none" w:sz="0" w:space="0" w:color="auto"/>
            <w:left w:val="none" w:sz="0" w:space="0" w:color="auto"/>
            <w:bottom w:val="none" w:sz="0" w:space="0" w:color="auto"/>
            <w:right w:val="none" w:sz="0" w:space="0" w:color="auto"/>
          </w:divBdr>
          <w:divsChild>
            <w:div w:id="66878489">
              <w:marLeft w:val="0"/>
              <w:marRight w:val="0"/>
              <w:marTop w:val="0"/>
              <w:marBottom w:val="0"/>
              <w:divBdr>
                <w:top w:val="none" w:sz="0" w:space="0" w:color="auto"/>
                <w:left w:val="none" w:sz="0" w:space="0" w:color="auto"/>
                <w:bottom w:val="none" w:sz="0" w:space="0" w:color="auto"/>
                <w:right w:val="none" w:sz="0" w:space="0" w:color="auto"/>
              </w:divBdr>
              <w:divsChild>
                <w:div w:id="1654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40113">
      <w:bodyDiv w:val="1"/>
      <w:marLeft w:val="0"/>
      <w:marRight w:val="0"/>
      <w:marTop w:val="0"/>
      <w:marBottom w:val="0"/>
      <w:divBdr>
        <w:top w:val="none" w:sz="0" w:space="0" w:color="auto"/>
        <w:left w:val="none" w:sz="0" w:space="0" w:color="auto"/>
        <w:bottom w:val="none" w:sz="0" w:space="0" w:color="auto"/>
        <w:right w:val="none" w:sz="0" w:space="0" w:color="auto"/>
      </w:divBdr>
      <w:divsChild>
        <w:div w:id="1711613814">
          <w:marLeft w:val="0"/>
          <w:marRight w:val="0"/>
          <w:marTop w:val="0"/>
          <w:marBottom w:val="0"/>
          <w:divBdr>
            <w:top w:val="none" w:sz="0" w:space="0" w:color="auto"/>
            <w:left w:val="none" w:sz="0" w:space="0" w:color="auto"/>
            <w:bottom w:val="none" w:sz="0" w:space="0" w:color="auto"/>
            <w:right w:val="none" w:sz="0" w:space="0" w:color="auto"/>
          </w:divBdr>
          <w:divsChild>
            <w:div w:id="1144391867">
              <w:marLeft w:val="0"/>
              <w:marRight w:val="0"/>
              <w:marTop w:val="0"/>
              <w:marBottom w:val="0"/>
              <w:divBdr>
                <w:top w:val="none" w:sz="0" w:space="0" w:color="auto"/>
                <w:left w:val="none" w:sz="0" w:space="0" w:color="auto"/>
                <w:bottom w:val="none" w:sz="0" w:space="0" w:color="auto"/>
                <w:right w:val="none" w:sz="0" w:space="0" w:color="auto"/>
              </w:divBdr>
              <w:divsChild>
                <w:div w:id="352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2495">
      <w:bodyDiv w:val="1"/>
      <w:marLeft w:val="0"/>
      <w:marRight w:val="0"/>
      <w:marTop w:val="0"/>
      <w:marBottom w:val="0"/>
      <w:divBdr>
        <w:top w:val="none" w:sz="0" w:space="0" w:color="auto"/>
        <w:left w:val="none" w:sz="0" w:space="0" w:color="auto"/>
        <w:bottom w:val="none" w:sz="0" w:space="0" w:color="auto"/>
        <w:right w:val="none" w:sz="0" w:space="0" w:color="auto"/>
      </w:divBdr>
      <w:divsChild>
        <w:div w:id="374045370">
          <w:marLeft w:val="0"/>
          <w:marRight w:val="0"/>
          <w:marTop w:val="0"/>
          <w:marBottom w:val="0"/>
          <w:divBdr>
            <w:top w:val="none" w:sz="0" w:space="0" w:color="auto"/>
            <w:left w:val="none" w:sz="0" w:space="0" w:color="auto"/>
            <w:bottom w:val="none" w:sz="0" w:space="0" w:color="auto"/>
            <w:right w:val="none" w:sz="0" w:space="0" w:color="auto"/>
          </w:divBdr>
          <w:divsChild>
            <w:div w:id="919558808">
              <w:marLeft w:val="0"/>
              <w:marRight w:val="0"/>
              <w:marTop w:val="0"/>
              <w:marBottom w:val="0"/>
              <w:divBdr>
                <w:top w:val="none" w:sz="0" w:space="0" w:color="auto"/>
                <w:left w:val="none" w:sz="0" w:space="0" w:color="auto"/>
                <w:bottom w:val="none" w:sz="0" w:space="0" w:color="auto"/>
                <w:right w:val="none" w:sz="0" w:space="0" w:color="auto"/>
              </w:divBdr>
              <w:divsChild>
                <w:div w:id="374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9891">
      <w:bodyDiv w:val="1"/>
      <w:marLeft w:val="0"/>
      <w:marRight w:val="0"/>
      <w:marTop w:val="0"/>
      <w:marBottom w:val="0"/>
      <w:divBdr>
        <w:top w:val="none" w:sz="0" w:space="0" w:color="auto"/>
        <w:left w:val="none" w:sz="0" w:space="0" w:color="auto"/>
        <w:bottom w:val="none" w:sz="0" w:space="0" w:color="auto"/>
        <w:right w:val="none" w:sz="0" w:space="0" w:color="auto"/>
      </w:divBdr>
      <w:divsChild>
        <w:div w:id="679889601">
          <w:marLeft w:val="0"/>
          <w:marRight w:val="0"/>
          <w:marTop w:val="0"/>
          <w:marBottom w:val="0"/>
          <w:divBdr>
            <w:top w:val="none" w:sz="0" w:space="0" w:color="auto"/>
            <w:left w:val="none" w:sz="0" w:space="0" w:color="auto"/>
            <w:bottom w:val="none" w:sz="0" w:space="0" w:color="auto"/>
            <w:right w:val="none" w:sz="0" w:space="0" w:color="auto"/>
          </w:divBdr>
          <w:divsChild>
            <w:div w:id="1582982943">
              <w:marLeft w:val="0"/>
              <w:marRight w:val="0"/>
              <w:marTop w:val="0"/>
              <w:marBottom w:val="0"/>
              <w:divBdr>
                <w:top w:val="none" w:sz="0" w:space="0" w:color="auto"/>
                <w:left w:val="none" w:sz="0" w:space="0" w:color="auto"/>
                <w:bottom w:val="none" w:sz="0" w:space="0" w:color="auto"/>
                <w:right w:val="none" w:sz="0" w:space="0" w:color="auto"/>
              </w:divBdr>
              <w:divsChild>
                <w:div w:id="16515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王靖:分发</dc:creator>
  <cp:keywords/>
  <dc:description/>
  <cp:lastModifiedBy>王靖:</cp:lastModifiedBy>
  <cp:revision>17</cp:revision>
  <cp:lastPrinted>2018-03-14T05:43:00Z</cp:lastPrinted>
  <dcterms:created xsi:type="dcterms:W3CDTF">2018-01-15T01:12:00Z</dcterms:created>
  <dcterms:modified xsi:type="dcterms:W3CDTF">2018-05-21T07:06:00Z</dcterms:modified>
</cp:coreProperties>
</file>