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6ED3C" w14:textId="77777777" w:rsidR="00AF3698" w:rsidRPr="00AF3698" w:rsidRDefault="00AF3698" w:rsidP="00AF3698">
      <w:pPr>
        <w:widowControl/>
        <w:shd w:val="clear" w:color="auto" w:fill="FFFFFF"/>
        <w:spacing w:before="150" w:after="150"/>
        <w:jc w:val="left"/>
        <w:outlineLvl w:val="0"/>
        <w:rPr>
          <w:rFonts w:ascii="Verdana" w:eastAsia="宋体" w:hAnsi="Verdana" w:cs="宋体"/>
          <w:b/>
          <w:bCs/>
          <w:color w:val="333333"/>
          <w:kern w:val="36"/>
          <w:sz w:val="42"/>
          <w:szCs w:val="42"/>
        </w:rPr>
      </w:pPr>
      <w:r w:rsidRPr="00AF3698">
        <w:rPr>
          <w:rFonts w:ascii="Verdana" w:eastAsia="宋体" w:hAnsi="Verdana" w:cs="宋体"/>
          <w:b/>
          <w:bCs/>
          <w:color w:val="333333"/>
          <w:kern w:val="36"/>
          <w:sz w:val="42"/>
          <w:szCs w:val="42"/>
        </w:rPr>
        <w:t>Nginx</w:t>
      </w:r>
      <w:r w:rsidRPr="00AF3698">
        <w:rPr>
          <w:rFonts w:ascii="Verdana" w:eastAsia="宋体" w:hAnsi="Verdana" w:cs="宋体"/>
          <w:b/>
          <w:bCs/>
          <w:color w:val="333333"/>
          <w:kern w:val="36"/>
          <w:sz w:val="42"/>
          <w:szCs w:val="42"/>
        </w:rPr>
        <w:t>的产生</w:t>
      </w:r>
    </w:p>
    <w:p w14:paraId="40C803E5"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没有听过</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？那么一定听过它的</w:t>
      </w:r>
      <w:r w:rsidRPr="00AF3698">
        <w:rPr>
          <w:rFonts w:ascii="Verdana" w:eastAsia="宋体" w:hAnsi="Verdana" w:cs="宋体"/>
          <w:color w:val="333333"/>
          <w:kern w:val="0"/>
          <w:szCs w:val="21"/>
        </w:rPr>
        <w:t>“</w:t>
      </w:r>
      <w:r w:rsidRPr="00AF3698">
        <w:rPr>
          <w:rFonts w:ascii="Verdana" w:eastAsia="宋体" w:hAnsi="Verdana" w:cs="宋体"/>
          <w:color w:val="333333"/>
          <w:kern w:val="0"/>
          <w:szCs w:val="21"/>
        </w:rPr>
        <w:t>同行</w:t>
      </w:r>
      <w:r w:rsidRPr="00AF3698">
        <w:rPr>
          <w:rFonts w:ascii="Verdana" w:eastAsia="宋体" w:hAnsi="Verdana" w:cs="宋体"/>
          <w:color w:val="333333"/>
          <w:kern w:val="0"/>
          <w:szCs w:val="21"/>
        </w:rPr>
        <w:t>”Apache</w:t>
      </w:r>
      <w:r w:rsidRPr="00AF3698">
        <w:rPr>
          <w:rFonts w:ascii="Verdana" w:eastAsia="宋体" w:hAnsi="Verdana" w:cs="宋体"/>
          <w:color w:val="333333"/>
          <w:kern w:val="0"/>
          <w:szCs w:val="21"/>
        </w:rPr>
        <w:t>吧！</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同</w:t>
      </w:r>
      <w:r w:rsidRPr="00AF3698">
        <w:rPr>
          <w:rFonts w:ascii="Verdana" w:eastAsia="宋体" w:hAnsi="Verdana" w:cs="宋体"/>
          <w:color w:val="333333"/>
          <w:kern w:val="0"/>
          <w:szCs w:val="21"/>
        </w:rPr>
        <w:t>Apache</w:t>
      </w:r>
      <w:r w:rsidRPr="00AF3698">
        <w:rPr>
          <w:rFonts w:ascii="Verdana" w:eastAsia="宋体" w:hAnsi="Verdana" w:cs="宋体"/>
          <w:color w:val="333333"/>
          <w:kern w:val="0"/>
          <w:szCs w:val="21"/>
        </w:rPr>
        <w:t>一样都是一种</w:t>
      </w:r>
      <w:r w:rsidRPr="00AF3698">
        <w:rPr>
          <w:rFonts w:ascii="Verdana" w:eastAsia="宋体" w:hAnsi="Verdana" w:cs="宋体"/>
          <w:color w:val="333333"/>
          <w:kern w:val="0"/>
          <w:szCs w:val="21"/>
        </w:rPr>
        <w:t>WEB</w:t>
      </w:r>
      <w:r w:rsidRPr="00AF3698">
        <w:rPr>
          <w:rFonts w:ascii="Verdana" w:eastAsia="宋体" w:hAnsi="Verdana" w:cs="宋体"/>
          <w:color w:val="333333"/>
          <w:kern w:val="0"/>
          <w:szCs w:val="21"/>
        </w:rPr>
        <w:t>服务器。基于</w:t>
      </w:r>
      <w:r w:rsidRPr="00AF3698">
        <w:rPr>
          <w:rFonts w:ascii="Verdana" w:eastAsia="宋体" w:hAnsi="Verdana" w:cs="宋体"/>
          <w:color w:val="333333"/>
          <w:kern w:val="0"/>
          <w:szCs w:val="21"/>
        </w:rPr>
        <w:t>REST</w:t>
      </w:r>
      <w:r w:rsidRPr="00AF3698">
        <w:rPr>
          <w:rFonts w:ascii="Verdana" w:eastAsia="宋体" w:hAnsi="Verdana" w:cs="宋体"/>
          <w:color w:val="333333"/>
          <w:kern w:val="0"/>
          <w:szCs w:val="21"/>
        </w:rPr>
        <w:t>架构风格，以统一资源描述符</w:t>
      </w:r>
      <w:r w:rsidRPr="00AF3698">
        <w:rPr>
          <w:rFonts w:ascii="Verdana" w:eastAsia="宋体" w:hAnsi="Verdana" w:cs="宋体"/>
          <w:color w:val="333333"/>
          <w:kern w:val="0"/>
          <w:szCs w:val="21"/>
        </w:rPr>
        <w:t>(Uniform Resources Identifier)URI</w:t>
      </w:r>
      <w:r w:rsidRPr="00AF3698">
        <w:rPr>
          <w:rFonts w:ascii="Verdana" w:eastAsia="宋体" w:hAnsi="Verdana" w:cs="宋体"/>
          <w:color w:val="333333"/>
          <w:kern w:val="0"/>
          <w:szCs w:val="21"/>
        </w:rPr>
        <w:t>或者统一资源定位符</w:t>
      </w:r>
      <w:r w:rsidRPr="00AF3698">
        <w:rPr>
          <w:rFonts w:ascii="Verdana" w:eastAsia="宋体" w:hAnsi="Verdana" w:cs="宋体"/>
          <w:color w:val="333333"/>
          <w:kern w:val="0"/>
          <w:szCs w:val="21"/>
        </w:rPr>
        <w:t>(Uniform Resources Locator)URL</w:t>
      </w:r>
      <w:r w:rsidRPr="00AF3698">
        <w:rPr>
          <w:rFonts w:ascii="Verdana" w:eastAsia="宋体" w:hAnsi="Verdana" w:cs="宋体"/>
          <w:color w:val="333333"/>
          <w:kern w:val="0"/>
          <w:szCs w:val="21"/>
        </w:rPr>
        <w:t>作为沟通依据，通过</w:t>
      </w:r>
      <w:r w:rsidRPr="00AF3698">
        <w:rPr>
          <w:rFonts w:ascii="Verdana" w:eastAsia="宋体" w:hAnsi="Verdana" w:cs="宋体"/>
          <w:color w:val="333333"/>
          <w:kern w:val="0"/>
          <w:szCs w:val="21"/>
        </w:rPr>
        <w:t>HTTP</w:t>
      </w:r>
      <w:r w:rsidRPr="00AF3698">
        <w:rPr>
          <w:rFonts w:ascii="Verdana" w:eastAsia="宋体" w:hAnsi="Verdana" w:cs="宋体"/>
          <w:color w:val="333333"/>
          <w:kern w:val="0"/>
          <w:szCs w:val="21"/>
        </w:rPr>
        <w:t>协议提供各种网络服务。</w:t>
      </w:r>
    </w:p>
    <w:p w14:paraId="544A2DA6"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然而，这些服务器在设计之初受到当时环境的局限，例如当时的用户规模，网络带宽，产品特点等局限并且各自的定位和发展都不尽相同。这也使得各个</w:t>
      </w:r>
      <w:r w:rsidRPr="00AF3698">
        <w:rPr>
          <w:rFonts w:ascii="Verdana" w:eastAsia="宋体" w:hAnsi="Verdana" w:cs="宋体"/>
          <w:color w:val="333333"/>
          <w:kern w:val="0"/>
          <w:szCs w:val="21"/>
        </w:rPr>
        <w:t>WEB</w:t>
      </w:r>
      <w:r w:rsidRPr="00AF3698">
        <w:rPr>
          <w:rFonts w:ascii="Verdana" w:eastAsia="宋体" w:hAnsi="Verdana" w:cs="宋体"/>
          <w:color w:val="333333"/>
          <w:kern w:val="0"/>
          <w:szCs w:val="21"/>
        </w:rPr>
        <w:t>服务器有着各自鲜明的特点。</w:t>
      </w:r>
    </w:p>
    <w:p w14:paraId="3CC621C1"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Apache</w:t>
      </w:r>
      <w:r w:rsidRPr="00AF3698">
        <w:rPr>
          <w:rFonts w:ascii="Verdana" w:eastAsia="宋体" w:hAnsi="Verdana" w:cs="宋体"/>
          <w:color w:val="333333"/>
          <w:kern w:val="0"/>
          <w:szCs w:val="21"/>
        </w:rPr>
        <w:t>的发展时期很长，而且是毫无争议的世界第一大服务器。它有着很多有点：稳定、开源、跨平台等等。但是由于它出现的时间太长了。它兴起的年代，互联网产业远比不上现在。所以它被设计为一个重量级的。不支持高并发的服务器。在</w:t>
      </w:r>
      <w:r w:rsidRPr="00AF3698">
        <w:rPr>
          <w:rFonts w:ascii="Verdana" w:eastAsia="宋体" w:hAnsi="Verdana" w:cs="宋体"/>
          <w:color w:val="333333"/>
          <w:kern w:val="0"/>
          <w:szCs w:val="21"/>
        </w:rPr>
        <w:t>Apache</w:t>
      </w:r>
      <w:r w:rsidRPr="00AF3698">
        <w:rPr>
          <w:rFonts w:ascii="Verdana" w:eastAsia="宋体" w:hAnsi="Verdana" w:cs="宋体"/>
          <w:color w:val="333333"/>
          <w:kern w:val="0"/>
          <w:szCs w:val="21"/>
        </w:rPr>
        <w:t>上运行数以万计的并发访问，会导致服务器消耗大量内存。操作系统对其进行进程或线程间的切换也消耗了大量的</w:t>
      </w:r>
      <w:r w:rsidRPr="00AF3698">
        <w:rPr>
          <w:rFonts w:ascii="Verdana" w:eastAsia="宋体" w:hAnsi="Verdana" w:cs="宋体"/>
          <w:color w:val="333333"/>
          <w:kern w:val="0"/>
          <w:szCs w:val="21"/>
        </w:rPr>
        <w:t>CPU</w:t>
      </w:r>
      <w:r w:rsidRPr="00AF3698">
        <w:rPr>
          <w:rFonts w:ascii="Verdana" w:eastAsia="宋体" w:hAnsi="Verdana" w:cs="宋体"/>
          <w:color w:val="333333"/>
          <w:kern w:val="0"/>
          <w:szCs w:val="21"/>
        </w:rPr>
        <w:t>资源，导致</w:t>
      </w:r>
      <w:r w:rsidRPr="00AF3698">
        <w:rPr>
          <w:rFonts w:ascii="Verdana" w:eastAsia="宋体" w:hAnsi="Verdana" w:cs="宋体"/>
          <w:color w:val="333333"/>
          <w:kern w:val="0"/>
          <w:szCs w:val="21"/>
        </w:rPr>
        <w:t>HTTP</w:t>
      </w:r>
      <w:r w:rsidRPr="00AF3698">
        <w:rPr>
          <w:rFonts w:ascii="Verdana" w:eastAsia="宋体" w:hAnsi="Verdana" w:cs="宋体"/>
          <w:color w:val="333333"/>
          <w:kern w:val="0"/>
          <w:szCs w:val="21"/>
        </w:rPr>
        <w:t>请求的平均响应速度降低。</w:t>
      </w:r>
    </w:p>
    <w:p w14:paraId="1809CAE6"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这些都决定了</w:t>
      </w:r>
      <w:r w:rsidRPr="00AF3698">
        <w:rPr>
          <w:rFonts w:ascii="Verdana" w:eastAsia="宋体" w:hAnsi="Verdana" w:cs="宋体"/>
          <w:color w:val="333333"/>
          <w:kern w:val="0"/>
          <w:szCs w:val="21"/>
        </w:rPr>
        <w:t>Apache</w:t>
      </w:r>
      <w:r w:rsidRPr="00AF3698">
        <w:rPr>
          <w:rFonts w:ascii="Verdana" w:eastAsia="宋体" w:hAnsi="Verdana" w:cs="宋体"/>
          <w:color w:val="333333"/>
          <w:kern w:val="0"/>
          <w:szCs w:val="21"/>
        </w:rPr>
        <w:t>不可能成为高性能</w:t>
      </w:r>
      <w:r w:rsidRPr="00AF3698">
        <w:rPr>
          <w:rFonts w:ascii="Verdana" w:eastAsia="宋体" w:hAnsi="Verdana" w:cs="宋体"/>
          <w:color w:val="333333"/>
          <w:kern w:val="0"/>
          <w:szCs w:val="21"/>
        </w:rPr>
        <w:t>WEB</w:t>
      </w:r>
      <w:r w:rsidRPr="00AF3698">
        <w:rPr>
          <w:rFonts w:ascii="Verdana" w:eastAsia="宋体" w:hAnsi="Verdana" w:cs="宋体"/>
          <w:color w:val="333333"/>
          <w:kern w:val="0"/>
          <w:szCs w:val="21"/>
        </w:rPr>
        <w:t>服务器，轻量级高并发服务器</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就应运而生了。</w:t>
      </w:r>
    </w:p>
    <w:p w14:paraId="4AB98E9B"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俄罗斯的工程师</w:t>
      </w:r>
      <w:r w:rsidRPr="00AF3698">
        <w:rPr>
          <w:rFonts w:ascii="Verdana" w:eastAsia="宋体" w:hAnsi="Verdana" w:cs="宋体"/>
          <w:color w:val="333333"/>
          <w:kern w:val="0"/>
          <w:szCs w:val="21"/>
        </w:rPr>
        <w:t>Igor Sysoev</w:t>
      </w:r>
      <w:r w:rsidRPr="00AF3698">
        <w:rPr>
          <w:rFonts w:ascii="Verdana" w:eastAsia="宋体" w:hAnsi="Verdana" w:cs="宋体"/>
          <w:color w:val="333333"/>
          <w:kern w:val="0"/>
          <w:szCs w:val="21"/>
        </w:rPr>
        <w:t>，他在为</w:t>
      </w:r>
      <w:r w:rsidRPr="00AF3698">
        <w:rPr>
          <w:rFonts w:ascii="Verdana" w:eastAsia="宋体" w:hAnsi="Verdana" w:cs="宋体"/>
          <w:color w:val="333333"/>
          <w:kern w:val="0"/>
          <w:szCs w:val="21"/>
        </w:rPr>
        <w:t>Rambler Media</w:t>
      </w:r>
      <w:r w:rsidRPr="00AF3698">
        <w:rPr>
          <w:rFonts w:ascii="Verdana" w:eastAsia="宋体" w:hAnsi="Verdana" w:cs="宋体"/>
          <w:color w:val="333333"/>
          <w:kern w:val="0"/>
          <w:szCs w:val="21"/>
        </w:rPr>
        <w:t>工作期间，使用</w:t>
      </w:r>
      <w:r w:rsidRPr="00AF3698">
        <w:rPr>
          <w:rFonts w:ascii="Verdana" w:eastAsia="宋体" w:hAnsi="Verdana" w:cs="宋体"/>
          <w:color w:val="333333"/>
          <w:kern w:val="0"/>
          <w:szCs w:val="21"/>
        </w:rPr>
        <w:t>C</w:t>
      </w:r>
      <w:r w:rsidRPr="00AF3698">
        <w:rPr>
          <w:rFonts w:ascii="Verdana" w:eastAsia="宋体" w:hAnsi="Verdana" w:cs="宋体"/>
          <w:color w:val="333333"/>
          <w:kern w:val="0"/>
          <w:szCs w:val="21"/>
        </w:rPr>
        <w:t>语言开发了</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作为</w:t>
      </w:r>
      <w:r w:rsidRPr="00AF3698">
        <w:rPr>
          <w:rFonts w:ascii="Verdana" w:eastAsia="宋体" w:hAnsi="Verdana" w:cs="宋体"/>
          <w:color w:val="333333"/>
          <w:kern w:val="0"/>
          <w:szCs w:val="21"/>
        </w:rPr>
        <w:t>WEB</w:t>
      </w:r>
      <w:r w:rsidRPr="00AF3698">
        <w:rPr>
          <w:rFonts w:ascii="Verdana" w:eastAsia="宋体" w:hAnsi="Verdana" w:cs="宋体"/>
          <w:color w:val="333333"/>
          <w:kern w:val="0"/>
          <w:szCs w:val="21"/>
        </w:rPr>
        <w:t>服务器一直为</w:t>
      </w:r>
      <w:r w:rsidRPr="00AF3698">
        <w:rPr>
          <w:rFonts w:ascii="Verdana" w:eastAsia="宋体" w:hAnsi="Verdana" w:cs="宋体"/>
          <w:color w:val="333333"/>
          <w:kern w:val="0"/>
          <w:szCs w:val="21"/>
        </w:rPr>
        <w:t>Rambler Media</w:t>
      </w:r>
      <w:r w:rsidRPr="00AF3698">
        <w:rPr>
          <w:rFonts w:ascii="Verdana" w:eastAsia="宋体" w:hAnsi="Verdana" w:cs="宋体"/>
          <w:color w:val="333333"/>
          <w:kern w:val="0"/>
          <w:szCs w:val="21"/>
        </w:rPr>
        <w:t>提供出色而又稳定的服务。</w:t>
      </w:r>
    </w:p>
    <w:p w14:paraId="4BA09ADD"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然后呢，</w:t>
      </w:r>
      <w:r w:rsidRPr="00AF3698">
        <w:rPr>
          <w:rFonts w:ascii="Verdana" w:eastAsia="宋体" w:hAnsi="Verdana" w:cs="宋体"/>
          <w:color w:val="333333"/>
          <w:kern w:val="0"/>
          <w:szCs w:val="21"/>
        </w:rPr>
        <w:t>Igor Sysoev</w:t>
      </w:r>
      <w:r w:rsidRPr="00AF3698">
        <w:rPr>
          <w:rFonts w:ascii="Verdana" w:eastAsia="宋体" w:hAnsi="Verdana" w:cs="宋体"/>
          <w:color w:val="333333"/>
          <w:kern w:val="0"/>
          <w:szCs w:val="21"/>
        </w:rPr>
        <w:t>将</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代码开源，并且赋予自由软件许可证。</w:t>
      </w:r>
    </w:p>
    <w:p w14:paraId="6B61DFDB"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由于：</w:t>
      </w:r>
    </w:p>
    <w:p w14:paraId="24D5D104" w14:textId="77777777" w:rsidR="00AF3698" w:rsidRPr="00AF3698" w:rsidRDefault="00AF3698" w:rsidP="00AF3698">
      <w:pPr>
        <w:widowControl/>
        <w:numPr>
          <w:ilvl w:val="0"/>
          <w:numId w:val="1"/>
        </w:numPr>
        <w:shd w:val="clear" w:color="auto" w:fill="FFFFFF"/>
        <w:ind w:left="600"/>
        <w:jc w:val="left"/>
        <w:rPr>
          <w:rFonts w:ascii="Verdana" w:eastAsia="宋体" w:hAnsi="Verdana" w:cs="宋体"/>
          <w:color w:val="333333"/>
          <w:kern w:val="0"/>
          <w:szCs w:val="21"/>
        </w:rPr>
      </w:pP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使用基于事件驱动架构，使得其可以支持数以百万级别的</w:t>
      </w:r>
      <w:r w:rsidRPr="00AF3698">
        <w:rPr>
          <w:rFonts w:ascii="Verdana" w:eastAsia="宋体" w:hAnsi="Verdana" w:cs="宋体"/>
          <w:color w:val="333333"/>
          <w:kern w:val="0"/>
          <w:szCs w:val="21"/>
        </w:rPr>
        <w:t>TCP</w:t>
      </w:r>
      <w:r w:rsidRPr="00AF3698">
        <w:rPr>
          <w:rFonts w:ascii="Verdana" w:eastAsia="宋体" w:hAnsi="Verdana" w:cs="宋体"/>
          <w:color w:val="333333"/>
          <w:kern w:val="0"/>
          <w:szCs w:val="21"/>
        </w:rPr>
        <w:t>连接</w:t>
      </w:r>
    </w:p>
    <w:p w14:paraId="39C0550E" w14:textId="77777777" w:rsidR="00AF3698" w:rsidRPr="00AF3698" w:rsidRDefault="00AF3698" w:rsidP="00AF3698">
      <w:pPr>
        <w:widowControl/>
        <w:numPr>
          <w:ilvl w:val="0"/>
          <w:numId w:val="1"/>
        </w:numPr>
        <w:shd w:val="clear" w:color="auto" w:fill="FFFFFF"/>
        <w:ind w:left="600"/>
        <w:jc w:val="left"/>
        <w:rPr>
          <w:rFonts w:ascii="Verdana" w:eastAsia="宋体" w:hAnsi="Verdana" w:cs="宋体"/>
          <w:color w:val="333333"/>
          <w:kern w:val="0"/>
          <w:szCs w:val="21"/>
        </w:rPr>
      </w:pPr>
      <w:r w:rsidRPr="00AF3698">
        <w:rPr>
          <w:rFonts w:ascii="Verdana" w:eastAsia="宋体" w:hAnsi="Verdana" w:cs="宋体"/>
          <w:color w:val="333333"/>
          <w:kern w:val="0"/>
          <w:szCs w:val="21"/>
        </w:rPr>
        <w:t>高度的模块化和自由软件许可证是的第三方模块层出不穷（这是个开源的时代啊</w:t>
      </w:r>
      <w:r w:rsidRPr="00AF3698">
        <w:rPr>
          <w:rFonts w:ascii="Verdana" w:eastAsia="宋体" w:hAnsi="Verdana" w:cs="宋体"/>
          <w:color w:val="333333"/>
          <w:kern w:val="0"/>
          <w:szCs w:val="21"/>
        </w:rPr>
        <w:t>~</w:t>
      </w:r>
      <w:r w:rsidRPr="00AF3698">
        <w:rPr>
          <w:rFonts w:ascii="Verdana" w:eastAsia="宋体" w:hAnsi="Verdana" w:cs="宋体"/>
          <w:color w:val="333333"/>
          <w:kern w:val="0"/>
          <w:szCs w:val="21"/>
        </w:rPr>
        <w:t>）</w:t>
      </w:r>
    </w:p>
    <w:p w14:paraId="228BC252" w14:textId="77777777" w:rsidR="00AF3698" w:rsidRPr="00AF3698" w:rsidRDefault="00AF3698" w:rsidP="00AF3698">
      <w:pPr>
        <w:widowControl/>
        <w:numPr>
          <w:ilvl w:val="0"/>
          <w:numId w:val="1"/>
        </w:numPr>
        <w:shd w:val="clear" w:color="auto" w:fill="FFFFFF"/>
        <w:ind w:left="600"/>
        <w:jc w:val="left"/>
        <w:rPr>
          <w:rFonts w:ascii="Verdana" w:eastAsia="宋体" w:hAnsi="Verdana" w:cs="宋体"/>
          <w:color w:val="333333"/>
          <w:kern w:val="0"/>
          <w:szCs w:val="21"/>
        </w:rPr>
      </w:pP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是一个跨平台服务器，可以运行在</w:t>
      </w:r>
      <w:r w:rsidRPr="00AF3698">
        <w:rPr>
          <w:rFonts w:ascii="Verdana" w:eastAsia="宋体" w:hAnsi="Verdana" w:cs="宋体"/>
          <w:color w:val="333333"/>
          <w:kern w:val="0"/>
          <w:szCs w:val="21"/>
        </w:rPr>
        <w:t>Linux, FreeBSD, Solaris, AIX, Mac OS, Windows</w:t>
      </w:r>
      <w:r w:rsidRPr="00AF3698">
        <w:rPr>
          <w:rFonts w:ascii="Verdana" w:eastAsia="宋体" w:hAnsi="Verdana" w:cs="宋体"/>
          <w:color w:val="333333"/>
          <w:kern w:val="0"/>
          <w:szCs w:val="21"/>
        </w:rPr>
        <w:t>等操作系统上</w:t>
      </w:r>
    </w:p>
    <w:p w14:paraId="66AA7B29" w14:textId="77777777" w:rsidR="00AF3698" w:rsidRPr="00AF3698" w:rsidRDefault="00AF3698" w:rsidP="00AF3698">
      <w:pPr>
        <w:widowControl/>
        <w:numPr>
          <w:ilvl w:val="0"/>
          <w:numId w:val="1"/>
        </w:numPr>
        <w:shd w:val="clear" w:color="auto" w:fill="FFFFFF"/>
        <w:ind w:left="600"/>
        <w:jc w:val="left"/>
        <w:rPr>
          <w:rFonts w:ascii="Verdana" w:eastAsia="宋体" w:hAnsi="Verdana" w:cs="宋体"/>
          <w:color w:val="333333"/>
          <w:kern w:val="0"/>
          <w:szCs w:val="21"/>
        </w:rPr>
      </w:pPr>
      <w:r w:rsidRPr="00AF3698">
        <w:rPr>
          <w:rFonts w:ascii="Verdana" w:eastAsia="宋体" w:hAnsi="Verdana" w:cs="宋体"/>
          <w:color w:val="333333"/>
          <w:kern w:val="0"/>
          <w:szCs w:val="21"/>
        </w:rPr>
        <w:t>这些优秀的设计带来的极大的稳定性。</w:t>
      </w:r>
    </w:p>
    <w:p w14:paraId="3543B6A7"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所以，</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火了！</w:t>
      </w:r>
    </w:p>
    <w:p w14:paraId="01C2E795" w14:textId="77777777" w:rsidR="00AF3698" w:rsidRPr="00AF3698" w:rsidRDefault="00AF3698" w:rsidP="00AF3698">
      <w:pPr>
        <w:widowControl/>
        <w:shd w:val="clear" w:color="auto" w:fill="FFFFFF"/>
        <w:spacing w:before="150" w:after="150"/>
        <w:jc w:val="left"/>
        <w:outlineLvl w:val="0"/>
        <w:rPr>
          <w:rFonts w:ascii="Verdana" w:eastAsia="宋体" w:hAnsi="Verdana" w:cs="宋体"/>
          <w:b/>
          <w:bCs/>
          <w:color w:val="333333"/>
          <w:kern w:val="36"/>
          <w:sz w:val="42"/>
          <w:szCs w:val="42"/>
        </w:rPr>
      </w:pPr>
      <w:r w:rsidRPr="00AF3698">
        <w:rPr>
          <w:rFonts w:ascii="Verdana" w:eastAsia="宋体" w:hAnsi="Verdana" w:cs="宋体"/>
          <w:b/>
          <w:bCs/>
          <w:color w:val="333333"/>
          <w:kern w:val="36"/>
          <w:sz w:val="42"/>
          <w:szCs w:val="42"/>
        </w:rPr>
        <w:t>Nginx</w:t>
      </w:r>
      <w:r w:rsidRPr="00AF3698">
        <w:rPr>
          <w:rFonts w:ascii="Verdana" w:eastAsia="宋体" w:hAnsi="Verdana" w:cs="宋体"/>
          <w:b/>
          <w:bCs/>
          <w:color w:val="333333"/>
          <w:kern w:val="36"/>
          <w:sz w:val="42"/>
          <w:szCs w:val="42"/>
        </w:rPr>
        <w:t>的用武之地</w:t>
      </w:r>
    </w:p>
    <w:p w14:paraId="2D3AFA79"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是一款自由的、开源的、高性能的</w:t>
      </w:r>
      <w:r w:rsidRPr="00AF3698">
        <w:rPr>
          <w:rFonts w:ascii="Verdana" w:eastAsia="宋体" w:hAnsi="Verdana" w:cs="宋体"/>
          <w:color w:val="333333"/>
          <w:kern w:val="0"/>
          <w:szCs w:val="21"/>
        </w:rPr>
        <w:t>HTTP</w:t>
      </w:r>
      <w:r w:rsidRPr="00AF3698">
        <w:rPr>
          <w:rFonts w:ascii="Verdana" w:eastAsia="宋体" w:hAnsi="Verdana" w:cs="宋体"/>
          <w:color w:val="333333"/>
          <w:kern w:val="0"/>
          <w:szCs w:val="21"/>
        </w:rPr>
        <w:t>服务器和反向代理服务器；同时也是一个</w:t>
      </w:r>
      <w:r w:rsidRPr="00AF3698">
        <w:rPr>
          <w:rFonts w:ascii="Verdana" w:eastAsia="宋体" w:hAnsi="Verdana" w:cs="宋体"/>
          <w:color w:val="333333"/>
          <w:kern w:val="0"/>
          <w:szCs w:val="21"/>
        </w:rPr>
        <w:t>IMAP</w:t>
      </w:r>
      <w:r w:rsidRPr="00AF3698">
        <w:rPr>
          <w:rFonts w:ascii="Verdana" w:eastAsia="宋体" w:hAnsi="Verdana" w:cs="宋体"/>
          <w:color w:val="333333"/>
          <w:kern w:val="0"/>
          <w:szCs w:val="21"/>
        </w:rPr>
        <w:t>、</w:t>
      </w:r>
      <w:r w:rsidRPr="00AF3698">
        <w:rPr>
          <w:rFonts w:ascii="Verdana" w:eastAsia="宋体" w:hAnsi="Verdana" w:cs="宋体"/>
          <w:color w:val="333333"/>
          <w:kern w:val="0"/>
          <w:szCs w:val="21"/>
        </w:rPr>
        <w:t>POP3</w:t>
      </w:r>
      <w:r w:rsidRPr="00AF3698">
        <w:rPr>
          <w:rFonts w:ascii="Verdana" w:eastAsia="宋体" w:hAnsi="Verdana" w:cs="宋体"/>
          <w:color w:val="333333"/>
          <w:kern w:val="0"/>
          <w:szCs w:val="21"/>
        </w:rPr>
        <w:t>、</w:t>
      </w:r>
      <w:r w:rsidRPr="00AF3698">
        <w:rPr>
          <w:rFonts w:ascii="Verdana" w:eastAsia="宋体" w:hAnsi="Verdana" w:cs="宋体"/>
          <w:color w:val="333333"/>
          <w:kern w:val="0"/>
          <w:szCs w:val="21"/>
        </w:rPr>
        <w:t>SMTP</w:t>
      </w:r>
      <w:r w:rsidRPr="00AF3698">
        <w:rPr>
          <w:rFonts w:ascii="Verdana" w:eastAsia="宋体" w:hAnsi="Verdana" w:cs="宋体"/>
          <w:color w:val="333333"/>
          <w:kern w:val="0"/>
          <w:szCs w:val="21"/>
        </w:rPr>
        <w:t>代理服务器；</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可以作为一个</w:t>
      </w:r>
      <w:r w:rsidRPr="00AF3698">
        <w:rPr>
          <w:rFonts w:ascii="Verdana" w:eastAsia="宋体" w:hAnsi="Verdana" w:cs="宋体"/>
          <w:color w:val="333333"/>
          <w:kern w:val="0"/>
          <w:szCs w:val="21"/>
        </w:rPr>
        <w:t>HTTP</w:t>
      </w:r>
      <w:r w:rsidRPr="00AF3698">
        <w:rPr>
          <w:rFonts w:ascii="Verdana" w:eastAsia="宋体" w:hAnsi="Verdana" w:cs="宋体"/>
          <w:color w:val="333333"/>
          <w:kern w:val="0"/>
          <w:szCs w:val="21"/>
        </w:rPr>
        <w:t>服务器进行网站的发布处理，另外</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可以作为反向代理进行负载均衡的实现。</w:t>
      </w:r>
    </w:p>
    <w:p w14:paraId="4AA7C867" w14:textId="77777777" w:rsidR="00AF3698" w:rsidRPr="00AF3698" w:rsidRDefault="00AF3698" w:rsidP="00AF3698">
      <w:pPr>
        <w:widowControl/>
        <w:shd w:val="clear" w:color="auto" w:fill="FFFFFF"/>
        <w:spacing w:before="300" w:after="300"/>
        <w:jc w:val="left"/>
        <w:outlineLvl w:val="1"/>
        <w:rPr>
          <w:rFonts w:ascii="Verdana" w:eastAsia="宋体" w:hAnsi="Verdana" w:cs="宋体"/>
          <w:b/>
          <w:bCs/>
          <w:color w:val="333333"/>
          <w:kern w:val="0"/>
          <w:sz w:val="32"/>
          <w:szCs w:val="32"/>
        </w:rPr>
      </w:pPr>
      <w:r w:rsidRPr="00AF3698">
        <w:rPr>
          <w:rFonts w:ascii="Verdana" w:eastAsia="宋体" w:hAnsi="Verdana" w:cs="宋体"/>
          <w:b/>
          <w:bCs/>
          <w:color w:val="333333"/>
          <w:kern w:val="0"/>
          <w:sz w:val="32"/>
          <w:szCs w:val="32"/>
        </w:rPr>
        <w:t>关于代理</w:t>
      </w:r>
    </w:p>
    <w:p w14:paraId="21BFFD19"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说到代理，首先我们要明确一个概念，所谓代理就是一个代表、一个渠道；</w:t>
      </w:r>
    </w:p>
    <w:p w14:paraId="5D5D6E37"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lastRenderedPageBreak/>
        <w:t>此时就设计到两个角色，一个是被代理角色，一个是目标角色，被代理角色通过这个代理访问目标角色完成一些任务的过程称为代理操作过程；如同生活中的专卖店</w:t>
      </w:r>
      <w:r w:rsidRPr="00AF3698">
        <w:rPr>
          <w:rFonts w:ascii="Verdana" w:eastAsia="宋体" w:hAnsi="Verdana" w:cs="宋体"/>
          <w:color w:val="333333"/>
          <w:kern w:val="0"/>
          <w:szCs w:val="21"/>
        </w:rPr>
        <w:t>~</w:t>
      </w:r>
      <w:r w:rsidRPr="00AF3698">
        <w:rPr>
          <w:rFonts w:ascii="Verdana" w:eastAsia="宋体" w:hAnsi="Verdana" w:cs="宋体"/>
          <w:color w:val="333333"/>
          <w:kern w:val="0"/>
          <w:szCs w:val="21"/>
        </w:rPr>
        <w:t>客人到</w:t>
      </w:r>
      <w:r w:rsidRPr="00AF3698">
        <w:rPr>
          <w:rFonts w:ascii="Verdana" w:eastAsia="宋体" w:hAnsi="Verdana" w:cs="宋体"/>
          <w:color w:val="333333"/>
          <w:kern w:val="0"/>
          <w:szCs w:val="21"/>
        </w:rPr>
        <w:t>adidas</w:t>
      </w:r>
      <w:r w:rsidRPr="00AF3698">
        <w:rPr>
          <w:rFonts w:ascii="Verdana" w:eastAsia="宋体" w:hAnsi="Verdana" w:cs="宋体"/>
          <w:color w:val="333333"/>
          <w:kern w:val="0"/>
          <w:szCs w:val="21"/>
        </w:rPr>
        <w:t>专卖店买了一双鞋，这个专卖店就是代理，被代理角色就是</w:t>
      </w:r>
      <w:r w:rsidRPr="00AF3698">
        <w:rPr>
          <w:rFonts w:ascii="Verdana" w:eastAsia="宋体" w:hAnsi="Verdana" w:cs="宋体"/>
          <w:color w:val="333333"/>
          <w:kern w:val="0"/>
          <w:szCs w:val="21"/>
        </w:rPr>
        <w:t>adidas</w:t>
      </w:r>
      <w:r w:rsidRPr="00AF3698">
        <w:rPr>
          <w:rFonts w:ascii="Verdana" w:eastAsia="宋体" w:hAnsi="Verdana" w:cs="宋体"/>
          <w:color w:val="333333"/>
          <w:kern w:val="0"/>
          <w:szCs w:val="21"/>
        </w:rPr>
        <w:t>厂家，目标角色就是用户。</w:t>
      </w:r>
    </w:p>
    <w:p w14:paraId="645A0E6B" w14:textId="77777777" w:rsidR="00AF3698" w:rsidRPr="00AF3698" w:rsidRDefault="00AF3698" w:rsidP="00AF3698">
      <w:pPr>
        <w:widowControl/>
        <w:shd w:val="clear" w:color="auto" w:fill="FFFFFF"/>
        <w:spacing w:before="300" w:after="300"/>
        <w:jc w:val="left"/>
        <w:outlineLvl w:val="1"/>
        <w:rPr>
          <w:rFonts w:ascii="Verdana" w:eastAsia="宋体" w:hAnsi="Verdana" w:cs="宋体"/>
          <w:b/>
          <w:bCs/>
          <w:color w:val="333333"/>
          <w:kern w:val="0"/>
          <w:sz w:val="32"/>
          <w:szCs w:val="32"/>
        </w:rPr>
      </w:pPr>
      <w:r w:rsidRPr="00AF3698">
        <w:rPr>
          <w:rFonts w:ascii="Verdana" w:eastAsia="宋体" w:hAnsi="Verdana" w:cs="宋体"/>
          <w:b/>
          <w:bCs/>
          <w:color w:val="333333"/>
          <w:kern w:val="0"/>
          <w:sz w:val="32"/>
          <w:szCs w:val="32"/>
        </w:rPr>
        <w:t>正向代理</w:t>
      </w:r>
    </w:p>
    <w:p w14:paraId="6DE801EC"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说反向代理之前，我们先看看正向代理，正向代理也是大家最常接触的到的代理模式，我们会从两个方面来说关于正向代理的处理模式，分别从软件方面和生活方面来解释一下什么叫正向代理</w:t>
      </w:r>
    </w:p>
    <w:p w14:paraId="789EBFE1"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在如今的网络环境下，我们如果由于技术需要要去访问国外的某些网站，此时你会发现位于国外的某网站我们通过浏览器是没有办法访问的，此时大家可能都会用一个操作</w:t>
      </w:r>
      <w:r w:rsidRPr="00AF3698">
        <w:rPr>
          <w:rFonts w:ascii="Verdana" w:eastAsia="宋体" w:hAnsi="Verdana" w:cs="宋体"/>
          <w:color w:val="333333"/>
          <w:kern w:val="0"/>
          <w:szCs w:val="21"/>
        </w:rPr>
        <w:t>FQ</w:t>
      </w:r>
      <w:r w:rsidRPr="00AF3698">
        <w:rPr>
          <w:rFonts w:ascii="Verdana" w:eastAsia="宋体" w:hAnsi="Verdana" w:cs="宋体"/>
          <w:color w:val="333333"/>
          <w:kern w:val="0"/>
          <w:szCs w:val="21"/>
        </w:rPr>
        <w:t>进行访问，</w:t>
      </w:r>
      <w:r w:rsidRPr="00AF3698">
        <w:rPr>
          <w:rFonts w:ascii="Verdana" w:eastAsia="宋体" w:hAnsi="Verdana" w:cs="宋体"/>
          <w:color w:val="333333"/>
          <w:kern w:val="0"/>
          <w:szCs w:val="21"/>
        </w:rPr>
        <w:t>FQ</w:t>
      </w:r>
      <w:r w:rsidRPr="00AF3698">
        <w:rPr>
          <w:rFonts w:ascii="Verdana" w:eastAsia="宋体" w:hAnsi="Verdana" w:cs="宋体"/>
          <w:color w:val="333333"/>
          <w:kern w:val="0"/>
          <w:szCs w:val="21"/>
        </w:rPr>
        <w:t>的方式主要是找到一个可以访问国外网站的代理服务器，我们将请求发送给代理服务器，代理服务器去访问国外的网站，然后将访问到的数据传递给我们！</w:t>
      </w:r>
    </w:p>
    <w:p w14:paraId="7D341265"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上述这样的代理模式称为正向代理，正向代理最大的特点是客户端非常明确要访问的服务器地址；服务器只清楚请求来自哪个代理服务器，而不清楚来自哪个具体的客户端；正向代理模式屏蔽或者隐藏了真实客户端信息。</w:t>
      </w:r>
    </w:p>
    <w:p w14:paraId="51B2B00A" w14:textId="28405580"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noProof/>
          <w:color w:val="333333"/>
          <w:kern w:val="0"/>
          <w:szCs w:val="21"/>
        </w:rPr>
        <w:drawing>
          <wp:inline distT="0" distB="0" distL="0" distR="0" wp14:anchorId="26801C90" wp14:editId="1CD8123C">
            <wp:extent cx="5274310" cy="1783080"/>
            <wp:effectExtent l="0" t="0" r="2540" b="7620"/>
            <wp:docPr id="5" name="图片 5" descr="https://images2018.cnblogs.com/blog/1202586/201804/1202586-20180406175638177-3018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202586/201804/1202586-20180406175638177-3018250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783080"/>
                    </a:xfrm>
                    <a:prstGeom prst="rect">
                      <a:avLst/>
                    </a:prstGeom>
                    <a:noFill/>
                    <a:ln>
                      <a:noFill/>
                    </a:ln>
                  </pic:spPr>
                </pic:pic>
              </a:graphicData>
            </a:graphic>
          </wp:inline>
        </w:drawing>
      </w:r>
    </w:p>
    <w:p w14:paraId="4F185982" w14:textId="77777777" w:rsidR="00AF3698" w:rsidRPr="00AF3698" w:rsidRDefault="00AF3698" w:rsidP="00AF3698">
      <w:pPr>
        <w:widowControl/>
        <w:shd w:val="clear" w:color="auto" w:fill="FFFFFF"/>
        <w:spacing w:before="300" w:after="300"/>
        <w:jc w:val="left"/>
        <w:outlineLvl w:val="1"/>
        <w:rPr>
          <w:rFonts w:ascii="Verdana" w:eastAsia="宋体" w:hAnsi="Verdana" w:cs="宋体"/>
          <w:b/>
          <w:bCs/>
          <w:color w:val="333333"/>
          <w:kern w:val="0"/>
          <w:sz w:val="32"/>
          <w:szCs w:val="32"/>
        </w:rPr>
      </w:pPr>
      <w:r w:rsidRPr="00AF3698">
        <w:rPr>
          <w:rFonts w:ascii="Verdana" w:eastAsia="宋体" w:hAnsi="Verdana" w:cs="宋体"/>
          <w:b/>
          <w:bCs/>
          <w:color w:val="333333"/>
          <w:kern w:val="0"/>
          <w:sz w:val="32"/>
          <w:szCs w:val="32"/>
        </w:rPr>
        <w:t>反向代理</w:t>
      </w:r>
    </w:p>
    <w:p w14:paraId="742E9CF3"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明白了什么是正向代理，我们继续看关于反向代理的处理方式，举例如我大天朝的某宝网站，每天同时连接到网站的访问人数已经爆表，单个服务器远远不能满足人民日益增长的购买欲望了，此时就出现了一个大家耳熟能详的名词：分布式部署；也就是通过部署多台服务器来解决访问人数限制的问题；某宝网站中大部分功能也是直接使用</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进行反向代理实现的，并且通过封装</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和其他的组件之后起了个高大上的名字：</w:t>
      </w:r>
      <w:r w:rsidRPr="00AF3698">
        <w:rPr>
          <w:rFonts w:ascii="Verdana" w:eastAsia="宋体" w:hAnsi="Verdana" w:cs="宋体"/>
          <w:color w:val="333333"/>
          <w:kern w:val="0"/>
          <w:szCs w:val="21"/>
        </w:rPr>
        <w:t>Tengine</w:t>
      </w:r>
      <w:r w:rsidRPr="00AF3698">
        <w:rPr>
          <w:rFonts w:ascii="Verdana" w:eastAsia="宋体" w:hAnsi="Verdana" w:cs="宋体"/>
          <w:color w:val="333333"/>
          <w:kern w:val="0"/>
          <w:szCs w:val="21"/>
        </w:rPr>
        <w:t>，有兴趣的童鞋可以访问</w:t>
      </w:r>
      <w:r w:rsidRPr="00AF3698">
        <w:rPr>
          <w:rFonts w:ascii="Verdana" w:eastAsia="宋体" w:hAnsi="Verdana" w:cs="宋体"/>
          <w:color w:val="333333"/>
          <w:kern w:val="0"/>
          <w:szCs w:val="21"/>
        </w:rPr>
        <w:t>Tengine</w:t>
      </w:r>
      <w:r w:rsidRPr="00AF3698">
        <w:rPr>
          <w:rFonts w:ascii="Verdana" w:eastAsia="宋体" w:hAnsi="Verdana" w:cs="宋体"/>
          <w:color w:val="333333"/>
          <w:kern w:val="0"/>
          <w:szCs w:val="21"/>
        </w:rPr>
        <w:t>的官网查看具体的信息：</w:t>
      </w:r>
      <w:r w:rsidRPr="00AF3698">
        <w:rPr>
          <w:rFonts w:ascii="Verdana" w:eastAsia="宋体" w:hAnsi="Verdana" w:cs="宋体"/>
          <w:color w:val="333333"/>
          <w:kern w:val="0"/>
          <w:szCs w:val="21"/>
        </w:rPr>
        <w:t>http://tengine.taobao.org/</w:t>
      </w:r>
      <w:r w:rsidRPr="00AF3698">
        <w:rPr>
          <w:rFonts w:ascii="Verdana" w:eastAsia="宋体" w:hAnsi="Verdana" w:cs="宋体"/>
          <w:color w:val="333333"/>
          <w:kern w:val="0"/>
          <w:szCs w:val="21"/>
        </w:rPr>
        <w:t>。那么反向代理具体是通过什么样的方式实现的分布式的集群操作呢，我们先看一个示意图：</w:t>
      </w:r>
    </w:p>
    <w:p w14:paraId="3B48167B" w14:textId="193D6C5F"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noProof/>
          <w:color w:val="333333"/>
          <w:kern w:val="0"/>
          <w:szCs w:val="21"/>
        </w:rPr>
        <w:lastRenderedPageBreak/>
        <w:drawing>
          <wp:inline distT="0" distB="0" distL="0" distR="0" wp14:anchorId="1BD48E51" wp14:editId="6D48B465">
            <wp:extent cx="5274310" cy="2313305"/>
            <wp:effectExtent l="0" t="0" r="2540" b="0"/>
            <wp:docPr id="4" name="图片 4" descr="https://images2018.cnblogs.com/blog/1202586/201804/1202586-20180406175939873-925019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1202586/201804/1202586-20180406175939873-92501995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313305"/>
                    </a:xfrm>
                    <a:prstGeom prst="rect">
                      <a:avLst/>
                    </a:prstGeom>
                    <a:noFill/>
                    <a:ln>
                      <a:noFill/>
                    </a:ln>
                  </pic:spPr>
                </pic:pic>
              </a:graphicData>
            </a:graphic>
          </wp:inline>
        </w:drawing>
      </w:r>
    </w:p>
    <w:p w14:paraId="57933E6E"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通过上述的图解大家就可以看清楚了，多个客户端给服务器发送的请求，</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服务器接收到之后，按照一定的规则分发给了后端的业务处理服务器进行处理了。此时</w:t>
      </w:r>
      <w:r w:rsidRPr="00AF3698">
        <w:rPr>
          <w:rFonts w:ascii="Verdana" w:eastAsia="宋体" w:hAnsi="Verdana" w:cs="宋体"/>
          <w:color w:val="333333"/>
          <w:kern w:val="0"/>
          <w:szCs w:val="21"/>
        </w:rPr>
        <w:t>~</w:t>
      </w:r>
      <w:r w:rsidRPr="00AF3698">
        <w:rPr>
          <w:rFonts w:ascii="Verdana" w:eastAsia="宋体" w:hAnsi="Verdana" w:cs="宋体"/>
          <w:color w:val="333333"/>
          <w:kern w:val="0"/>
          <w:szCs w:val="21"/>
        </w:rPr>
        <w:t>请求的来源也就是客户端是明确的，但是请求具体由哪台服务器处理的并不明确了，</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扮演的就是一个反向代理角色</w:t>
      </w:r>
    </w:p>
    <w:p w14:paraId="46CEE252"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反向代理，主要用于服务器集群分布式部署的情况下，反向代理隐藏了服务器的信息！</w:t>
      </w:r>
    </w:p>
    <w:p w14:paraId="09CD2DE6" w14:textId="77777777" w:rsidR="00AF3698" w:rsidRPr="00AF3698" w:rsidRDefault="00AF3698" w:rsidP="00AF3698">
      <w:pPr>
        <w:widowControl/>
        <w:shd w:val="clear" w:color="auto" w:fill="FFFFFF"/>
        <w:spacing w:before="150" w:after="150"/>
        <w:jc w:val="left"/>
        <w:outlineLvl w:val="2"/>
        <w:rPr>
          <w:rFonts w:ascii="Verdana" w:eastAsia="宋体" w:hAnsi="Verdana" w:cs="宋体"/>
          <w:b/>
          <w:bCs/>
          <w:color w:val="333333"/>
          <w:kern w:val="0"/>
          <w:sz w:val="24"/>
          <w:szCs w:val="24"/>
        </w:rPr>
      </w:pPr>
      <w:r w:rsidRPr="00AF3698">
        <w:rPr>
          <w:rFonts w:ascii="Verdana" w:eastAsia="宋体" w:hAnsi="Verdana" w:cs="宋体"/>
          <w:b/>
          <w:bCs/>
          <w:color w:val="333333"/>
          <w:kern w:val="0"/>
          <w:sz w:val="24"/>
          <w:szCs w:val="24"/>
        </w:rPr>
        <w:t>项目场景</w:t>
      </w:r>
    </w:p>
    <w:p w14:paraId="1F667652"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通常情况下，我们在实际项目操作时，正向代理和反向代理很有可能会存在在一个应用场景中，正向代理代理客户端的请求去访问目标服务器，目标服务器是一个反向单利服务器，反向代理了多台真实的业务处理服务器。具体的拓扑图如下：</w:t>
      </w:r>
    </w:p>
    <w:p w14:paraId="38D5F03F" w14:textId="523881F6"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noProof/>
          <w:color w:val="333333"/>
          <w:kern w:val="0"/>
          <w:szCs w:val="21"/>
        </w:rPr>
        <w:drawing>
          <wp:inline distT="0" distB="0" distL="0" distR="0" wp14:anchorId="44647046" wp14:editId="3D85D491">
            <wp:extent cx="5274310" cy="2283460"/>
            <wp:effectExtent l="0" t="0" r="2540" b="2540"/>
            <wp:docPr id="3" name="图片 3" descr="https://images2018.cnblogs.com/blog/1202586/201804/1202586-20180406180130452-124606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202586/201804/1202586-20180406180130452-12460603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83460"/>
                    </a:xfrm>
                    <a:prstGeom prst="rect">
                      <a:avLst/>
                    </a:prstGeom>
                    <a:noFill/>
                    <a:ln>
                      <a:noFill/>
                    </a:ln>
                  </pic:spPr>
                </pic:pic>
              </a:graphicData>
            </a:graphic>
          </wp:inline>
        </w:drawing>
      </w:r>
    </w:p>
    <w:p w14:paraId="026E6D2B" w14:textId="77777777" w:rsidR="00AF3698" w:rsidRPr="00AF3698" w:rsidRDefault="00AF3698" w:rsidP="00AF3698">
      <w:pPr>
        <w:widowControl/>
        <w:shd w:val="clear" w:color="auto" w:fill="FFFFFF"/>
        <w:spacing w:before="300" w:after="300"/>
        <w:jc w:val="left"/>
        <w:outlineLvl w:val="1"/>
        <w:rPr>
          <w:rFonts w:ascii="Verdana" w:eastAsia="宋体" w:hAnsi="Verdana" w:cs="宋体"/>
          <w:b/>
          <w:bCs/>
          <w:color w:val="333333"/>
          <w:kern w:val="0"/>
          <w:sz w:val="32"/>
          <w:szCs w:val="32"/>
        </w:rPr>
      </w:pPr>
      <w:r w:rsidRPr="00AF3698">
        <w:rPr>
          <w:rFonts w:ascii="Verdana" w:eastAsia="宋体" w:hAnsi="Verdana" w:cs="宋体"/>
          <w:b/>
          <w:bCs/>
          <w:color w:val="333333"/>
          <w:kern w:val="0"/>
          <w:sz w:val="32"/>
          <w:szCs w:val="32"/>
        </w:rPr>
        <w:t>负载均衡</w:t>
      </w:r>
    </w:p>
    <w:p w14:paraId="615EBAA6"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我们已经明确了所谓代理服务器的概念，那么接下来，</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扮演了反向代理服务器的角色，它是以依据什么样的规则进行请求分发的呢？不用的项目应用场景，分发的规则是否可以控制呢？</w:t>
      </w:r>
    </w:p>
    <w:p w14:paraId="0A2B5CB5"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lastRenderedPageBreak/>
        <w:t>这里提到的客户端发送的、</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反向代理服务器接收到的请求数量，就是我们说的负载量。</w:t>
      </w:r>
    </w:p>
    <w:p w14:paraId="3C905389"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请求数量按照一定的规则进行分发到不同的服务器处理的规则，就是一种均衡规则。</w:t>
      </w:r>
    </w:p>
    <w:p w14:paraId="07E18910"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所以</w:t>
      </w:r>
      <w:r w:rsidRPr="00AF3698">
        <w:rPr>
          <w:rFonts w:ascii="Verdana" w:eastAsia="宋体" w:hAnsi="Verdana" w:cs="宋体"/>
          <w:color w:val="333333"/>
          <w:kern w:val="0"/>
          <w:szCs w:val="21"/>
        </w:rPr>
        <w:t>~</w:t>
      </w:r>
      <w:r w:rsidRPr="00AF3698">
        <w:rPr>
          <w:rFonts w:ascii="Verdana" w:eastAsia="宋体" w:hAnsi="Verdana" w:cs="宋体"/>
          <w:color w:val="333333"/>
          <w:kern w:val="0"/>
          <w:szCs w:val="21"/>
        </w:rPr>
        <w:t>将服务器接收到的请求按照规则分发的过程，称为负载均衡。</w:t>
      </w:r>
    </w:p>
    <w:p w14:paraId="7253D991"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负载均衡在实际项目操作过程中，有硬件负载均衡和软件负载均衡两种，硬件负载均衡也称为硬负载，如</w:t>
      </w:r>
      <w:r w:rsidRPr="00AF3698">
        <w:rPr>
          <w:rFonts w:ascii="Verdana" w:eastAsia="宋体" w:hAnsi="Verdana" w:cs="宋体"/>
          <w:color w:val="333333"/>
          <w:kern w:val="0"/>
          <w:szCs w:val="21"/>
        </w:rPr>
        <w:t>F5</w:t>
      </w:r>
      <w:r w:rsidRPr="00AF3698">
        <w:rPr>
          <w:rFonts w:ascii="Verdana" w:eastAsia="宋体" w:hAnsi="Verdana" w:cs="宋体"/>
          <w:color w:val="333333"/>
          <w:kern w:val="0"/>
          <w:szCs w:val="21"/>
        </w:rPr>
        <w:t>负载均衡，相对造价昂贵成本较高，但是数据的稳定性安全性等等有非常好的保障，如中国移动中国联通这样的公司才会选择硬负载进行操作；更多的公司考虑到成本原因，会选择使用软件负载均衡，软件负载均衡是利用现有的技术结合主机硬件实现的一种消息队列分发机制。</w:t>
      </w:r>
    </w:p>
    <w:p w14:paraId="15CE76B5" w14:textId="07351D1A"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noProof/>
          <w:color w:val="333333"/>
          <w:kern w:val="0"/>
          <w:szCs w:val="21"/>
        </w:rPr>
        <w:drawing>
          <wp:inline distT="0" distB="0" distL="0" distR="0" wp14:anchorId="5C3405C5" wp14:editId="231567A0">
            <wp:extent cx="5274310" cy="2313940"/>
            <wp:effectExtent l="0" t="0" r="2540" b="0"/>
            <wp:docPr id="2" name="图片 2" descr="https://images2018.cnblogs.com/blog/1202586/201804/1202586-20180406180405961-333776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202586/201804/1202586-20180406180405961-3337763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13940"/>
                    </a:xfrm>
                    <a:prstGeom prst="rect">
                      <a:avLst/>
                    </a:prstGeom>
                    <a:noFill/>
                    <a:ln>
                      <a:noFill/>
                    </a:ln>
                  </pic:spPr>
                </pic:pic>
              </a:graphicData>
            </a:graphic>
          </wp:inline>
        </w:drawing>
      </w:r>
    </w:p>
    <w:p w14:paraId="2CACA7F1" w14:textId="77777777"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支持的负载均衡调度算法方式如下：</w:t>
      </w:r>
    </w:p>
    <w:p w14:paraId="76B38624" w14:textId="77777777" w:rsidR="00AF3698" w:rsidRPr="00AF3698" w:rsidRDefault="00AF3698" w:rsidP="00AF3698">
      <w:pPr>
        <w:widowControl/>
        <w:numPr>
          <w:ilvl w:val="0"/>
          <w:numId w:val="2"/>
        </w:numPr>
        <w:shd w:val="clear" w:color="auto" w:fill="FFFFFF"/>
        <w:ind w:left="600"/>
        <w:jc w:val="left"/>
        <w:rPr>
          <w:rFonts w:ascii="Verdana" w:eastAsia="宋体" w:hAnsi="Verdana" w:cs="宋体"/>
          <w:color w:val="333333"/>
          <w:kern w:val="0"/>
          <w:szCs w:val="21"/>
        </w:rPr>
      </w:pPr>
      <w:r w:rsidRPr="00AF3698">
        <w:rPr>
          <w:rFonts w:ascii="Verdana" w:eastAsia="宋体" w:hAnsi="Verdana" w:cs="宋体"/>
          <w:color w:val="333333"/>
          <w:kern w:val="0"/>
          <w:szCs w:val="21"/>
        </w:rPr>
        <w:t>weight</w:t>
      </w:r>
      <w:r w:rsidRPr="00AF3698">
        <w:rPr>
          <w:rFonts w:ascii="Verdana" w:eastAsia="宋体" w:hAnsi="Verdana" w:cs="宋体"/>
          <w:color w:val="333333"/>
          <w:kern w:val="0"/>
          <w:szCs w:val="21"/>
        </w:rPr>
        <w:t>轮询（默认）：接收到的请求按照顺序逐一分配到不同的后端服务器，即使在使用过程中，某一台后端服务器宕机，</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会自动将该服务器剔除出队列，请求受理情况不会受到任何影响。</w:t>
      </w:r>
      <w:r w:rsidRPr="00AF3698">
        <w:rPr>
          <w:rFonts w:ascii="Verdana" w:eastAsia="宋体" w:hAnsi="Verdana" w:cs="宋体"/>
          <w:color w:val="333333"/>
          <w:kern w:val="0"/>
          <w:szCs w:val="21"/>
        </w:rPr>
        <w:t xml:space="preserve"> </w:t>
      </w:r>
      <w:r w:rsidRPr="00AF3698">
        <w:rPr>
          <w:rFonts w:ascii="Verdana" w:eastAsia="宋体" w:hAnsi="Verdana" w:cs="宋体"/>
          <w:color w:val="333333"/>
          <w:kern w:val="0"/>
          <w:szCs w:val="21"/>
        </w:rPr>
        <w:t>这种方式下，可以给不同的后端服务器设置一个权重值（</w:t>
      </w:r>
      <w:r w:rsidRPr="00AF3698">
        <w:rPr>
          <w:rFonts w:ascii="Verdana" w:eastAsia="宋体" w:hAnsi="Verdana" w:cs="宋体"/>
          <w:color w:val="333333"/>
          <w:kern w:val="0"/>
          <w:szCs w:val="21"/>
        </w:rPr>
        <w:t>weight</w:t>
      </w:r>
      <w:r w:rsidRPr="00AF3698">
        <w:rPr>
          <w:rFonts w:ascii="Verdana" w:eastAsia="宋体" w:hAnsi="Verdana" w:cs="宋体"/>
          <w:color w:val="333333"/>
          <w:kern w:val="0"/>
          <w:szCs w:val="21"/>
        </w:rPr>
        <w:t>），用于调整不同的服务器上请求的分配率；权重数据越大，被分配到请求的几率越大；该权重值，主要是针对实际工作环境中不同的后端服务器硬件配置进行调整的。</w:t>
      </w:r>
    </w:p>
    <w:p w14:paraId="602DF8C1" w14:textId="77777777" w:rsidR="00AF3698" w:rsidRPr="00AF3698" w:rsidRDefault="00AF3698" w:rsidP="00AF3698">
      <w:pPr>
        <w:widowControl/>
        <w:numPr>
          <w:ilvl w:val="0"/>
          <w:numId w:val="2"/>
        </w:numPr>
        <w:shd w:val="clear" w:color="auto" w:fill="FFFFFF"/>
        <w:ind w:left="600"/>
        <w:jc w:val="left"/>
        <w:rPr>
          <w:rFonts w:ascii="Verdana" w:eastAsia="宋体" w:hAnsi="Verdana" w:cs="宋体"/>
          <w:color w:val="333333"/>
          <w:kern w:val="0"/>
          <w:szCs w:val="21"/>
        </w:rPr>
      </w:pPr>
      <w:r w:rsidRPr="00AF3698">
        <w:rPr>
          <w:rFonts w:ascii="Verdana" w:eastAsia="宋体" w:hAnsi="Verdana" w:cs="宋体"/>
          <w:color w:val="333333"/>
          <w:kern w:val="0"/>
          <w:szCs w:val="21"/>
        </w:rPr>
        <w:t>ip_hash</w:t>
      </w:r>
      <w:r w:rsidRPr="00AF3698">
        <w:rPr>
          <w:rFonts w:ascii="Verdana" w:eastAsia="宋体" w:hAnsi="Verdana" w:cs="宋体"/>
          <w:color w:val="333333"/>
          <w:kern w:val="0"/>
          <w:szCs w:val="21"/>
        </w:rPr>
        <w:t>：每个请求按照发起客户端的</w:t>
      </w:r>
      <w:r w:rsidRPr="00AF3698">
        <w:rPr>
          <w:rFonts w:ascii="Verdana" w:eastAsia="宋体" w:hAnsi="Verdana" w:cs="宋体"/>
          <w:color w:val="333333"/>
          <w:kern w:val="0"/>
          <w:szCs w:val="21"/>
        </w:rPr>
        <w:t>ip</w:t>
      </w:r>
      <w:r w:rsidRPr="00AF3698">
        <w:rPr>
          <w:rFonts w:ascii="Verdana" w:eastAsia="宋体" w:hAnsi="Verdana" w:cs="宋体"/>
          <w:color w:val="333333"/>
          <w:kern w:val="0"/>
          <w:szCs w:val="21"/>
        </w:rPr>
        <w:t>的</w:t>
      </w:r>
      <w:r w:rsidRPr="00AF3698">
        <w:rPr>
          <w:rFonts w:ascii="Verdana" w:eastAsia="宋体" w:hAnsi="Verdana" w:cs="宋体"/>
          <w:color w:val="333333"/>
          <w:kern w:val="0"/>
          <w:szCs w:val="21"/>
        </w:rPr>
        <w:t>hash</w:t>
      </w:r>
      <w:r w:rsidRPr="00AF3698">
        <w:rPr>
          <w:rFonts w:ascii="Verdana" w:eastAsia="宋体" w:hAnsi="Verdana" w:cs="宋体"/>
          <w:color w:val="333333"/>
          <w:kern w:val="0"/>
          <w:szCs w:val="21"/>
        </w:rPr>
        <w:t>结果进行匹配，这样的算法下一个固定</w:t>
      </w:r>
      <w:r w:rsidRPr="00AF3698">
        <w:rPr>
          <w:rFonts w:ascii="Verdana" w:eastAsia="宋体" w:hAnsi="Verdana" w:cs="宋体"/>
          <w:color w:val="333333"/>
          <w:kern w:val="0"/>
          <w:szCs w:val="21"/>
        </w:rPr>
        <w:t>ip</w:t>
      </w:r>
      <w:r w:rsidRPr="00AF3698">
        <w:rPr>
          <w:rFonts w:ascii="Verdana" w:eastAsia="宋体" w:hAnsi="Verdana" w:cs="宋体"/>
          <w:color w:val="333333"/>
          <w:kern w:val="0"/>
          <w:szCs w:val="21"/>
        </w:rPr>
        <w:t>地址的客户端总会访问到同一个后端服务器，这也在一定程度上解决了集群部署环境下</w:t>
      </w:r>
      <w:r w:rsidRPr="00AF3698">
        <w:rPr>
          <w:rFonts w:ascii="Verdana" w:eastAsia="宋体" w:hAnsi="Verdana" w:cs="宋体"/>
          <w:color w:val="333333"/>
          <w:kern w:val="0"/>
          <w:szCs w:val="21"/>
        </w:rPr>
        <w:t>session</w:t>
      </w:r>
      <w:r w:rsidRPr="00AF3698">
        <w:rPr>
          <w:rFonts w:ascii="Verdana" w:eastAsia="宋体" w:hAnsi="Verdana" w:cs="宋体"/>
          <w:color w:val="333333"/>
          <w:kern w:val="0"/>
          <w:szCs w:val="21"/>
        </w:rPr>
        <w:t>共享的问题。</w:t>
      </w:r>
    </w:p>
    <w:p w14:paraId="5EACF0AF" w14:textId="77777777" w:rsidR="00AF3698" w:rsidRPr="00AF3698" w:rsidRDefault="00AF3698" w:rsidP="00AF3698">
      <w:pPr>
        <w:widowControl/>
        <w:numPr>
          <w:ilvl w:val="0"/>
          <w:numId w:val="2"/>
        </w:numPr>
        <w:shd w:val="clear" w:color="auto" w:fill="FFFFFF"/>
        <w:ind w:left="600"/>
        <w:jc w:val="left"/>
        <w:rPr>
          <w:rFonts w:ascii="Verdana" w:eastAsia="宋体" w:hAnsi="Verdana" w:cs="宋体"/>
          <w:color w:val="333333"/>
          <w:kern w:val="0"/>
          <w:szCs w:val="21"/>
        </w:rPr>
      </w:pPr>
      <w:r w:rsidRPr="00AF3698">
        <w:rPr>
          <w:rFonts w:ascii="Verdana" w:eastAsia="宋体" w:hAnsi="Verdana" w:cs="宋体"/>
          <w:color w:val="333333"/>
          <w:kern w:val="0"/>
          <w:szCs w:val="21"/>
        </w:rPr>
        <w:t>fair</w:t>
      </w:r>
      <w:r w:rsidRPr="00AF3698">
        <w:rPr>
          <w:rFonts w:ascii="Verdana" w:eastAsia="宋体" w:hAnsi="Verdana" w:cs="宋体"/>
          <w:color w:val="333333"/>
          <w:kern w:val="0"/>
          <w:szCs w:val="21"/>
        </w:rPr>
        <w:t>：智能调整调度算法，动态的根据后端服务器的请求处理到响应的时间进行均衡分配，响应时间短处理效率高的服务器分配到请求的概率高，响应时间长处理效率低的服务器分配到的请求少；结合了前两者的优点的一种调度算法。但是需要注意的是</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默认不支持</w:t>
      </w:r>
      <w:r w:rsidRPr="00AF3698">
        <w:rPr>
          <w:rFonts w:ascii="Verdana" w:eastAsia="宋体" w:hAnsi="Verdana" w:cs="宋体"/>
          <w:color w:val="333333"/>
          <w:kern w:val="0"/>
          <w:szCs w:val="21"/>
        </w:rPr>
        <w:t>fair</w:t>
      </w:r>
      <w:r w:rsidRPr="00AF3698">
        <w:rPr>
          <w:rFonts w:ascii="Verdana" w:eastAsia="宋体" w:hAnsi="Verdana" w:cs="宋体"/>
          <w:color w:val="333333"/>
          <w:kern w:val="0"/>
          <w:szCs w:val="21"/>
        </w:rPr>
        <w:t>算法，如果要使用这种调度算法，请安装</w:t>
      </w:r>
      <w:r w:rsidRPr="00AF3698">
        <w:rPr>
          <w:rFonts w:ascii="Verdana" w:eastAsia="宋体" w:hAnsi="Verdana" w:cs="宋体"/>
          <w:color w:val="333333"/>
          <w:kern w:val="0"/>
          <w:szCs w:val="21"/>
        </w:rPr>
        <w:t>upstream_fair</w:t>
      </w:r>
      <w:r w:rsidRPr="00AF3698">
        <w:rPr>
          <w:rFonts w:ascii="Verdana" w:eastAsia="宋体" w:hAnsi="Verdana" w:cs="宋体"/>
          <w:color w:val="333333"/>
          <w:kern w:val="0"/>
          <w:szCs w:val="21"/>
        </w:rPr>
        <w:t>模块。</w:t>
      </w:r>
    </w:p>
    <w:p w14:paraId="2B9A4AFC" w14:textId="77777777" w:rsidR="00AF3698" w:rsidRPr="00AF3698" w:rsidRDefault="00AF3698" w:rsidP="00AF3698">
      <w:pPr>
        <w:widowControl/>
        <w:numPr>
          <w:ilvl w:val="0"/>
          <w:numId w:val="2"/>
        </w:numPr>
        <w:shd w:val="clear" w:color="auto" w:fill="FFFFFF"/>
        <w:ind w:left="600"/>
        <w:jc w:val="left"/>
        <w:rPr>
          <w:rFonts w:ascii="Verdana" w:eastAsia="宋体" w:hAnsi="Verdana" w:cs="宋体"/>
          <w:color w:val="333333"/>
          <w:kern w:val="0"/>
          <w:szCs w:val="21"/>
        </w:rPr>
      </w:pPr>
      <w:r w:rsidRPr="00AF3698">
        <w:rPr>
          <w:rFonts w:ascii="Verdana" w:eastAsia="宋体" w:hAnsi="Verdana" w:cs="宋体"/>
          <w:color w:val="333333"/>
          <w:kern w:val="0"/>
          <w:szCs w:val="21"/>
        </w:rPr>
        <w:t>url_hash</w:t>
      </w:r>
      <w:r w:rsidRPr="00AF3698">
        <w:rPr>
          <w:rFonts w:ascii="Verdana" w:eastAsia="宋体" w:hAnsi="Verdana" w:cs="宋体"/>
          <w:color w:val="333333"/>
          <w:kern w:val="0"/>
          <w:szCs w:val="21"/>
        </w:rPr>
        <w:t>：按照访问的</w:t>
      </w:r>
      <w:r w:rsidRPr="00AF3698">
        <w:rPr>
          <w:rFonts w:ascii="Verdana" w:eastAsia="宋体" w:hAnsi="Verdana" w:cs="宋体"/>
          <w:color w:val="333333"/>
          <w:kern w:val="0"/>
          <w:szCs w:val="21"/>
        </w:rPr>
        <w:t>url</w:t>
      </w:r>
      <w:r w:rsidRPr="00AF3698">
        <w:rPr>
          <w:rFonts w:ascii="Verdana" w:eastAsia="宋体" w:hAnsi="Verdana" w:cs="宋体"/>
          <w:color w:val="333333"/>
          <w:kern w:val="0"/>
          <w:szCs w:val="21"/>
        </w:rPr>
        <w:t>的</w:t>
      </w:r>
      <w:r w:rsidRPr="00AF3698">
        <w:rPr>
          <w:rFonts w:ascii="Verdana" w:eastAsia="宋体" w:hAnsi="Verdana" w:cs="宋体"/>
          <w:color w:val="333333"/>
          <w:kern w:val="0"/>
          <w:szCs w:val="21"/>
        </w:rPr>
        <w:t>hash</w:t>
      </w:r>
      <w:r w:rsidRPr="00AF3698">
        <w:rPr>
          <w:rFonts w:ascii="Verdana" w:eastAsia="宋体" w:hAnsi="Verdana" w:cs="宋体"/>
          <w:color w:val="333333"/>
          <w:kern w:val="0"/>
          <w:szCs w:val="21"/>
        </w:rPr>
        <w:t>结果分配请求，每个请求的</w:t>
      </w:r>
      <w:r w:rsidRPr="00AF3698">
        <w:rPr>
          <w:rFonts w:ascii="Verdana" w:eastAsia="宋体" w:hAnsi="Verdana" w:cs="宋体"/>
          <w:color w:val="333333"/>
          <w:kern w:val="0"/>
          <w:szCs w:val="21"/>
        </w:rPr>
        <w:t>url</w:t>
      </w:r>
      <w:r w:rsidRPr="00AF3698">
        <w:rPr>
          <w:rFonts w:ascii="Verdana" w:eastAsia="宋体" w:hAnsi="Verdana" w:cs="宋体"/>
          <w:color w:val="333333"/>
          <w:kern w:val="0"/>
          <w:szCs w:val="21"/>
        </w:rPr>
        <w:t>会指向后端固定的某个服务器，可以在</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作为静态服务器的情况下提高缓存效率。同样要注意</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默认不支持这种调度算法，要使用的话需要安装</w:t>
      </w:r>
      <w:r w:rsidRPr="00AF3698">
        <w:rPr>
          <w:rFonts w:ascii="Verdana" w:eastAsia="宋体" w:hAnsi="Verdana" w:cs="宋体"/>
          <w:color w:val="333333"/>
          <w:kern w:val="0"/>
          <w:szCs w:val="21"/>
        </w:rPr>
        <w:t>nginx</w:t>
      </w:r>
      <w:r w:rsidRPr="00AF3698">
        <w:rPr>
          <w:rFonts w:ascii="Verdana" w:eastAsia="宋体" w:hAnsi="Verdana" w:cs="宋体"/>
          <w:color w:val="333333"/>
          <w:kern w:val="0"/>
          <w:szCs w:val="21"/>
        </w:rPr>
        <w:t>的</w:t>
      </w:r>
      <w:r w:rsidRPr="00AF3698">
        <w:rPr>
          <w:rFonts w:ascii="Verdana" w:eastAsia="宋体" w:hAnsi="Verdana" w:cs="宋体"/>
          <w:color w:val="333333"/>
          <w:kern w:val="0"/>
          <w:szCs w:val="21"/>
        </w:rPr>
        <w:t>hash</w:t>
      </w:r>
      <w:r w:rsidRPr="00AF3698">
        <w:rPr>
          <w:rFonts w:ascii="Verdana" w:eastAsia="宋体" w:hAnsi="Verdana" w:cs="宋体"/>
          <w:color w:val="333333"/>
          <w:kern w:val="0"/>
          <w:szCs w:val="21"/>
        </w:rPr>
        <w:t>软件包。</w:t>
      </w:r>
    </w:p>
    <w:p w14:paraId="593B5E1E" w14:textId="77777777" w:rsidR="00AF3698" w:rsidRPr="00AF3698" w:rsidRDefault="00AF3698" w:rsidP="00AF3698">
      <w:pPr>
        <w:widowControl/>
        <w:shd w:val="clear" w:color="auto" w:fill="FFFFFF"/>
        <w:spacing w:before="150" w:after="150"/>
        <w:jc w:val="left"/>
        <w:outlineLvl w:val="0"/>
        <w:rPr>
          <w:rFonts w:ascii="Verdana" w:eastAsia="宋体" w:hAnsi="Verdana" w:cs="宋体"/>
          <w:b/>
          <w:bCs/>
          <w:color w:val="333333"/>
          <w:kern w:val="36"/>
          <w:sz w:val="42"/>
          <w:szCs w:val="42"/>
        </w:rPr>
      </w:pPr>
      <w:r w:rsidRPr="00AF3698">
        <w:rPr>
          <w:rFonts w:ascii="Verdana" w:eastAsia="宋体" w:hAnsi="Verdana" w:cs="宋体"/>
          <w:b/>
          <w:bCs/>
          <w:color w:val="333333"/>
          <w:kern w:val="36"/>
          <w:sz w:val="42"/>
          <w:szCs w:val="42"/>
        </w:rPr>
        <w:t> </w:t>
      </w:r>
      <w:r w:rsidRPr="00AF3698">
        <w:rPr>
          <w:rFonts w:ascii="Verdana" w:eastAsia="宋体" w:hAnsi="Verdana" w:cs="宋体"/>
          <w:b/>
          <w:bCs/>
          <w:color w:val="333333"/>
          <w:kern w:val="36"/>
          <w:sz w:val="42"/>
          <w:szCs w:val="42"/>
        </w:rPr>
        <w:t>几种常用</w:t>
      </w:r>
      <w:r w:rsidRPr="00AF3698">
        <w:rPr>
          <w:rFonts w:ascii="Verdana" w:eastAsia="宋体" w:hAnsi="Verdana" w:cs="宋体"/>
          <w:b/>
          <w:bCs/>
          <w:color w:val="333333"/>
          <w:kern w:val="36"/>
          <w:sz w:val="42"/>
          <w:szCs w:val="42"/>
        </w:rPr>
        <w:t>web</w:t>
      </w:r>
      <w:r w:rsidRPr="00AF3698">
        <w:rPr>
          <w:rFonts w:ascii="Verdana" w:eastAsia="宋体" w:hAnsi="Verdana" w:cs="宋体"/>
          <w:b/>
          <w:bCs/>
          <w:color w:val="333333"/>
          <w:kern w:val="36"/>
          <w:sz w:val="42"/>
          <w:szCs w:val="42"/>
        </w:rPr>
        <w:t>服务器对比</w:t>
      </w:r>
    </w:p>
    <w:p w14:paraId="5596840E" w14:textId="54978434" w:rsidR="00AF3698" w:rsidRPr="00AF3698" w:rsidRDefault="00AF3698" w:rsidP="00AF3698">
      <w:pPr>
        <w:widowControl/>
        <w:shd w:val="clear" w:color="auto" w:fill="FFFFFF"/>
        <w:spacing w:before="150" w:after="150"/>
        <w:jc w:val="left"/>
        <w:rPr>
          <w:rFonts w:ascii="Verdana" w:eastAsia="宋体" w:hAnsi="Verdana" w:cs="宋体"/>
          <w:color w:val="333333"/>
          <w:kern w:val="0"/>
          <w:szCs w:val="21"/>
        </w:rPr>
      </w:pPr>
      <w:r w:rsidRPr="00AF3698">
        <w:rPr>
          <w:rFonts w:ascii="Verdana" w:eastAsia="宋体" w:hAnsi="Verdana" w:cs="宋体"/>
          <w:noProof/>
          <w:color w:val="333333"/>
          <w:kern w:val="0"/>
          <w:szCs w:val="21"/>
        </w:rPr>
        <w:lastRenderedPageBreak/>
        <w:drawing>
          <wp:inline distT="0" distB="0" distL="0" distR="0" wp14:anchorId="52CE3653" wp14:editId="51EB8D45">
            <wp:extent cx="3886200" cy="3162300"/>
            <wp:effectExtent l="0" t="0" r="0" b="0"/>
            <wp:docPr id="1" name="图片 1" descr="https://images2018.cnblogs.com/blog/1202586/201804/1202586-20180406180800726-125254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202586/201804/1202586-20180406180800726-12525466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3162300"/>
                    </a:xfrm>
                    <a:prstGeom prst="rect">
                      <a:avLst/>
                    </a:prstGeom>
                    <a:noFill/>
                    <a:ln>
                      <a:noFill/>
                    </a:ln>
                  </pic:spPr>
                </pic:pic>
              </a:graphicData>
            </a:graphic>
          </wp:inline>
        </w:drawing>
      </w:r>
    </w:p>
    <w:p w14:paraId="1EDDDDBB" w14:textId="77777777" w:rsidR="008F7361" w:rsidRDefault="008F7361">
      <w:bookmarkStart w:id="0" w:name="_GoBack"/>
      <w:bookmarkEnd w:id="0"/>
    </w:p>
    <w:sectPr w:rsidR="008F73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D5FBB"/>
    <w:multiLevelType w:val="multilevel"/>
    <w:tmpl w:val="815C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D7251B"/>
    <w:multiLevelType w:val="multilevel"/>
    <w:tmpl w:val="7B90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361"/>
    <w:rsid w:val="008F7361"/>
    <w:rsid w:val="00AF3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3AF192-3972-4CEA-BC9B-EA500ED45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F36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F369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F369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3698"/>
    <w:rPr>
      <w:rFonts w:ascii="宋体" w:eastAsia="宋体" w:hAnsi="宋体" w:cs="宋体"/>
      <w:b/>
      <w:bCs/>
      <w:kern w:val="36"/>
      <w:sz w:val="48"/>
      <w:szCs w:val="48"/>
    </w:rPr>
  </w:style>
  <w:style w:type="character" w:customStyle="1" w:styleId="20">
    <w:name w:val="标题 2 字符"/>
    <w:basedOn w:val="a0"/>
    <w:link w:val="2"/>
    <w:uiPriority w:val="9"/>
    <w:rsid w:val="00AF3698"/>
    <w:rPr>
      <w:rFonts w:ascii="宋体" w:eastAsia="宋体" w:hAnsi="宋体" w:cs="宋体"/>
      <w:b/>
      <w:bCs/>
      <w:kern w:val="0"/>
      <w:sz w:val="36"/>
      <w:szCs w:val="36"/>
    </w:rPr>
  </w:style>
  <w:style w:type="character" w:customStyle="1" w:styleId="30">
    <w:name w:val="标题 3 字符"/>
    <w:basedOn w:val="a0"/>
    <w:link w:val="3"/>
    <w:uiPriority w:val="9"/>
    <w:rsid w:val="00AF3698"/>
    <w:rPr>
      <w:rFonts w:ascii="宋体" w:eastAsia="宋体" w:hAnsi="宋体" w:cs="宋体"/>
      <w:b/>
      <w:bCs/>
      <w:kern w:val="0"/>
      <w:sz w:val="27"/>
      <w:szCs w:val="27"/>
    </w:rPr>
  </w:style>
  <w:style w:type="paragraph" w:styleId="a3">
    <w:name w:val="Normal (Web)"/>
    <w:basedOn w:val="a"/>
    <w:uiPriority w:val="99"/>
    <w:semiHidden/>
    <w:unhideWhenUsed/>
    <w:rsid w:val="00AF369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80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454</Words>
  <Characters>2588</Characters>
  <Application>Microsoft Office Word</Application>
  <DocSecurity>0</DocSecurity>
  <Lines>21</Lines>
  <Paragraphs>6</Paragraphs>
  <ScaleCrop>false</ScaleCrop>
  <Company/>
  <LinksUpToDate>false</LinksUpToDate>
  <CharactersWithSpaces>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2018-11-16T05:42:00Z</dcterms:created>
  <dcterms:modified xsi:type="dcterms:W3CDTF">2018-11-16T05:42:00Z</dcterms:modified>
</cp:coreProperties>
</file>