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89F9E">
      <w:pPr>
        <w:pStyle w:val="2"/>
        <w:spacing w:line="312" w:lineRule="auto"/>
        <w:jc w:val="both"/>
        <w:rPr>
          <w:rFonts w:ascii="仿宋" w:hAnsi="仿宋" w:eastAsia="仿宋"/>
          <w:sz w:val="30"/>
          <w:szCs w:val="30"/>
        </w:rPr>
      </w:pPr>
      <w:r>
        <w:rPr>
          <w:rFonts w:hint="eastAsia" w:ascii="仿宋" w:hAnsi="仿宋" w:eastAsia="仿宋"/>
          <w:sz w:val="30"/>
          <w:szCs w:val="30"/>
        </w:rPr>
        <w:t>附件一：计算机设计竞赛</w:t>
      </w:r>
      <w:r>
        <w:rPr>
          <w:rFonts w:hint="eastAsia" w:ascii="仿宋" w:hAnsi="仿宋" w:eastAsia="仿宋"/>
          <w:sz w:val="30"/>
          <w:szCs w:val="30"/>
          <w:lang w:eastAsia="zh-CN"/>
        </w:rPr>
        <w:t>（软件研发类）</w:t>
      </w:r>
      <w:r>
        <w:rPr>
          <w:rFonts w:hint="eastAsia" w:ascii="仿宋" w:hAnsi="仿宋" w:eastAsia="仿宋"/>
          <w:sz w:val="30"/>
          <w:szCs w:val="30"/>
        </w:rPr>
        <w:t>说明及内容分类</w:t>
      </w:r>
    </w:p>
    <w:p w14:paraId="51501437">
      <w:pPr>
        <w:pStyle w:val="30"/>
      </w:pPr>
      <w:r>
        <w:t>一、</w:t>
      </w:r>
      <w:r>
        <w:rPr>
          <w:rFonts w:hint="eastAsia"/>
        </w:rPr>
        <w:t>竞赛</w:t>
      </w:r>
      <w:r>
        <w:t>说明</w:t>
      </w:r>
    </w:p>
    <w:p w14:paraId="08245515">
      <w:pPr>
        <w:pStyle w:val="25"/>
        <w:shd w:val="clear" w:color="auto" w:fill="FFFFFF"/>
        <w:spacing w:line="312" w:lineRule="auto"/>
        <w:ind w:firstLine="359"/>
        <w:rPr>
          <w:rFonts w:ascii="仿宋" w:hAnsi="仿宋" w:eastAsia="仿宋" w:cs="宋体"/>
          <w:sz w:val="24"/>
          <w:szCs w:val="24"/>
          <w:lang w:val="zh-TW"/>
        </w:rPr>
      </w:pPr>
      <w:r>
        <w:rPr>
          <w:rFonts w:hint="eastAsia" w:ascii="仿宋" w:hAnsi="仿宋" w:eastAsia="仿宋" w:cs="宋体"/>
          <w:sz w:val="24"/>
          <w:szCs w:val="24"/>
          <w:lang w:val="zh-TW" w:eastAsia="zh-TW"/>
        </w:rPr>
        <w:t>本项竞赛参赛作品必须符合中国大学生计算机设计大赛设定的作品要求</w:t>
      </w:r>
      <w:r>
        <w:rPr>
          <w:rFonts w:hint="eastAsia" w:ascii="仿宋" w:hAnsi="仿宋" w:eastAsia="仿宋" w:cs="宋体"/>
          <w:color w:val="auto"/>
          <w:sz w:val="24"/>
          <w:szCs w:val="24"/>
          <w:lang w:val="zh-TW"/>
        </w:rPr>
        <w:t>（</w:t>
      </w:r>
      <w:r>
        <w:rPr>
          <w:rFonts w:hint="eastAsia" w:ascii="仿宋" w:hAnsi="仿宋" w:eastAsia="仿宋" w:cs="宋体"/>
          <w:color w:val="auto"/>
          <w:sz w:val="24"/>
          <w:szCs w:val="24"/>
        </w:rPr>
        <w:t>辽宁专区赛说明见二、竞赛作品内容分类</w:t>
      </w:r>
      <w:r>
        <w:rPr>
          <w:rFonts w:hint="eastAsia" w:ascii="仿宋" w:hAnsi="仿宋" w:eastAsia="仿宋" w:cs="宋体"/>
          <w:color w:val="auto"/>
          <w:sz w:val="24"/>
          <w:szCs w:val="24"/>
          <w:lang w:val="zh-TW"/>
        </w:rPr>
        <w:t>）</w:t>
      </w:r>
      <w:r>
        <w:rPr>
          <w:rFonts w:hint="eastAsia" w:ascii="仿宋" w:hAnsi="仿宋" w:eastAsia="仿宋" w:cs="宋体"/>
          <w:sz w:val="24"/>
          <w:szCs w:val="24"/>
          <w:lang w:val="zh-TW" w:eastAsia="zh-TW"/>
        </w:rPr>
        <w:t>。</w:t>
      </w:r>
    </w:p>
    <w:p w14:paraId="74E0BB9A">
      <w:pPr>
        <w:pStyle w:val="33"/>
      </w:pPr>
      <w:r>
        <w:rPr>
          <w:rFonts w:hint="eastAsia"/>
        </w:rPr>
        <w:t>1. 2026年竞赛类别</w:t>
      </w:r>
    </w:p>
    <w:p w14:paraId="28F58343">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（1）软件应用与开发；</w:t>
      </w:r>
    </w:p>
    <w:p w14:paraId="6DB97170">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（2）微课与AI辅助教学；</w:t>
      </w:r>
    </w:p>
    <w:p w14:paraId="7E41B631">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（3）物联网应用；</w:t>
      </w:r>
    </w:p>
    <w:p w14:paraId="39F77435">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（4）大数据应用；</w:t>
      </w:r>
    </w:p>
    <w:p w14:paraId="6531D936">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（5）人工智能应用；</w:t>
      </w:r>
    </w:p>
    <w:p w14:paraId="4466E327">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（6）信息可视化设计；</w:t>
      </w:r>
    </w:p>
    <w:p w14:paraId="3A2536A5">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（7）数媒静态设计；</w:t>
      </w:r>
    </w:p>
    <w:p w14:paraId="40AE2BDD">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（8）数媒动漫与短片；</w:t>
      </w:r>
    </w:p>
    <w:p w14:paraId="74D5818B">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（9）数媒游戏与交互设计；</w:t>
      </w:r>
    </w:p>
    <w:p w14:paraId="3DD79D8B">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（10）计算机音乐创作；</w:t>
      </w:r>
    </w:p>
    <w:p w14:paraId="13C3B4A4">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（11）国际生“汉学”；</w:t>
      </w:r>
    </w:p>
    <w:p w14:paraId="0BE46B08">
      <w:pPr>
        <w:autoSpaceDE w:val="0"/>
        <w:autoSpaceDN w:val="0"/>
        <w:adjustRightInd w:val="0"/>
        <w:spacing w:line="312" w:lineRule="auto"/>
        <w:ind w:firstLine="420"/>
        <w:rPr>
          <w:rFonts w:ascii="仿宋" w:hAnsi="仿宋" w:eastAsia="仿宋"/>
          <w:sz w:val="24"/>
        </w:rPr>
      </w:pPr>
      <w:r>
        <w:rPr>
          <w:rFonts w:hint="eastAsia" w:ascii="仿宋" w:hAnsi="仿宋" w:eastAsia="仿宋"/>
          <w:sz w:val="24"/>
        </w:rPr>
        <w:t>（12）“AI赋能 智绘辽宁”辽宁专区赛。</w:t>
      </w:r>
    </w:p>
    <w:p w14:paraId="6794BB3E">
      <w:pPr>
        <w:autoSpaceDE w:val="0"/>
        <w:autoSpaceDN w:val="0"/>
        <w:adjustRightInd w:val="0"/>
        <w:spacing w:line="312" w:lineRule="auto"/>
        <w:ind w:firstLine="420"/>
        <w:rPr>
          <w:rFonts w:hint="eastAsia" w:ascii="仿宋" w:hAnsi="仿宋" w:eastAsia="仿宋"/>
          <w:sz w:val="24"/>
          <w:lang w:val="zh-TW" w:eastAsia="zh-TW"/>
        </w:rPr>
      </w:pPr>
      <w:r>
        <w:rPr>
          <w:rFonts w:hint="eastAsia" w:ascii="仿宋" w:hAnsi="仿宋" w:eastAsia="仿宋"/>
          <w:sz w:val="24"/>
          <w:lang w:val="zh-TW" w:eastAsia="zh-TW"/>
        </w:rPr>
        <w:t>其中，（</w:t>
      </w:r>
      <w:r>
        <w:rPr>
          <w:rFonts w:hint="eastAsia" w:ascii="仿宋" w:hAnsi="仿宋" w:eastAsia="仿宋"/>
          <w:sz w:val="24"/>
          <w:lang w:val="en-US" w:eastAsia="zh-CN"/>
        </w:rPr>
        <w:t>1</w:t>
      </w:r>
      <w:r>
        <w:rPr>
          <w:rFonts w:hint="eastAsia" w:ascii="仿宋" w:hAnsi="仿宋" w:eastAsia="仿宋"/>
          <w:sz w:val="24"/>
          <w:lang w:val="zh-TW" w:eastAsia="zh-TW"/>
        </w:rPr>
        <w:t>）（</w:t>
      </w:r>
      <w:r>
        <w:rPr>
          <w:rFonts w:hint="eastAsia" w:ascii="仿宋" w:hAnsi="仿宋" w:eastAsia="仿宋"/>
          <w:sz w:val="24"/>
          <w:lang w:val="en-US" w:eastAsia="zh-CN"/>
        </w:rPr>
        <w:t>3</w:t>
      </w:r>
      <w:r>
        <w:rPr>
          <w:rFonts w:hint="eastAsia" w:ascii="仿宋" w:hAnsi="仿宋" w:eastAsia="仿宋"/>
          <w:sz w:val="24"/>
          <w:lang w:val="zh-TW" w:eastAsia="zh-TW"/>
        </w:rPr>
        <w:t>）（</w:t>
      </w:r>
      <w:r>
        <w:rPr>
          <w:rFonts w:hint="eastAsia" w:ascii="仿宋" w:hAnsi="仿宋" w:eastAsia="仿宋"/>
          <w:sz w:val="24"/>
          <w:lang w:val="en-US" w:eastAsia="zh-CN"/>
        </w:rPr>
        <w:t>4</w:t>
      </w:r>
      <w:r>
        <w:rPr>
          <w:rFonts w:hint="eastAsia" w:ascii="仿宋" w:hAnsi="仿宋" w:eastAsia="仿宋"/>
          <w:sz w:val="24"/>
          <w:lang w:val="zh-TW" w:eastAsia="zh-TW"/>
        </w:rPr>
        <w:t>）</w:t>
      </w:r>
      <w:r>
        <w:rPr>
          <w:rFonts w:hint="eastAsia" w:ascii="仿宋" w:hAnsi="仿宋" w:eastAsia="仿宋"/>
          <w:sz w:val="24"/>
          <w:lang w:val="zh-TW" w:eastAsia="zh-CN"/>
        </w:rPr>
        <w:t>（</w:t>
      </w:r>
      <w:r>
        <w:rPr>
          <w:rFonts w:hint="eastAsia" w:ascii="仿宋" w:hAnsi="仿宋" w:eastAsia="仿宋"/>
          <w:sz w:val="24"/>
          <w:lang w:val="en-US" w:eastAsia="zh-CN"/>
        </w:rPr>
        <w:t>5</w:t>
      </w:r>
      <w:r>
        <w:rPr>
          <w:rFonts w:hint="eastAsia" w:ascii="仿宋" w:hAnsi="仿宋" w:eastAsia="仿宋"/>
          <w:sz w:val="24"/>
          <w:lang w:val="zh-TW" w:eastAsia="zh-CN"/>
        </w:rPr>
        <w:t>）</w:t>
      </w:r>
      <w:r>
        <w:rPr>
          <w:rFonts w:hint="eastAsia" w:ascii="仿宋" w:hAnsi="仿宋" w:eastAsia="仿宋"/>
          <w:sz w:val="24"/>
          <w:lang w:val="zh-TW" w:eastAsia="zh-TW"/>
        </w:rPr>
        <w:t>为</w:t>
      </w:r>
      <w:r>
        <w:rPr>
          <w:rFonts w:hint="eastAsia" w:ascii="仿宋" w:hAnsi="仿宋" w:eastAsia="仿宋"/>
          <w:sz w:val="24"/>
          <w:lang w:val="en-US" w:eastAsia="zh-CN"/>
        </w:rPr>
        <w:t>软件研发类</w:t>
      </w:r>
      <w:r>
        <w:rPr>
          <w:rFonts w:hint="eastAsia" w:ascii="仿宋" w:hAnsi="仿宋" w:eastAsia="仿宋"/>
          <w:sz w:val="24"/>
          <w:lang w:val="zh-TW"/>
        </w:rPr>
        <w:t>。</w:t>
      </w:r>
      <w:r>
        <w:rPr>
          <w:rFonts w:hint="eastAsia" w:ascii="仿宋" w:hAnsi="仿宋" w:eastAsia="仿宋"/>
          <w:sz w:val="24"/>
          <w:lang w:val="zh-TW" w:eastAsia="zh-TW"/>
        </w:rPr>
        <w:t>（</w:t>
      </w:r>
      <w:r>
        <w:rPr>
          <w:rFonts w:hint="eastAsia" w:ascii="仿宋" w:hAnsi="仿宋" w:eastAsia="仿宋"/>
          <w:sz w:val="24"/>
          <w:lang w:val="en-US" w:eastAsia="zh-CN"/>
        </w:rPr>
        <w:t>2</w:t>
      </w:r>
      <w:r>
        <w:rPr>
          <w:rFonts w:hint="eastAsia" w:ascii="仿宋" w:hAnsi="仿宋" w:eastAsia="仿宋"/>
          <w:sz w:val="24"/>
          <w:lang w:val="zh-TW" w:eastAsia="zh-TW"/>
        </w:rPr>
        <w:t>）</w:t>
      </w:r>
      <w:r>
        <w:rPr>
          <w:rFonts w:hint="eastAsia" w:ascii="仿宋" w:hAnsi="仿宋" w:eastAsia="仿宋"/>
          <w:sz w:val="24"/>
          <w:lang w:val="zh-TW" w:eastAsia="zh-CN"/>
        </w:rPr>
        <w:t>（</w:t>
      </w:r>
      <w:r>
        <w:rPr>
          <w:rFonts w:hint="eastAsia" w:ascii="仿宋" w:hAnsi="仿宋" w:eastAsia="仿宋"/>
          <w:sz w:val="24"/>
          <w:lang w:val="en-US" w:eastAsia="zh-CN"/>
        </w:rPr>
        <w:t>6</w:t>
      </w:r>
      <w:r>
        <w:rPr>
          <w:rFonts w:hint="eastAsia" w:ascii="仿宋" w:hAnsi="仿宋" w:eastAsia="仿宋"/>
          <w:sz w:val="24"/>
          <w:lang w:val="zh-TW" w:eastAsia="zh-CN"/>
        </w:rPr>
        <w:t>）（</w:t>
      </w:r>
      <w:r>
        <w:rPr>
          <w:rFonts w:hint="eastAsia" w:ascii="仿宋" w:hAnsi="仿宋" w:eastAsia="仿宋"/>
          <w:sz w:val="24"/>
          <w:lang w:val="en-US" w:eastAsia="zh-CN"/>
        </w:rPr>
        <w:t>7</w:t>
      </w:r>
      <w:r>
        <w:rPr>
          <w:rFonts w:hint="eastAsia" w:ascii="仿宋" w:hAnsi="仿宋" w:eastAsia="仿宋"/>
          <w:sz w:val="24"/>
          <w:lang w:val="zh-TW" w:eastAsia="zh-CN"/>
        </w:rPr>
        <w:t>）（</w:t>
      </w:r>
      <w:r>
        <w:rPr>
          <w:rFonts w:hint="eastAsia" w:ascii="仿宋" w:hAnsi="仿宋" w:eastAsia="仿宋"/>
          <w:sz w:val="24"/>
          <w:lang w:val="en-US" w:eastAsia="zh-CN"/>
        </w:rPr>
        <w:t>8</w:t>
      </w:r>
      <w:r>
        <w:rPr>
          <w:rFonts w:hint="eastAsia" w:ascii="仿宋" w:hAnsi="仿宋" w:eastAsia="仿宋"/>
          <w:sz w:val="24"/>
          <w:lang w:val="zh-TW" w:eastAsia="zh-CN"/>
        </w:rPr>
        <w:t>）（</w:t>
      </w:r>
      <w:r>
        <w:rPr>
          <w:rFonts w:hint="eastAsia" w:ascii="仿宋" w:hAnsi="仿宋" w:eastAsia="仿宋"/>
          <w:sz w:val="24"/>
          <w:lang w:val="en-US" w:eastAsia="zh-CN"/>
        </w:rPr>
        <w:t>9</w:t>
      </w:r>
      <w:r>
        <w:rPr>
          <w:rFonts w:hint="eastAsia" w:ascii="仿宋" w:hAnsi="仿宋" w:eastAsia="仿宋"/>
          <w:sz w:val="24"/>
          <w:lang w:val="zh-TW" w:eastAsia="zh-CN"/>
        </w:rPr>
        <w:t>）（</w:t>
      </w:r>
      <w:r>
        <w:rPr>
          <w:rFonts w:hint="eastAsia" w:ascii="仿宋" w:hAnsi="仿宋" w:eastAsia="仿宋"/>
          <w:sz w:val="24"/>
          <w:lang w:val="en-US" w:eastAsia="zh-CN"/>
        </w:rPr>
        <w:t>10</w:t>
      </w:r>
      <w:r>
        <w:rPr>
          <w:rFonts w:hint="eastAsia" w:ascii="仿宋" w:hAnsi="仿宋" w:eastAsia="仿宋"/>
          <w:sz w:val="24"/>
          <w:lang w:val="zh-TW" w:eastAsia="zh-CN"/>
        </w:rPr>
        <w:t>）（</w:t>
      </w:r>
      <w:r>
        <w:rPr>
          <w:rFonts w:hint="eastAsia" w:ascii="仿宋" w:hAnsi="仿宋" w:eastAsia="仿宋"/>
          <w:sz w:val="24"/>
          <w:lang w:val="en-US" w:eastAsia="zh-CN"/>
        </w:rPr>
        <w:t>11</w:t>
      </w:r>
      <w:r>
        <w:rPr>
          <w:rFonts w:hint="eastAsia" w:ascii="仿宋" w:hAnsi="仿宋" w:eastAsia="仿宋"/>
          <w:sz w:val="24"/>
          <w:lang w:val="zh-TW" w:eastAsia="zh-CN"/>
        </w:rPr>
        <w:t>）（</w:t>
      </w:r>
      <w:r>
        <w:rPr>
          <w:rFonts w:hint="eastAsia" w:ascii="仿宋" w:hAnsi="仿宋" w:eastAsia="仿宋"/>
          <w:sz w:val="24"/>
          <w:lang w:val="en-US" w:eastAsia="zh-CN"/>
        </w:rPr>
        <w:t>12</w:t>
      </w:r>
      <w:r>
        <w:rPr>
          <w:rFonts w:hint="eastAsia" w:ascii="仿宋" w:hAnsi="仿宋" w:eastAsia="仿宋"/>
          <w:sz w:val="24"/>
          <w:lang w:val="zh-TW" w:eastAsia="zh-CN"/>
        </w:rPr>
        <w:t>）</w:t>
      </w:r>
      <w:r>
        <w:rPr>
          <w:rFonts w:hint="eastAsia" w:ascii="仿宋" w:hAnsi="仿宋" w:eastAsia="仿宋"/>
          <w:sz w:val="24"/>
          <w:lang w:val="zh-TW" w:eastAsia="zh-TW"/>
        </w:rPr>
        <w:t>为</w:t>
      </w:r>
      <w:r>
        <w:rPr>
          <w:rFonts w:hint="eastAsia" w:ascii="仿宋" w:hAnsi="仿宋" w:eastAsia="仿宋"/>
          <w:sz w:val="24"/>
          <w:lang w:val="en-US" w:eastAsia="zh-CN"/>
        </w:rPr>
        <w:t>艺术设计类</w:t>
      </w:r>
      <w:r>
        <w:rPr>
          <w:rFonts w:hint="eastAsia" w:ascii="仿宋" w:hAnsi="仿宋" w:eastAsia="仿宋"/>
          <w:sz w:val="24"/>
          <w:lang w:val="zh-TW" w:eastAsia="zh-TW"/>
        </w:rPr>
        <w:t>。</w:t>
      </w:r>
    </w:p>
    <w:p w14:paraId="01722D23">
      <w:pPr>
        <w:pStyle w:val="33"/>
      </w:pPr>
      <w:r>
        <w:rPr>
          <w:rFonts w:hint="eastAsia"/>
        </w:rPr>
        <w:t>2. 主题说明</w:t>
      </w:r>
    </w:p>
    <w:p w14:paraId="7B2EBAED">
      <w:pPr>
        <w:autoSpaceDE w:val="0"/>
        <w:autoSpaceDN w:val="0"/>
        <w:adjustRightInd w:val="0"/>
        <w:spacing w:line="312" w:lineRule="auto"/>
        <w:ind w:firstLine="420"/>
        <w:rPr>
          <w:rFonts w:ascii="仿宋" w:hAnsi="仿宋" w:eastAsia="仿宋"/>
          <w:sz w:val="24"/>
          <w:lang w:val="zh-TW" w:eastAsia="zh-TW"/>
        </w:rPr>
      </w:pPr>
      <w:bookmarkStart w:id="0" w:name="OLE_LINK1"/>
      <w:r>
        <w:rPr>
          <w:rFonts w:hint="eastAsia" w:ascii="仿宋" w:hAnsi="仿宋" w:eastAsia="仿宋"/>
          <w:sz w:val="24"/>
          <w:lang w:val="zh-TW" w:eastAsia="zh-TW"/>
        </w:rPr>
        <w:t>2026年</w:t>
      </w:r>
      <w:r>
        <w:rPr>
          <w:rFonts w:hint="eastAsia" w:ascii="仿宋" w:hAnsi="仿宋" w:eastAsia="仿宋"/>
          <w:sz w:val="24"/>
        </w:rPr>
        <w:t>竞赛</w:t>
      </w:r>
      <w:r>
        <w:rPr>
          <w:rFonts w:hint="eastAsia" w:ascii="仿宋" w:hAnsi="仿宋" w:eastAsia="仿宋"/>
          <w:sz w:val="24"/>
          <w:lang w:val="zh-TW" w:eastAsia="zh-TW"/>
        </w:rPr>
        <w:t>的（6）至（11）共6个大类的作品主题是“中国古代建筑成就——中华优秀传统文化系列之六”，内容包括民居、官府、皇宫、桥梁，不含庙宇、宝塔，时间限在1911年以前。具体包括：</w:t>
      </w:r>
    </w:p>
    <w:p w14:paraId="0A365A2E">
      <w:pPr>
        <w:autoSpaceDE w:val="0"/>
        <w:autoSpaceDN w:val="0"/>
        <w:adjustRightInd w:val="0"/>
        <w:spacing w:line="312" w:lineRule="auto"/>
        <w:ind w:firstLine="420"/>
        <w:rPr>
          <w:rFonts w:ascii="仿宋" w:hAnsi="仿宋" w:eastAsia="仿宋"/>
          <w:sz w:val="24"/>
          <w:lang w:val="zh-TW" w:eastAsia="zh-TW"/>
        </w:rPr>
      </w:pPr>
      <w:r>
        <w:rPr>
          <w:rFonts w:hint="eastAsia" w:ascii="仿宋" w:hAnsi="仿宋" w:eastAsia="仿宋"/>
          <w:sz w:val="24"/>
          <w:lang w:val="zh-TW" w:eastAsia="zh-TW"/>
        </w:rPr>
        <w:t>（1）中国古代建筑成就——弘扬中华优秀自然科学成就。</w:t>
      </w:r>
    </w:p>
    <w:p w14:paraId="47CD4160">
      <w:pPr>
        <w:autoSpaceDE w:val="0"/>
        <w:autoSpaceDN w:val="0"/>
        <w:adjustRightInd w:val="0"/>
        <w:spacing w:line="312" w:lineRule="auto"/>
        <w:ind w:firstLine="420"/>
        <w:rPr>
          <w:rFonts w:ascii="仿宋" w:hAnsi="仿宋" w:eastAsia="仿宋"/>
          <w:sz w:val="24"/>
          <w:lang w:val="zh-TW" w:eastAsia="zh-TW"/>
        </w:rPr>
      </w:pPr>
      <w:r>
        <w:rPr>
          <w:rFonts w:hint="eastAsia" w:ascii="仿宋" w:hAnsi="仿宋" w:eastAsia="仿宋"/>
          <w:sz w:val="24"/>
          <w:lang w:val="zh-TW" w:eastAsia="zh-TW"/>
        </w:rPr>
        <w:t>（2）中国古代建筑领域杰出科学家——弘扬中华优秀古建筑科学家精神。</w:t>
      </w:r>
    </w:p>
    <w:p w14:paraId="5BD52B9E">
      <w:pPr>
        <w:autoSpaceDE w:val="0"/>
        <w:autoSpaceDN w:val="0"/>
        <w:adjustRightInd w:val="0"/>
        <w:spacing w:line="312" w:lineRule="auto"/>
        <w:ind w:firstLine="420"/>
        <w:rPr>
          <w:rFonts w:ascii="仿宋" w:hAnsi="仿宋" w:eastAsia="仿宋"/>
          <w:sz w:val="24"/>
          <w:lang w:val="zh-TW" w:eastAsia="zh-TW"/>
        </w:rPr>
      </w:pPr>
      <w:r>
        <w:rPr>
          <w:rFonts w:hint="eastAsia" w:ascii="仿宋" w:hAnsi="仿宋" w:eastAsia="仿宋"/>
          <w:sz w:val="24"/>
          <w:lang w:val="zh-TW" w:eastAsia="zh-TW"/>
        </w:rPr>
        <w:t>（3）中国古代建筑著作——弘扬中华优秀古建筑学专著。</w:t>
      </w:r>
    </w:p>
    <w:p w14:paraId="0EF1B052">
      <w:pPr>
        <w:autoSpaceDE w:val="0"/>
        <w:autoSpaceDN w:val="0"/>
        <w:adjustRightInd w:val="0"/>
        <w:spacing w:line="312" w:lineRule="auto"/>
        <w:ind w:firstLine="420"/>
        <w:rPr>
          <w:rFonts w:ascii="仿宋" w:hAnsi="仿宋" w:eastAsia="仿宋"/>
          <w:sz w:val="24"/>
          <w:lang w:val="zh-TW" w:eastAsia="zh-TW"/>
        </w:rPr>
      </w:pPr>
      <w:r>
        <w:rPr>
          <w:rFonts w:hint="eastAsia" w:ascii="仿宋" w:hAnsi="仿宋" w:eastAsia="仿宋"/>
          <w:sz w:val="24"/>
          <w:lang w:val="zh-TW" w:eastAsia="zh-TW"/>
        </w:rPr>
        <w:t>（4）中国古代建筑文化——弘扬中华优秀古建筑文明和文化传承。</w:t>
      </w:r>
    </w:p>
    <w:p w14:paraId="73DD1261">
      <w:pPr>
        <w:autoSpaceDE w:val="0"/>
        <w:autoSpaceDN w:val="0"/>
        <w:adjustRightInd w:val="0"/>
        <w:spacing w:line="312" w:lineRule="auto"/>
        <w:ind w:firstLine="420"/>
        <w:rPr>
          <w:rFonts w:ascii="仿宋" w:hAnsi="仿宋" w:eastAsia="仿宋"/>
          <w:sz w:val="24"/>
          <w:lang w:val="zh-TW" w:eastAsia="zh-TW"/>
        </w:rPr>
      </w:pPr>
      <w:r>
        <w:rPr>
          <w:rFonts w:hint="eastAsia" w:ascii="仿宋" w:hAnsi="仿宋" w:eastAsia="仿宋"/>
          <w:sz w:val="24"/>
          <w:lang w:val="zh-TW" w:eastAsia="zh-TW"/>
        </w:rPr>
        <w:t xml:space="preserve">2026年竞赛的（12）大类辽宁专区赛的作品主题是“AI赋能 </w:t>
      </w:r>
      <w:r>
        <w:rPr>
          <w:rFonts w:hint="eastAsia" w:ascii="仿宋" w:hAnsi="仿宋" w:eastAsia="仿宋"/>
          <w:sz w:val="24"/>
        </w:rPr>
        <w:t>智绘</w:t>
      </w:r>
      <w:r>
        <w:rPr>
          <w:rFonts w:hint="eastAsia" w:ascii="仿宋" w:hAnsi="仿宋" w:eastAsia="仿宋"/>
          <w:sz w:val="24"/>
          <w:lang w:val="zh-TW" w:eastAsia="zh-TW"/>
        </w:rPr>
        <w:t>辽宁”，内容包括辽宁省的</w:t>
      </w:r>
      <w:r>
        <w:rPr>
          <w:rFonts w:ascii="仿宋" w:hAnsi="仿宋" w:eastAsia="仿宋"/>
          <w:sz w:val="24"/>
          <w:lang w:val="zh-TW" w:eastAsia="zh-TW"/>
        </w:rPr>
        <w:t>自然风光、历史遗迹、工业文明、非物质文化遗产、特色物产、城市风貌等</w:t>
      </w:r>
      <w:r>
        <w:rPr>
          <w:rFonts w:hint="eastAsia" w:ascii="仿宋" w:hAnsi="仿宋" w:eastAsia="仿宋"/>
          <w:sz w:val="24"/>
          <w:lang w:val="zh-TW"/>
        </w:rPr>
        <w:t>，不含庙宇、宝塔</w:t>
      </w:r>
      <w:r>
        <w:rPr>
          <w:rFonts w:hint="eastAsia" w:ascii="仿宋" w:hAnsi="仿宋" w:eastAsia="仿宋"/>
          <w:sz w:val="24"/>
          <w:lang w:val="zh-TW" w:eastAsia="zh-TW"/>
        </w:rPr>
        <w:t>。</w:t>
      </w:r>
    </w:p>
    <w:bookmarkEnd w:id="0"/>
    <w:p w14:paraId="3CD9E74B">
      <w:pPr>
        <w:pStyle w:val="33"/>
        <w:rPr>
          <w:rStyle w:val="26"/>
          <w:b w:val="0"/>
          <w:bCs w:val="0"/>
        </w:rPr>
      </w:pPr>
      <w:r>
        <w:rPr>
          <w:rStyle w:val="26"/>
          <w:rFonts w:hint="eastAsia"/>
        </w:rPr>
        <w:t>3</w:t>
      </w:r>
      <w:r>
        <w:rPr>
          <w:rStyle w:val="26"/>
        </w:rPr>
        <w:t xml:space="preserve">. </w:t>
      </w:r>
      <w:r>
        <w:rPr>
          <w:rStyle w:val="26"/>
          <w:rFonts w:hint="eastAsia"/>
        </w:rPr>
        <w:t>作品中使用地图的说明</w:t>
      </w:r>
    </w:p>
    <w:p w14:paraId="7A7D940B">
      <w:pPr>
        <w:pStyle w:val="25"/>
        <w:shd w:val="clear" w:color="auto" w:fill="FFFFFF"/>
        <w:wordWrap w:val="0"/>
        <w:spacing w:line="312" w:lineRule="auto"/>
        <w:ind w:firstLine="420"/>
        <w:rPr>
          <w:rStyle w:val="26"/>
          <w:rFonts w:ascii="仿宋" w:hAnsi="仿宋" w:eastAsia="仿宋" w:cs="宋体"/>
          <w:sz w:val="24"/>
          <w:szCs w:val="24"/>
          <w:lang w:val="zh-TW" w:eastAsia="zh-TW"/>
        </w:rPr>
      </w:pPr>
      <w:r>
        <w:rPr>
          <w:rStyle w:val="26"/>
          <w:rFonts w:hint="eastAsia" w:ascii="仿宋" w:hAnsi="仿宋" w:eastAsia="仿宋" w:cs="宋体"/>
          <w:sz w:val="24"/>
          <w:szCs w:val="24"/>
          <w:lang w:val="zh-TW"/>
        </w:rPr>
        <w:t>参赛作品中地图的使用需遵循我国宪法、法律法规，尊重国家主权、安全和领土完整。参赛作者在作品提交的所有材料中，凡是包含涉及国界、边界、历史疆界、行政区域界线或者范围的地图（景区图、街区图、地铁线路图等内容简单的地图除外），必须符合中华人民共和国自然资源部颁布的《公开地图内容表示规范》要求，并在地图出现之处明确注明审图号和地图来源，如中华人民共和国自然资源部网站、国家地理信息公共服务平台（https://www.tianditu.gov.cn/）、标准地图服务（http://bzdt.ch.mnr.gov.cn/）网站。</w:t>
      </w:r>
    </w:p>
    <w:p w14:paraId="05186076">
      <w:pPr>
        <w:pStyle w:val="25"/>
        <w:shd w:val="clear" w:color="auto" w:fill="FFFFFF"/>
        <w:spacing w:line="312" w:lineRule="auto"/>
        <w:ind w:firstLine="420"/>
        <w:rPr>
          <w:rStyle w:val="26"/>
          <w:rFonts w:ascii="仿宋" w:hAnsi="仿宋" w:eastAsia="仿宋" w:cs="宋体"/>
          <w:sz w:val="24"/>
          <w:szCs w:val="24"/>
          <w:lang w:val="zh-TW" w:eastAsia="zh-TW"/>
        </w:rPr>
      </w:pPr>
      <w:r>
        <w:rPr>
          <w:rStyle w:val="26"/>
          <w:rFonts w:ascii="仿宋" w:hAnsi="仿宋" w:eastAsia="仿宋" w:cs="宋体"/>
          <w:sz w:val="24"/>
          <w:szCs w:val="24"/>
          <w:lang w:val="zh-TW" w:eastAsia="zh-TW"/>
        </w:rPr>
        <w:t>以上内容</w:t>
      </w:r>
      <w:r>
        <w:rPr>
          <w:rStyle w:val="26"/>
          <w:rFonts w:hint="eastAsia" w:ascii="仿宋" w:hAnsi="仿宋" w:eastAsia="仿宋" w:cs="宋体"/>
          <w:sz w:val="24"/>
          <w:szCs w:val="24"/>
          <w:lang w:val="zh-TW" w:eastAsia="zh-TW"/>
        </w:rPr>
        <w:t>属</w:t>
      </w:r>
      <w:r>
        <w:rPr>
          <w:rStyle w:val="26"/>
          <w:rFonts w:ascii="仿宋" w:hAnsi="仿宋" w:eastAsia="仿宋" w:cs="宋体"/>
          <w:sz w:val="24"/>
          <w:szCs w:val="24"/>
          <w:lang w:val="zh-TW" w:eastAsia="zh-TW"/>
        </w:rPr>
        <w:t>初定</w:t>
      </w:r>
      <w:r>
        <w:rPr>
          <w:rStyle w:val="26"/>
          <w:rFonts w:hint="eastAsia" w:ascii="仿宋" w:hAnsi="仿宋" w:eastAsia="仿宋" w:cs="宋体"/>
          <w:sz w:val="24"/>
          <w:szCs w:val="24"/>
          <w:lang w:val="zh-TW" w:eastAsia="zh-TW"/>
        </w:rPr>
        <w:t>，可能会根据国赛要求和具体情况进行</w:t>
      </w:r>
      <w:r>
        <w:rPr>
          <w:rStyle w:val="26"/>
          <w:rFonts w:hint="eastAsia" w:ascii="仿宋" w:hAnsi="仿宋" w:eastAsia="仿宋" w:cs="宋体"/>
          <w:sz w:val="24"/>
          <w:szCs w:val="24"/>
          <w:lang w:val="zh-TW"/>
        </w:rPr>
        <w:t>调整</w:t>
      </w:r>
      <w:r>
        <w:rPr>
          <w:rStyle w:val="26"/>
          <w:rFonts w:hint="eastAsia" w:ascii="仿宋" w:hAnsi="仿宋" w:eastAsia="仿宋" w:cs="宋体"/>
          <w:sz w:val="24"/>
          <w:szCs w:val="24"/>
          <w:lang w:val="zh-TW" w:eastAsia="zh-TW"/>
        </w:rPr>
        <w:t>，请随时</w:t>
      </w:r>
      <w:r>
        <w:rPr>
          <w:rStyle w:val="26"/>
          <w:rFonts w:hint="eastAsia" w:ascii="仿宋" w:hAnsi="仿宋" w:eastAsia="仿宋" w:cs="宋体"/>
          <w:sz w:val="24"/>
          <w:szCs w:val="24"/>
          <w:lang w:val="zh-TW"/>
        </w:rPr>
        <w:t>关注国赛官网及辽宁省大学生创新创业管理共享平台</w:t>
      </w:r>
      <w:r>
        <w:rPr>
          <w:rStyle w:val="26"/>
          <w:rFonts w:hint="eastAsia" w:ascii="仿宋" w:hAnsi="仿宋" w:eastAsia="仿宋" w:cs="宋体"/>
          <w:sz w:val="24"/>
          <w:szCs w:val="24"/>
          <w:lang w:val="zh-TW" w:eastAsia="zh-TW"/>
        </w:rPr>
        <w:t>网上信息。</w:t>
      </w:r>
    </w:p>
    <w:p w14:paraId="2717C90A">
      <w:pPr>
        <w:pStyle w:val="33"/>
        <w:rPr>
          <w:rStyle w:val="26"/>
        </w:rPr>
      </w:pPr>
      <w:r>
        <w:rPr>
          <w:rStyle w:val="26"/>
        </w:rPr>
        <w:t xml:space="preserve">4. </w:t>
      </w:r>
      <w:r>
        <w:rPr>
          <w:rStyle w:val="26"/>
          <w:rFonts w:hint="eastAsia"/>
        </w:rPr>
        <w:t>AI工具使用说明</w:t>
      </w:r>
    </w:p>
    <w:p w14:paraId="47DDA4A4">
      <w:pPr>
        <w:pStyle w:val="25"/>
        <w:shd w:val="clear" w:color="auto" w:fill="FFFFFF"/>
        <w:spacing w:line="312" w:lineRule="auto"/>
        <w:ind w:firstLine="420"/>
        <w:rPr>
          <w:rStyle w:val="26"/>
          <w:rFonts w:ascii="仿宋" w:hAnsi="仿宋" w:eastAsia="仿宋" w:cs="宋体"/>
          <w:sz w:val="24"/>
          <w:szCs w:val="24"/>
        </w:rPr>
      </w:pPr>
      <w:r>
        <w:rPr>
          <w:rStyle w:val="26"/>
          <w:rFonts w:hint="eastAsia" w:ascii="仿宋" w:hAnsi="仿宋" w:eastAsia="仿宋" w:cs="宋体"/>
          <w:sz w:val="24"/>
          <w:szCs w:val="24"/>
        </w:rPr>
        <w:t>参赛作品中鼓励使用人工智能工具，但（1）—（1</w:t>
      </w:r>
      <w:r>
        <w:rPr>
          <w:rStyle w:val="26"/>
          <w:rFonts w:ascii="仿宋" w:hAnsi="仿宋" w:eastAsia="仿宋" w:cs="宋体"/>
          <w:sz w:val="24"/>
          <w:szCs w:val="24"/>
        </w:rPr>
        <w:t>1</w:t>
      </w:r>
      <w:r>
        <w:rPr>
          <w:rStyle w:val="26"/>
          <w:rFonts w:hint="eastAsia" w:ascii="仿宋" w:hAnsi="仿宋" w:eastAsia="仿宋" w:cs="宋体"/>
          <w:sz w:val="24"/>
          <w:szCs w:val="24"/>
        </w:rPr>
        <w:t>）大类必须在下表所列的15款AI工具范围内进行自由选择和交叉使用，或采用自行研制的AI工具，以确保竞赛的公平公正。</w:t>
      </w:r>
      <w:r>
        <w:rPr>
          <w:rStyle w:val="26"/>
          <w:rFonts w:hint="eastAsia" w:ascii="仿宋" w:hAnsi="仿宋" w:eastAsia="仿宋" w:cs="宋体"/>
          <w:color w:val="auto"/>
          <w:sz w:val="24"/>
          <w:szCs w:val="24"/>
        </w:rPr>
        <w:t>（1</w:t>
      </w:r>
      <w:r>
        <w:rPr>
          <w:rStyle w:val="26"/>
          <w:rFonts w:ascii="仿宋" w:hAnsi="仿宋" w:eastAsia="仿宋" w:cs="宋体"/>
          <w:color w:val="auto"/>
          <w:sz w:val="24"/>
          <w:szCs w:val="24"/>
        </w:rPr>
        <w:t>2</w:t>
      </w:r>
      <w:r>
        <w:rPr>
          <w:rStyle w:val="26"/>
          <w:rFonts w:hint="eastAsia" w:ascii="仿宋" w:hAnsi="仿宋" w:eastAsia="仿宋" w:cs="宋体"/>
          <w:color w:val="auto"/>
          <w:sz w:val="24"/>
          <w:szCs w:val="24"/>
        </w:rPr>
        <w:t>）大类增设北京亦心科技有限公司的系列数字媒体工具。</w:t>
      </w:r>
      <w:r>
        <w:rPr>
          <w:rStyle w:val="26"/>
          <w:rFonts w:hint="eastAsia" w:ascii="仿宋" w:hAnsi="仿宋" w:eastAsia="仿宋" w:cs="宋体"/>
          <w:sz w:val="24"/>
          <w:szCs w:val="24"/>
        </w:rPr>
        <w:t>相应参赛作品评审的焦点始终是参赛作者本身对AI工具的驾驭能力，而非AI工具的性能。评审时重点考核作者运用、组合和优化AI工具以解决实际问题的技能与策略，而非对AI模型本身的培养与调教。参赛作品中的任意内容，若有使用AI技术生成的，则需在参赛报名表中注明使用的工具及技术路径。</w:t>
      </w:r>
    </w:p>
    <w:p w14:paraId="406B219F">
      <w:pPr>
        <w:pStyle w:val="25"/>
        <w:shd w:val="clear" w:color="auto" w:fill="FFFFFF"/>
        <w:spacing w:line="312" w:lineRule="auto"/>
        <w:ind w:firstLine="420"/>
        <w:rPr>
          <w:rStyle w:val="26"/>
          <w:rFonts w:ascii="仿宋" w:hAnsi="仿宋" w:eastAsia="仿宋" w:cs="宋体"/>
          <w:sz w:val="24"/>
          <w:szCs w:val="24"/>
        </w:rPr>
      </w:pPr>
      <w:r>
        <w:rPr>
          <w:rStyle w:val="26"/>
          <w:rFonts w:hint="eastAsia" w:ascii="仿宋" w:hAnsi="仿宋" w:eastAsia="仿宋" w:cs="宋体"/>
          <w:sz w:val="24"/>
          <w:szCs w:val="24"/>
        </w:rPr>
        <w:t>（1）竞赛规定的10款AI工具列表与简介（不含音乐类）：</w:t>
      </w:r>
    </w:p>
    <w:tbl>
      <w:tblPr>
        <w:tblStyle w:val="13"/>
        <w:tblW w:w="484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1293"/>
        <w:gridCol w:w="1468"/>
        <w:gridCol w:w="2950"/>
        <w:gridCol w:w="1839"/>
      </w:tblGrid>
      <w:tr w14:paraId="06A8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7" w:type="dxa"/>
            <w:tcBorders>
              <w:top w:val="single" w:color="000000" w:sz="4" w:space="0"/>
              <w:left w:val="nil"/>
              <w:bottom w:val="nil"/>
              <w:right w:val="nil"/>
            </w:tcBorders>
            <w:shd w:val="clear" w:color="auto" w:fill="FFFFFF"/>
            <w:vAlign w:val="center"/>
          </w:tcPr>
          <w:p w14:paraId="7D00EBD9">
            <w:pPr>
              <w:snapToGrid w:val="0"/>
              <w:jc w:val="center"/>
              <w:rPr>
                <w:rFonts w:eastAsia="仿宋"/>
                <w:color w:val="000000"/>
                <w:sz w:val="18"/>
                <w:szCs w:val="18"/>
              </w:rPr>
            </w:pPr>
            <w:bookmarkStart w:id="1" w:name="_Hlk223682723"/>
            <w:r>
              <w:rPr>
                <w:rFonts w:ascii="仿宋" w:hAnsi="仿宋" w:eastAsia="仿宋"/>
                <w:color w:val="000000"/>
                <w:sz w:val="18"/>
                <w:szCs w:val="18"/>
              </w:rPr>
              <w:t>序号</w:t>
            </w:r>
          </w:p>
        </w:tc>
        <w:tc>
          <w:tcPr>
            <w:tcW w:w="1260" w:type="dxa"/>
            <w:tcBorders>
              <w:top w:val="single" w:color="000000" w:sz="4" w:space="0"/>
              <w:left w:val="nil"/>
              <w:bottom w:val="nil"/>
              <w:right w:val="nil"/>
            </w:tcBorders>
            <w:shd w:val="clear" w:color="auto" w:fill="FFFFFF"/>
            <w:vAlign w:val="center"/>
          </w:tcPr>
          <w:p w14:paraId="2764D7D3">
            <w:pPr>
              <w:snapToGrid w:val="0"/>
              <w:jc w:val="center"/>
              <w:rPr>
                <w:rFonts w:eastAsia="仿宋"/>
                <w:color w:val="000000"/>
                <w:sz w:val="18"/>
                <w:szCs w:val="18"/>
              </w:rPr>
            </w:pPr>
            <w:r>
              <w:rPr>
                <w:rFonts w:ascii="仿宋" w:hAnsi="仿宋" w:eastAsia="仿宋"/>
                <w:color w:val="000000"/>
                <w:sz w:val="18"/>
                <w:szCs w:val="18"/>
              </w:rPr>
              <w:t>工具名称（按首字拼音排序）</w:t>
            </w:r>
          </w:p>
        </w:tc>
        <w:tc>
          <w:tcPr>
            <w:tcW w:w="1431" w:type="dxa"/>
            <w:tcBorders>
              <w:top w:val="single" w:color="000000" w:sz="4" w:space="0"/>
              <w:left w:val="nil"/>
              <w:bottom w:val="nil"/>
              <w:right w:val="nil"/>
            </w:tcBorders>
            <w:shd w:val="clear" w:color="auto" w:fill="FFFFFF"/>
            <w:vAlign w:val="center"/>
          </w:tcPr>
          <w:p w14:paraId="62B87405">
            <w:pPr>
              <w:snapToGrid w:val="0"/>
              <w:jc w:val="center"/>
              <w:rPr>
                <w:rFonts w:eastAsia="仿宋"/>
                <w:color w:val="000000"/>
                <w:sz w:val="18"/>
                <w:szCs w:val="18"/>
              </w:rPr>
            </w:pPr>
            <w:r>
              <w:rPr>
                <w:rFonts w:ascii="仿宋" w:hAnsi="仿宋" w:eastAsia="仿宋"/>
                <w:color w:val="000000"/>
                <w:sz w:val="18"/>
                <w:szCs w:val="18"/>
              </w:rPr>
              <w:t>开发商</w:t>
            </w:r>
          </w:p>
        </w:tc>
        <w:tc>
          <w:tcPr>
            <w:tcW w:w="2875" w:type="dxa"/>
            <w:tcBorders>
              <w:top w:val="single" w:color="000000" w:sz="4" w:space="0"/>
              <w:left w:val="nil"/>
              <w:bottom w:val="nil"/>
              <w:right w:val="nil"/>
            </w:tcBorders>
            <w:shd w:val="clear" w:color="auto" w:fill="FFFFFF"/>
            <w:vAlign w:val="center"/>
          </w:tcPr>
          <w:p w14:paraId="5947D0C3">
            <w:pPr>
              <w:snapToGrid w:val="0"/>
              <w:jc w:val="center"/>
              <w:rPr>
                <w:rFonts w:eastAsia="仿宋"/>
                <w:color w:val="000000"/>
                <w:sz w:val="18"/>
                <w:szCs w:val="18"/>
              </w:rPr>
            </w:pPr>
            <w:r>
              <w:rPr>
                <w:rFonts w:ascii="仿宋" w:hAnsi="仿宋" w:eastAsia="仿宋"/>
                <w:color w:val="000000"/>
                <w:sz w:val="18"/>
                <w:szCs w:val="18"/>
              </w:rPr>
              <w:t>核心能力</w:t>
            </w:r>
          </w:p>
        </w:tc>
        <w:tc>
          <w:tcPr>
            <w:tcW w:w="1792" w:type="dxa"/>
            <w:tcBorders>
              <w:top w:val="single" w:color="000000" w:sz="4" w:space="0"/>
              <w:left w:val="nil"/>
              <w:bottom w:val="nil"/>
              <w:right w:val="nil"/>
            </w:tcBorders>
            <w:shd w:val="clear" w:color="auto" w:fill="FFFFFF"/>
            <w:vAlign w:val="center"/>
          </w:tcPr>
          <w:p w14:paraId="3320A6BA">
            <w:pPr>
              <w:snapToGrid w:val="0"/>
              <w:jc w:val="center"/>
              <w:rPr>
                <w:rFonts w:eastAsia="仿宋"/>
                <w:color w:val="000000"/>
                <w:sz w:val="18"/>
                <w:szCs w:val="18"/>
              </w:rPr>
            </w:pPr>
            <w:r>
              <w:rPr>
                <w:rFonts w:ascii="仿宋" w:hAnsi="仿宋" w:eastAsia="仿宋"/>
                <w:color w:val="000000"/>
                <w:sz w:val="18"/>
                <w:szCs w:val="18"/>
              </w:rPr>
              <w:t>官网地址</w:t>
            </w:r>
          </w:p>
        </w:tc>
      </w:tr>
      <w:tr w14:paraId="281F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1B3B1397">
            <w:pPr>
              <w:snapToGrid w:val="0"/>
              <w:jc w:val="center"/>
              <w:rPr>
                <w:rFonts w:eastAsia="仿宋"/>
                <w:color w:val="000000"/>
                <w:sz w:val="18"/>
                <w:szCs w:val="18"/>
              </w:rPr>
            </w:pPr>
            <w:r>
              <w:rPr>
                <w:rFonts w:eastAsia="仿宋"/>
                <w:color w:val="000000"/>
                <w:sz w:val="18"/>
                <w:szCs w:val="18"/>
              </w:rPr>
              <w:t>1</w:t>
            </w:r>
          </w:p>
        </w:tc>
        <w:tc>
          <w:tcPr>
            <w:tcW w:w="1260" w:type="dxa"/>
            <w:tcBorders>
              <w:top w:val="nil"/>
              <w:left w:val="nil"/>
              <w:bottom w:val="nil"/>
              <w:right w:val="nil"/>
            </w:tcBorders>
            <w:shd w:val="clear" w:color="auto" w:fill="FFFFFF"/>
            <w:vAlign w:val="center"/>
          </w:tcPr>
          <w:p w14:paraId="446B43F3">
            <w:pPr>
              <w:snapToGrid w:val="0"/>
              <w:jc w:val="center"/>
              <w:rPr>
                <w:rFonts w:eastAsia="仿宋"/>
                <w:color w:val="000000"/>
                <w:sz w:val="18"/>
                <w:szCs w:val="18"/>
              </w:rPr>
            </w:pPr>
            <w:r>
              <w:rPr>
                <w:rFonts w:ascii="仿宋" w:hAnsi="仿宋" w:eastAsia="仿宋"/>
                <w:color w:val="000000"/>
                <w:sz w:val="18"/>
                <w:szCs w:val="18"/>
              </w:rPr>
              <w:t>阿里通义系列</w:t>
            </w:r>
          </w:p>
        </w:tc>
        <w:tc>
          <w:tcPr>
            <w:tcW w:w="1431" w:type="dxa"/>
            <w:tcBorders>
              <w:top w:val="nil"/>
              <w:left w:val="nil"/>
              <w:bottom w:val="nil"/>
              <w:right w:val="nil"/>
            </w:tcBorders>
            <w:shd w:val="clear" w:color="auto" w:fill="FFFFFF"/>
            <w:vAlign w:val="center"/>
          </w:tcPr>
          <w:p w14:paraId="621A8EAD">
            <w:pPr>
              <w:snapToGrid w:val="0"/>
              <w:jc w:val="center"/>
              <w:rPr>
                <w:rFonts w:eastAsia="仿宋"/>
                <w:color w:val="000000"/>
                <w:sz w:val="18"/>
                <w:szCs w:val="18"/>
              </w:rPr>
            </w:pPr>
            <w:r>
              <w:rPr>
                <w:rFonts w:ascii="仿宋" w:hAnsi="仿宋" w:eastAsia="仿宋"/>
                <w:color w:val="000000"/>
                <w:sz w:val="18"/>
                <w:szCs w:val="18"/>
                <w:shd w:val="clear" w:color="auto" w:fill="FFFFFF"/>
              </w:rPr>
              <w:t>阿里巴巴集团（阿里云自主研发）</w:t>
            </w:r>
          </w:p>
        </w:tc>
        <w:tc>
          <w:tcPr>
            <w:tcW w:w="2875" w:type="dxa"/>
            <w:tcBorders>
              <w:top w:val="nil"/>
              <w:left w:val="nil"/>
              <w:bottom w:val="nil"/>
              <w:right w:val="nil"/>
            </w:tcBorders>
            <w:shd w:val="clear" w:color="auto" w:fill="FFFFFF"/>
            <w:vAlign w:val="center"/>
          </w:tcPr>
          <w:p w14:paraId="2FE0750A">
            <w:pPr>
              <w:snapToGrid w:val="0"/>
              <w:rPr>
                <w:rFonts w:eastAsia="仿宋"/>
                <w:color w:val="000000"/>
                <w:sz w:val="18"/>
                <w:szCs w:val="18"/>
                <w:shd w:val="clear" w:color="auto" w:fill="FFFFFF"/>
              </w:rPr>
            </w:pPr>
            <w:r>
              <w:rPr>
                <w:rFonts w:ascii="仿宋" w:hAnsi="仿宋" w:eastAsia="仿宋"/>
                <w:color w:val="000000"/>
                <w:sz w:val="18"/>
                <w:szCs w:val="18"/>
                <w:shd w:val="clear" w:color="auto" w:fill="FFFFFF"/>
              </w:rPr>
              <w:t>企业级多模态生成（文本</w:t>
            </w:r>
            <w:r>
              <w:rPr>
                <w:rFonts w:eastAsia="仿宋"/>
                <w:color w:val="000000"/>
                <w:sz w:val="18"/>
                <w:szCs w:val="18"/>
                <w:shd w:val="clear" w:color="auto" w:fill="FFFFFF"/>
              </w:rPr>
              <w:t xml:space="preserve"> / </w:t>
            </w:r>
            <w:r>
              <w:rPr>
                <w:rFonts w:ascii="仿宋" w:hAnsi="仿宋" w:eastAsia="仿宋"/>
                <w:color w:val="000000"/>
                <w:sz w:val="18"/>
                <w:szCs w:val="18"/>
                <w:shd w:val="clear" w:color="auto" w:fill="FFFFFF"/>
              </w:rPr>
              <w:t xml:space="preserve">图像 </w:t>
            </w:r>
            <w:r>
              <w:rPr>
                <w:rFonts w:eastAsia="仿宋"/>
                <w:color w:val="000000"/>
                <w:sz w:val="18"/>
                <w:szCs w:val="18"/>
                <w:shd w:val="clear" w:color="auto" w:fill="FFFFFF"/>
              </w:rPr>
              <w:t>/ 3D</w:t>
            </w:r>
            <w:r>
              <w:rPr>
                <w:rFonts w:ascii="仿宋" w:hAnsi="仿宋" w:eastAsia="仿宋"/>
                <w:color w:val="000000"/>
                <w:sz w:val="18"/>
                <w:szCs w:val="18"/>
                <w:shd w:val="clear" w:color="auto" w:fill="FFFFFF"/>
              </w:rPr>
              <w:t>）、跨语言协作、代码补全（</w:t>
            </w:r>
            <w:r>
              <w:rPr>
                <w:rFonts w:eastAsia="仿宋"/>
                <w:color w:val="000000"/>
                <w:sz w:val="18"/>
                <w:szCs w:val="18"/>
                <w:shd w:val="clear" w:color="auto" w:fill="FFFFFF"/>
              </w:rPr>
              <w:t xml:space="preserve">VS Code </w:t>
            </w:r>
            <w:r>
              <w:rPr>
                <w:rFonts w:ascii="仿宋" w:hAnsi="仿宋" w:eastAsia="仿宋"/>
                <w:color w:val="000000"/>
                <w:sz w:val="18"/>
                <w:szCs w:val="18"/>
                <w:shd w:val="clear" w:color="auto" w:fill="FFFFFF"/>
              </w:rPr>
              <w:t>深度集成）、大数据分析与可视化。</w:t>
            </w:r>
          </w:p>
        </w:tc>
        <w:tc>
          <w:tcPr>
            <w:tcW w:w="1792" w:type="dxa"/>
            <w:tcBorders>
              <w:top w:val="nil"/>
              <w:left w:val="nil"/>
              <w:bottom w:val="nil"/>
              <w:right w:val="nil"/>
            </w:tcBorders>
            <w:shd w:val="clear" w:color="auto" w:fill="FFFFFF"/>
            <w:vAlign w:val="center"/>
          </w:tcPr>
          <w:p w14:paraId="50F6D394">
            <w:pPr>
              <w:snapToGrid w:val="0"/>
              <w:jc w:val="center"/>
              <w:rPr>
                <w:rFonts w:eastAsia="仿宋"/>
                <w:color w:val="000000"/>
                <w:sz w:val="18"/>
                <w:szCs w:val="18"/>
                <w:shd w:val="clear" w:color="auto" w:fill="FFFFFF"/>
              </w:rPr>
            </w:pPr>
            <w:r>
              <w:rPr>
                <w:rFonts w:eastAsia="Times New Roman"/>
              </w:rPr>
              <w:t>https://tongyi.aliyun.com/</w:t>
            </w:r>
          </w:p>
        </w:tc>
      </w:tr>
      <w:bookmarkEnd w:id="1"/>
      <w:tr w14:paraId="4F79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62EA5CEF">
            <w:pPr>
              <w:snapToGrid w:val="0"/>
              <w:jc w:val="center"/>
              <w:rPr>
                <w:rFonts w:eastAsia="仿宋"/>
                <w:color w:val="000000"/>
                <w:sz w:val="18"/>
                <w:szCs w:val="18"/>
              </w:rPr>
            </w:pPr>
            <w:r>
              <w:rPr>
                <w:rFonts w:eastAsia="仿宋"/>
                <w:color w:val="000000"/>
                <w:sz w:val="18"/>
                <w:szCs w:val="18"/>
              </w:rPr>
              <w:t>2</w:t>
            </w:r>
          </w:p>
        </w:tc>
        <w:tc>
          <w:tcPr>
            <w:tcW w:w="1260" w:type="dxa"/>
            <w:tcBorders>
              <w:top w:val="nil"/>
              <w:left w:val="nil"/>
              <w:bottom w:val="nil"/>
              <w:right w:val="nil"/>
            </w:tcBorders>
            <w:shd w:val="clear" w:color="auto" w:fill="FFFFFF"/>
            <w:vAlign w:val="center"/>
          </w:tcPr>
          <w:p w14:paraId="53FC354F">
            <w:pPr>
              <w:snapToGrid w:val="0"/>
              <w:jc w:val="center"/>
              <w:rPr>
                <w:rFonts w:eastAsia="仿宋"/>
                <w:color w:val="000000"/>
                <w:sz w:val="18"/>
                <w:szCs w:val="18"/>
              </w:rPr>
            </w:pPr>
            <w:r>
              <w:rPr>
                <w:rFonts w:ascii="仿宋" w:hAnsi="仿宋" w:eastAsia="仿宋"/>
                <w:color w:val="000000"/>
                <w:sz w:val="18"/>
                <w:szCs w:val="18"/>
              </w:rPr>
              <w:t>百度文心系列</w:t>
            </w:r>
          </w:p>
        </w:tc>
        <w:tc>
          <w:tcPr>
            <w:tcW w:w="1431" w:type="dxa"/>
            <w:tcBorders>
              <w:top w:val="nil"/>
              <w:left w:val="nil"/>
              <w:bottom w:val="nil"/>
              <w:right w:val="nil"/>
            </w:tcBorders>
            <w:shd w:val="clear" w:color="auto" w:fill="FFFFFF"/>
            <w:vAlign w:val="center"/>
          </w:tcPr>
          <w:p w14:paraId="0D95F48A">
            <w:pPr>
              <w:snapToGrid w:val="0"/>
              <w:jc w:val="center"/>
              <w:rPr>
                <w:rFonts w:eastAsia="仿宋"/>
                <w:color w:val="000000"/>
                <w:sz w:val="18"/>
                <w:szCs w:val="18"/>
              </w:rPr>
            </w:pPr>
            <w:r>
              <w:rPr>
                <w:rFonts w:ascii="仿宋" w:hAnsi="仿宋" w:eastAsia="仿宋"/>
                <w:color w:val="000000"/>
                <w:sz w:val="18"/>
                <w:szCs w:val="18"/>
                <w:shd w:val="clear" w:color="auto" w:fill="FFFFFF"/>
              </w:rPr>
              <w:t>百度公司</w:t>
            </w:r>
          </w:p>
        </w:tc>
        <w:tc>
          <w:tcPr>
            <w:tcW w:w="2875" w:type="dxa"/>
            <w:tcBorders>
              <w:top w:val="nil"/>
              <w:left w:val="nil"/>
              <w:bottom w:val="nil"/>
              <w:right w:val="nil"/>
            </w:tcBorders>
            <w:shd w:val="clear" w:color="auto" w:fill="FFFFFF"/>
            <w:vAlign w:val="center"/>
          </w:tcPr>
          <w:p w14:paraId="4CD307A2">
            <w:pPr>
              <w:snapToGrid w:val="0"/>
              <w:rPr>
                <w:rFonts w:eastAsia="仿宋"/>
                <w:color w:val="000000"/>
                <w:sz w:val="18"/>
                <w:szCs w:val="18"/>
                <w:shd w:val="clear" w:color="auto" w:fill="FFFFFF"/>
              </w:rPr>
            </w:pPr>
            <w:r>
              <w:rPr>
                <w:rFonts w:ascii="仿宋" w:hAnsi="仿宋" w:eastAsia="仿宋"/>
                <w:color w:val="000000"/>
                <w:sz w:val="18"/>
                <w:szCs w:val="18"/>
                <w:shd w:val="clear" w:color="auto" w:fill="FFFFFF"/>
              </w:rPr>
              <w:t>多模态内容生成（文本</w:t>
            </w:r>
            <w:r>
              <w:rPr>
                <w:rFonts w:eastAsia="仿宋"/>
                <w:color w:val="000000"/>
                <w:sz w:val="18"/>
                <w:szCs w:val="18"/>
                <w:shd w:val="clear" w:color="auto" w:fill="FFFFFF"/>
              </w:rPr>
              <w:t xml:space="preserve"> / </w:t>
            </w:r>
            <w:r>
              <w:rPr>
                <w:rFonts w:ascii="仿宋" w:hAnsi="仿宋" w:eastAsia="仿宋"/>
                <w:color w:val="000000"/>
                <w:sz w:val="18"/>
                <w:szCs w:val="18"/>
                <w:shd w:val="clear" w:color="auto" w:fill="FFFFFF"/>
              </w:rPr>
              <w:t xml:space="preserve">图像 </w:t>
            </w:r>
            <w:r>
              <w:rPr>
                <w:rFonts w:eastAsia="仿宋"/>
                <w:color w:val="000000"/>
                <w:sz w:val="18"/>
                <w:szCs w:val="18"/>
                <w:shd w:val="clear" w:color="auto" w:fill="FFFFFF"/>
              </w:rPr>
              <w:t xml:space="preserve">/ </w:t>
            </w:r>
            <w:r>
              <w:rPr>
                <w:rFonts w:ascii="仿宋" w:hAnsi="仿宋" w:eastAsia="仿宋"/>
                <w:color w:val="000000"/>
                <w:sz w:val="18"/>
                <w:szCs w:val="18"/>
                <w:shd w:val="clear" w:color="auto" w:fill="FFFFFF"/>
              </w:rPr>
              <w:t xml:space="preserve">代码）、深度学习模型开发与部署、中文语境深度理解、零代码 </w:t>
            </w:r>
            <w:r>
              <w:rPr>
                <w:rFonts w:eastAsia="仿宋"/>
                <w:color w:val="000000"/>
                <w:sz w:val="18"/>
                <w:szCs w:val="18"/>
                <w:shd w:val="clear" w:color="auto" w:fill="FFFFFF"/>
              </w:rPr>
              <w:t xml:space="preserve">/ </w:t>
            </w:r>
            <w:r>
              <w:rPr>
                <w:rFonts w:ascii="仿宋" w:hAnsi="仿宋" w:eastAsia="仿宋"/>
                <w:color w:val="000000"/>
                <w:sz w:val="18"/>
                <w:szCs w:val="18"/>
                <w:shd w:val="clear" w:color="auto" w:fill="FFFFFF"/>
              </w:rPr>
              <w:t xml:space="preserve">低代码落地；飞桨框架提供一站式 </w:t>
            </w:r>
            <w:r>
              <w:rPr>
                <w:rFonts w:eastAsia="仿宋"/>
                <w:color w:val="000000"/>
                <w:sz w:val="18"/>
                <w:szCs w:val="18"/>
                <w:shd w:val="clear" w:color="auto" w:fill="FFFFFF"/>
              </w:rPr>
              <w:t xml:space="preserve">AI </w:t>
            </w:r>
            <w:r>
              <w:rPr>
                <w:rFonts w:ascii="仿宋" w:hAnsi="仿宋" w:eastAsia="仿宋"/>
                <w:color w:val="000000"/>
                <w:sz w:val="18"/>
                <w:szCs w:val="18"/>
                <w:shd w:val="clear" w:color="auto" w:fill="FFFFFF"/>
              </w:rPr>
              <w:t>训练部署能力，</w:t>
            </w:r>
            <w:r>
              <w:rPr>
                <w:rFonts w:eastAsia="仿宋"/>
                <w:color w:val="000000"/>
                <w:sz w:val="18"/>
                <w:szCs w:val="18"/>
                <w:shd w:val="clear" w:color="auto" w:fill="FFFFFF"/>
              </w:rPr>
              <w:t xml:space="preserve">ERNIE FastCode </w:t>
            </w:r>
            <w:r>
              <w:rPr>
                <w:rFonts w:ascii="仿宋" w:hAnsi="仿宋" w:eastAsia="仿宋"/>
                <w:color w:val="000000"/>
                <w:sz w:val="18"/>
                <w:szCs w:val="18"/>
                <w:shd w:val="clear" w:color="auto" w:fill="FFFFFF"/>
              </w:rPr>
              <w:t xml:space="preserve">专注 </w:t>
            </w:r>
            <w:r>
              <w:rPr>
                <w:rFonts w:eastAsia="仿宋"/>
                <w:color w:val="000000"/>
                <w:sz w:val="18"/>
                <w:szCs w:val="18"/>
                <w:shd w:val="clear" w:color="auto" w:fill="FFFFFF"/>
              </w:rPr>
              <w:t xml:space="preserve">AI </w:t>
            </w:r>
            <w:r>
              <w:rPr>
                <w:rFonts w:ascii="仿宋" w:hAnsi="仿宋" w:eastAsia="仿宋"/>
                <w:color w:val="000000"/>
                <w:sz w:val="18"/>
                <w:szCs w:val="18"/>
                <w:shd w:val="clear" w:color="auto" w:fill="FFFFFF"/>
              </w:rPr>
              <w:t>代码生成与优化。</w:t>
            </w:r>
          </w:p>
        </w:tc>
        <w:tc>
          <w:tcPr>
            <w:tcW w:w="1792" w:type="dxa"/>
            <w:tcBorders>
              <w:top w:val="nil"/>
              <w:left w:val="nil"/>
              <w:bottom w:val="nil"/>
              <w:right w:val="nil"/>
            </w:tcBorders>
            <w:shd w:val="clear" w:color="auto" w:fill="FFFFFF"/>
            <w:vAlign w:val="center"/>
          </w:tcPr>
          <w:p w14:paraId="56D89FDA">
            <w:pPr>
              <w:snapToGrid w:val="0"/>
              <w:jc w:val="center"/>
              <w:rPr>
                <w:rFonts w:eastAsia="仿宋"/>
                <w:color w:val="000000"/>
                <w:sz w:val="18"/>
                <w:szCs w:val="18"/>
                <w:shd w:val="clear" w:color="auto" w:fill="FFFFFF"/>
              </w:rPr>
            </w:pPr>
            <w:r>
              <w:rPr>
                <w:rFonts w:eastAsia="Times New Roman"/>
              </w:rPr>
              <w:t>https://wenxin.baidu.com/</w:t>
            </w:r>
          </w:p>
        </w:tc>
      </w:tr>
      <w:tr w14:paraId="3B1D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7B4EAD1E">
            <w:pPr>
              <w:snapToGrid w:val="0"/>
              <w:jc w:val="center"/>
              <w:rPr>
                <w:rFonts w:eastAsia="仿宋"/>
                <w:color w:val="000000"/>
                <w:sz w:val="18"/>
                <w:szCs w:val="18"/>
              </w:rPr>
            </w:pPr>
            <w:r>
              <w:rPr>
                <w:rFonts w:eastAsia="仿宋"/>
                <w:color w:val="000000"/>
                <w:sz w:val="18"/>
                <w:szCs w:val="18"/>
              </w:rPr>
              <w:t>3</w:t>
            </w:r>
          </w:p>
        </w:tc>
        <w:tc>
          <w:tcPr>
            <w:tcW w:w="1260" w:type="dxa"/>
            <w:tcBorders>
              <w:top w:val="nil"/>
              <w:left w:val="nil"/>
              <w:bottom w:val="nil"/>
              <w:right w:val="nil"/>
            </w:tcBorders>
            <w:shd w:val="clear" w:color="auto" w:fill="FFFFFF"/>
            <w:vAlign w:val="center"/>
          </w:tcPr>
          <w:p w14:paraId="14545E06">
            <w:pPr>
              <w:snapToGrid w:val="0"/>
              <w:jc w:val="center"/>
              <w:rPr>
                <w:rFonts w:eastAsia="仿宋"/>
                <w:color w:val="000000"/>
                <w:sz w:val="18"/>
                <w:szCs w:val="18"/>
              </w:rPr>
            </w:pPr>
            <w:r>
              <w:rPr>
                <w:rFonts w:eastAsia="仿宋"/>
                <w:color w:val="000000"/>
                <w:sz w:val="18"/>
                <w:szCs w:val="18"/>
              </w:rPr>
              <w:t>DeepSeek</w:t>
            </w:r>
          </w:p>
        </w:tc>
        <w:tc>
          <w:tcPr>
            <w:tcW w:w="1431" w:type="dxa"/>
            <w:tcBorders>
              <w:top w:val="nil"/>
              <w:left w:val="nil"/>
              <w:bottom w:val="nil"/>
              <w:right w:val="nil"/>
            </w:tcBorders>
            <w:shd w:val="clear" w:color="auto" w:fill="FFFFFF"/>
            <w:vAlign w:val="center"/>
          </w:tcPr>
          <w:p w14:paraId="03A7C50E">
            <w:pPr>
              <w:snapToGrid w:val="0"/>
              <w:jc w:val="center"/>
              <w:rPr>
                <w:rFonts w:eastAsia="仿宋"/>
                <w:color w:val="000000"/>
                <w:sz w:val="18"/>
                <w:szCs w:val="18"/>
              </w:rPr>
            </w:pPr>
            <w:r>
              <w:rPr>
                <w:rFonts w:ascii="仿宋" w:hAnsi="仿宋" w:eastAsia="仿宋"/>
                <w:color w:val="000000"/>
                <w:sz w:val="18"/>
                <w:szCs w:val="18"/>
                <w:shd w:val="clear" w:color="auto" w:fill="FFFFFF"/>
              </w:rPr>
              <w:t>杭州深度求索人工智能基础技术研究有限公司（幻方量化孵化）</w:t>
            </w:r>
          </w:p>
        </w:tc>
        <w:tc>
          <w:tcPr>
            <w:tcW w:w="2875" w:type="dxa"/>
            <w:tcBorders>
              <w:top w:val="nil"/>
              <w:left w:val="nil"/>
              <w:bottom w:val="nil"/>
              <w:right w:val="nil"/>
            </w:tcBorders>
            <w:shd w:val="clear" w:color="auto" w:fill="FFFFFF"/>
            <w:vAlign w:val="center"/>
          </w:tcPr>
          <w:p w14:paraId="563F5864">
            <w:pPr>
              <w:snapToGrid w:val="0"/>
              <w:rPr>
                <w:rFonts w:eastAsia="仿宋"/>
                <w:color w:val="000000"/>
                <w:sz w:val="18"/>
                <w:szCs w:val="18"/>
                <w:shd w:val="clear" w:color="auto" w:fill="FFFFFF"/>
              </w:rPr>
            </w:pPr>
            <w:r>
              <w:rPr>
                <w:rFonts w:ascii="仿宋" w:hAnsi="仿宋" w:eastAsia="仿宋"/>
                <w:color w:val="000000"/>
                <w:sz w:val="18"/>
                <w:szCs w:val="18"/>
                <w:shd w:val="clear" w:color="auto" w:fill="FFFFFF"/>
              </w:rPr>
              <w:t>逻辑推理（复杂算法设计）、长文本处理（技术文档</w:t>
            </w:r>
            <w:r>
              <w:rPr>
                <w:rFonts w:eastAsia="仿宋"/>
                <w:color w:val="000000"/>
                <w:sz w:val="18"/>
                <w:szCs w:val="18"/>
                <w:shd w:val="clear" w:color="auto" w:fill="FFFFFF"/>
              </w:rPr>
              <w:t xml:space="preserve"> / </w:t>
            </w:r>
            <w:r>
              <w:rPr>
                <w:rFonts w:ascii="仿宋" w:hAnsi="仿宋" w:eastAsia="仿宋"/>
                <w:color w:val="000000"/>
                <w:sz w:val="18"/>
                <w:szCs w:val="18"/>
                <w:shd w:val="clear" w:color="auto" w:fill="FFFFFF"/>
              </w:rPr>
              <w:t xml:space="preserve">论文）、代码生成（支持 </w:t>
            </w:r>
            <w:r>
              <w:rPr>
                <w:rFonts w:eastAsia="仿宋"/>
                <w:color w:val="000000"/>
                <w:sz w:val="18"/>
                <w:szCs w:val="18"/>
                <w:shd w:val="clear" w:color="auto" w:fill="FFFFFF"/>
              </w:rPr>
              <w:t xml:space="preserve">PyTorch / </w:t>
            </w:r>
            <w:r>
              <w:rPr>
                <w:rFonts w:ascii="仿宋" w:hAnsi="仿宋" w:eastAsia="仿宋"/>
                <w:color w:val="000000"/>
                <w:sz w:val="18"/>
                <w:szCs w:val="18"/>
                <w:shd w:val="clear" w:color="auto" w:fill="FFFFFF"/>
              </w:rPr>
              <w:t>飞桨双框架）、数据交叉分析。</w:t>
            </w:r>
          </w:p>
        </w:tc>
        <w:tc>
          <w:tcPr>
            <w:tcW w:w="1792" w:type="dxa"/>
            <w:tcBorders>
              <w:top w:val="nil"/>
              <w:left w:val="nil"/>
              <w:bottom w:val="nil"/>
              <w:right w:val="nil"/>
            </w:tcBorders>
            <w:shd w:val="clear" w:color="auto" w:fill="FFFFFF"/>
            <w:vAlign w:val="center"/>
          </w:tcPr>
          <w:p w14:paraId="572ED7E8">
            <w:pPr>
              <w:snapToGrid w:val="0"/>
              <w:jc w:val="center"/>
              <w:rPr>
                <w:rFonts w:eastAsia="仿宋"/>
                <w:color w:val="000000"/>
                <w:sz w:val="18"/>
                <w:szCs w:val="18"/>
                <w:shd w:val="clear" w:color="auto" w:fill="FFFFFF"/>
              </w:rPr>
            </w:pPr>
            <w:r>
              <w:rPr>
                <w:rFonts w:eastAsia="Times New Roman"/>
              </w:rPr>
              <w:t>https://www.deepseek.com/</w:t>
            </w:r>
          </w:p>
        </w:tc>
      </w:tr>
      <w:tr w14:paraId="70F1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687" w:type="dxa"/>
            <w:tcBorders>
              <w:top w:val="nil"/>
              <w:left w:val="nil"/>
              <w:bottom w:val="nil"/>
              <w:right w:val="nil"/>
            </w:tcBorders>
            <w:shd w:val="clear" w:color="auto" w:fill="FFFFFF"/>
            <w:vAlign w:val="center"/>
          </w:tcPr>
          <w:p w14:paraId="00A0F16D">
            <w:pPr>
              <w:snapToGrid w:val="0"/>
              <w:jc w:val="center"/>
              <w:rPr>
                <w:rFonts w:eastAsia="仿宋"/>
                <w:color w:val="000000"/>
                <w:sz w:val="18"/>
                <w:szCs w:val="18"/>
              </w:rPr>
            </w:pPr>
            <w:r>
              <w:rPr>
                <w:rFonts w:eastAsia="仿宋"/>
                <w:color w:val="000000"/>
                <w:sz w:val="18"/>
                <w:szCs w:val="18"/>
              </w:rPr>
              <w:t>4</w:t>
            </w:r>
          </w:p>
        </w:tc>
        <w:tc>
          <w:tcPr>
            <w:tcW w:w="1260" w:type="dxa"/>
            <w:tcBorders>
              <w:top w:val="nil"/>
              <w:left w:val="nil"/>
              <w:bottom w:val="nil"/>
              <w:right w:val="nil"/>
            </w:tcBorders>
            <w:shd w:val="clear" w:color="auto" w:fill="FFFFFF"/>
            <w:vAlign w:val="center"/>
          </w:tcPr>
          <w:p w14:paraId="395A94CD">
            <w:pPr>
              <w:snapToGrid w:val="0"/>
              <w:jc w:val="center"/>
              <w:rPr>
                <w:rFonts w:eastAsia="仿宋"/>
                <w:color w:val="000000"/>
                <w:sz w:val="18"/>
                <w:szCs w:val="18"/>
              </w:rPr>
            </w:pPr>
            <w:r>
              <w:rPr>
                <w:rFonts w:ascii="仿宋" w:hAnsi="仿宋" w:eastAsia="仿宋"/>
                <w:color w:val="000000"/>
                <w:sz w:val="18"/>
                <w:szCs w:val="18"/>
              </w:rPr>
              <w:t>稿定设计</w:t>
            </w:r>
          </w:p>
        </w:tc>
        <w:tc>
          <w:tcPr>
            <w:tcW w:w="1431" w:type="dxa"/>
            <w:tcBorders>
              <w:top w:val="nil"/>
              <w:left w:val="nil"/>
              <w:bottom w:val="nil"/>
              <w:right w:val="nil"/>
            </w:tcBorders>
            <w:shd w:val="clear" w:color="auto" w:fill="FFFFFF"/>
            <w:vAlign w:val="center"/>
          </w:tcPr>
          <w:p w14:paraId="630B4AC6">
            <w:pPr>
              <w:snapToGrid w:val="0"/>
              <w:jc w:val="center"/>
              <w:rPr>
                <w:rFonts w:eastAsia="仿宋"/>
                <w:color w:val="000000"/>
                <w:sz w:val="18"/>
                <w:szCs w:val="18"/>
              </w:rPr>
            </w:pPr>
            <w:r>
              <w:rPr>
                <w:rFonts w:ascii="仿宋" w:hAnsi="仿宋" w:eastAsia="仿宋"/>
                <w:color w:val="000000"/>
                <w:sz w:val="18"/>
                <w:szCs w:val="18"/>
                <w:shd w:val="clear" w:color="auto" w:fill="FFFFFF"/>
              </w:rPr>
              <w:t>厦门稿定股份有限公司（运营方：稿定（厦门）科技有限公司）</w:t>
            </w:r>
          </w:p>
        </w:tc>
        <w:tc>
          <w:tcPr>
            <w:tcW w:w="2875" w:type="dxa"/>
            <w:tcBorders>
              <w:top w:val="nil"/>
              <w:left w:val="nil"/>
              <w:bottom w:val="nil"/>
              <w:right w:val="nil"/>
            </w:tcBorders>
            <w:shd w:val="clear" w:color="auto" w:fill="FFFFFF"/>
            <w:vAlign w:val="center"/>
          </w:tcPr>
          <w:p w14:paraId="43406C1D">
            <w:pPr>
              <w:snapToGrid w:val="0"/>
              <w:rPr>
                <w:rFonts w:eastAsia="仿宋"/>
                <w:color w:val="000000"/>
                <w:sz w:val="18"/>
                <w:szCs w:val="18"/>
                <w:shd w:val="clear" w:color="auto" w:fill="FFFFFF"/>
              </w:rPr>
            </w:pPr>
            <w:r>
              <w:rPr>
                <w:rFonts w:ascii="仿宋" w:hAnsi="仿宋" w:eastAsia="仿宋"/>
                <w:color w:val="000000"/>
                <w:sz w:val="18"/>
                <w:szCs w:val="18"/>
                <w:shd w:val="clear" w:color="auto" w:fill="FFFFFF"/>
              </w:rPr>
              <w:t>零门槛图文设计（赛事海报</w:t>
            </w:r>
            <w:r>
              <w:rPr>
                <w:rFonts w:eastAsia="仿宋"/>
                <w:color w:val="000000"/>
                <w:sz w:val="18"/>
                <w:szCs w:val="18"/>
                <w:shd w:val="clear" w:color="auto" w:fill="FFFFFF"/>
              </w:rPr>
              <w:t xml:space="preserve"> / PPT </w:t>
            </w:r>
            <w:r>
              <w:rPr>
                <w:rFonts w:ascii="仿宋" w:hAnsi="仿宋" w:eastAsia="仿宋"/>
                <w:color w:val="000000"/>
                <w:sz w:val="18"/>
                <w:szCs w:val="18"/>
                <w:shd w:val="clear" w:color="auto" w:fill="FFFFFF"/>
              </w:rPr>
              <w:t xml:space="preserve">模板 </w:t>
            </w:r>
            <w:r>
              <w:rPr>
                <w:rFonts w:eastAsia="仿宋"/>
                <w:color w:val="000000"/>
                <w:sz w:val="18"/>
                <w:szCs w:val="18"/>
                <w:shd w:val="clear" w:color="auto" w:fill="FFFFFF"/>
              </w:rPr>
              <w:t xml:space="preserve">/ </w:t>
            </w:r>
            <w:r>
              <w:rPr>
                <w:rFonts w:ascii="仿宋" w:hAnsi="仿宋" w:eastAsia="仿宋"/>
                <w:color w:val="000000"/>
                <w:sz w:val="18"/>
                <w:szCs w:val="18"/>
                <w:shd w:val="clear" w:color="auto" w:fill="FFFFFF"/>
              </w:rPr>
              <w:t xml:space="preserve">品牌视觉）、批量生成符合 </w:t>
            </w:r>
            <w:r>
              <w:rPr>
                <w:rFonts w:eastAsia="仿宋"/>
                <w:color w:val="000000"/>
                <w:sz w:val="18"/>
                <w:szCs w:val="18"/>
                <w:shd w:val="clear" w:color="auto" w:fill="FFFFFF"/>
              </w:rPr>
              <w:t>“</w:t>
            </w:r>
            <w:r>
              <w:rPr>
                <w:rFonts w:ascii="仿宋" w:hAnsi="仿宋" w:eastAsia="仿宋"/>
                <w:color w:val="000000"/>
                <w:sz w:val="18"/>
                <w:szCs w:val="18"/>
                <w:shd w:val="clear" w:color="auto" w:fill="FFFFFF"/>
              </w:rPr>
              <w:t>国赛审美</w:t>
            </w:r>
            <w:r>
              <w:rPr>
                <w:rFonts w:eastAsia="仿宋"/>
                <w:color w:val="000000"/>
                <w:sz w:val="18"/>
                <w:szCs w:val="18"/>
                <w:shd w:val="clear" w:color="auto" w:fill="FFFFFF"/>
              </w:rPr>
              <w:t xml:space="preserve">” </w:t>
            </w:r>
            <w:r>
              <w:rPr>
                <w:rFonts w:ascii="仿宋" w:hAnsi="仿宋" w:eastAsia="仿宋"/>
                <w:color w:val="000000"/>
                <w:sz w:val="18"/>
                <w:szCs w:val="18"/>
                <w:shd w:val="clear" w:color="auto" w:fill="FFFFFF"/>
              </w:rPr>
              <w:t>的素材，</w:t>
            </w:r>
            <w:r>
              <w:rPr>
                <w:rFonts w:eastAsia="仿宋"/>
                <w:color w:val="000000"/>
                <w:sz w:val="18"/>
                <w:szCs w:val="18"/>
                <w:shd w:val="clear" w:color="auto" w:fill="FFFFFF"/>
              </w:rPr>
              <w:t xml:space="preserve">10 </w:t>
            </w:r>
            <w:r>
              <w:rPr>
                <w:rFonts w:ascii="仿宋" w:hAnsi="仿宋" w:eastAsia="仿宋"/>
                <w:color w:val="000000"/>
                <w:sz w:val="18"/>
                <w:szCs w:val="18"/>
                <w:shd w:val="clear" w:color="auto" w:fill="FFFFFF"/>
              </w:rPr>
              <w:t>秒出图适配视觉包装需求。</w:t>
            </w:r>
          </w:p>
        </w:tc>
        <w:tc>
          <w:tcPr>
            <w:tcW w:w="1792" w:type="dxa"/>
            <w:tcBorders>
              <w:top w:val="nil"/>
              <w:left w:val="nil"/>
              <w:bottom w:val="nil"/>
              <w:right w:val="nil"/>
            </w:tcBorders>
            <w:shd w:val="clear" w:color="auto" w:fill="FFFFFF"/>
            <w:vAlign w:val="center"/>
          </w:tcPr>
          <w:p w14:paraId="19807ABD">
            <w:pPr>
              <w:snapToGrid w:val="0"/>
              <w:jc w:val="center"/>
              <w:rPr>
                <w:rFonts w:eastAsia="仿宋"/>
                <w:color w:val="000000"/>
                <w:sz w:val="18"/>
                <w:szCs w:val="18"/>
                <w:shd w:val="clear" w:color="auto" w:fill="FFFFFF"/>
              </w:rPr>
            </w:pPr>
            <w:r>
              <w:rPr>
                <w:rFonts w:eastAsia="Times New Roman"/>
              </w:rPr>
              <w:t>https://www.gaoding.com/</w:t>
            </w:r>
          </w:p>
        </w:tc>
      </w:tr>
      <w:tr w14:paraId="1531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7A2A5634">
            <w:pPr>
              <w:snapToGrid w:val="0"/>
              <w:jc w:val="center"/>
              <w:rPr>
                <w:rFonts w:eastAsia="仿宋"/>
                <w:color w:val="000000"/>
                <w:sz w:val="18"/>
                <w:szCs w:val="18"/>
              </w:rPr>
            </w:pPr>
            <w:r>
              <w:rPr>
                <w:rFonts w:eastAsia="仿宋"/>
                <w:color w:val="000000"/>
                <w:sz w:val="18"/>
                <w:szCs w:val="18"/>
              </w:rPr>
              <w:t>5</w:t>
            </w:r>
          </w:p>
        </w:tc>
        <w:tc>
          <w:tcPr>
            <w:tcW w:w="1260" w:type="dxa"/>
            <w:tcBorders>
              <w:top w:val="nil"/>
              <w:left w:val="nil"/>
              <w:bottom w:val="nil"/>
              <w:right w:val="nil"/>
            </w:tcBorders>
            <w:shd w:val="clear" w:color="auto" w:fill="FFFFFF"/>
            <w:vAlign w:val="center"/>
          </w:tcPr>
          <w:p w14:paraId="453A1515">
            <w:pPr>
              <w:snapToGrid w:val="0"/>
              <w:jc w:val="center"/>
              <w:rPr>
                <w:rFonts w:eastAsia="仿宋"/>
                <w:color w:val="000000"/>
                <w:sz w:val="18"/>
                <w:szCs w:val="18"/>
              </w:rPr>
            </w:pPr>
            <w:r>
              <w:rPr>
                <w:rFonts w:ascii="仿宋" w:hAnsi="仿宋" w:eastAsia="仿宋"/>
                <w:color w:val="000000"/>
                <w:sz w:val="18"/>
                <w:szCs w:val="18"/>
              </w:rPr>
              <w:t>和鲸</w:t>
            </w:r>
            <w:r>
              <w:rPr>
                <w:rFonts w:eastAsia="仿宋"/>
                <w:color w:val="000000"/>
                <w:sz w:val="18"/>
                <w:szCs w:val="18"/>
              </w:rPr>
              <w:t xml:space="preserve"> ModelWhale</w:t>
            </w:r>
          </w:p>
        </w:tc>
        <w:tc>
          <w:tcPr>
            <w:tcW w:w="1431" w:type="dxa"/>
            <w:tcBorders>
              <w:top w:val="nil"/>
              <w:left w:val="nil"/>
              <w:bottom w:val="nil"/>
              <w:right w:val="nil"/>
            </w:tcBorders>
            <w:shd w:val="clear" w:color="auto" w:fill="FFFFFF"/>
            <w:vAlign w:val="center"/>
          </w:tcPr>
          <w:p w14:paraId="60479AC6">
            <w:pPr>
              <w:snapToGrid w:val="0"/>
              <w:jc w:val="center"/>
              <w:rPr>
                <w:rFonts w:eastAsia="仿宋"/>
                <w:color w:val="000000"/>
                <w:sz w:val="18"/>
                <w:szCs w:val="18"/>
              </w:rPr>
            </w:pPr>
            <w:r>
              <w:rPr>
                <w:rFonts w:ascii="仿宋" w:hAnsi="仿宋" w:eastAsia="仿宋"/>
                <w:color w:val="000000"/>
                <w:sz w:val="18"/>
                <w:szCs w:val="18"/>
                <w:shd w:val="clear" w:color="auto" w:fill="FFFFFF"/>
              </w:rPr>
              <w:t>上海和今信息科技有限公司（和鲸科技）</w:t>
            </w:r>
          </w:p>
        </w:tc>
        <w:tc>
          <w:tcPr>
            <w:tcW w:w="2875" w:type="dxa"/>
            <w:tcBorders>
              <w:top w:val="nil"/>
              <w:left w:val="nil"/>
              <w:bottom w:val="nil"/>
              <w:right w:val="nil"/>
            </w:tcBorders>
            <w:shd w:val="clear" w:color="auto" w:fill="FFFFFF"/>
            <w:vAlign w:val="center"/>
          </w:tcPr>
          <w:p w14:paraId="36097718">
            <w:pPr>
              <w:snapToGrid w:val="0"/>
              <w:rPr>
                <w:rFonts w:eastAsia="仿宋"/>
                <w:color w:val="000000"/>
                <w:sz w:val="18"/>
                <w:szCs w:val="18"/>
                <w:shd w:val="clear" w:color="auto" w:fill="FFFFFF"/>
              </w:rPr>
            </w:pPr>
            <w:r>
              <w:rPr>
                <w:rFonts w:ascii="仿宋" w:hAnsi="仿宋" w:eastAsia="仿宋"/>
                <w:color w:val="000000"/>
                <w:sz w:val="18"/>
                <w:szCs w:val="18"/>
                <w:shd w:val="clear" w:color="auto" w:fill="FFFFFF"/>
              </w:rPr>
              <w:t>低代码</w:t>
            </w:r>
            <w:r>
              <w:rPr>
                <w:rFonts w:eastAsia="仿宋"/>
                <w:color w:val="000000"/>
                <w:sz w:val="18"/>
                <w:szCs w:val="18"/>
                <w:shd w:val="clear" w:color="auto" w:fill="FFFFFF"/>
              </w:rPr>
              <w:t xml:space="preserve"> AI </w:t>
            </w:r>
            <w:r>
              <w:rPr>
                <w:rFonts w:ascii="仿宋" w:hAnsi="仿宋" w:eastAsia="仿宋"/>
                <w:color w:val="000000"/>
                <w:sz w:val="18"/>
                <w:szCs w:val="18"/>
                <w:shd w:val="clear" w:color="auto" w:fill="FFFFFF"/>
              </w:rPr>
              <w:t>开发（拖拉拽组件）、可视化实验流程（数据清洗</w:t>
            </w:r>
            <w:r>
              <w:rPr>
                <w:rFonts w:eastAsia="仿宋"/>
                <w:color w:val="000000"/>
                <w:sz w:val="18"/>
                <w:szCs w:val="18"/>
                <w:shd w:val="clear" w:color="auto" w:fill="FFFFFF"/>
              </w:rPr>
              <w:t>→</w:t>
            </w:r>
            <w:r>
              <w:rPr>
                <w:rFonts w:ascii="仿宋" w:hAnsi="仿宋" w:eastAsia="仿宋"/>
                <w:color w:val="000000"/>
                <w:sz w:val="18"/>
                <w:szCs w:val="18"/>
                <w:shd w:val="clear" w:color="auto" w:fill="FFFFFF"/>
              </w:rPr>
              <w:t xml:space="preserve">模型训练）、内置 </w:t>
            </w:r>
            <w:r>
              <w:rPr>
                <w:rFonts w:eastAsia="仿宋"/>
                <w:color w:val="000000"/>
                <w:sz w:val="18"/>
                <w:szCs w:val="18"/>
                <w:shd w:val="clear" w:color="auto" w:fill="FFFFFF"/>
              </w:rPr>
              <w:t xml:space="preserve">Python/R </w:t>
            </w:r>
            <w:r>
              <w:rPr>
                <w:rFonts w:ascii="仿宋" w:hAnsi="仿宋" w:eastAsia="仿宋"/>
                <w:color w:val="000000"/>
                <w:sz w:val="18"/>
                <w:szCs w:val="18"/>
                <w:shd w:val="clear" w:color="auto" w:fill="FFFFFF"/>
              </w:rPr>
              <w:t>环境与算力调度，为</w:t>
            </w:r>
            <w:r>
              <w:rPr>
                <w:rFonts w:hint="eastAsia" w:ascii="仿宋" w:hAnsi="仿宋" w:eastAsia="仿宋"/>
                <w:color w:val="000000"/>
                <w:sz w:val="18"/>
                <w:szCs w:val="18"/>
                <w:shd w:val="clear" w:color="auto" w:fill="FFFFFF"/>
              </w:rPr>
              <w:t>国</w:t>
            </w:r>
            <w:r>
              <w:rPr>
                <w:rFonts w:ascii="仿宋" w:hAnsi="仿宋" w:eastAsia="仿宋"/>
                <w:color w:val="000000"/>
                <w:sz w:val="18"/>
                <w:szCs w:val="18"/>
                <w:shd w:val="clear" w:color="auto" w:fill="FFFFFF"/>
              </w:rPr>
              <w:t xml:space="preserve">赛 </w:t>
            </w:r>
            <w:r>
              <w:rPr>
                <w:rFonts w:eastAsia="仿宋"/>
                <w:color w:val="000000"/>
                <w:sz w:val="18"/>
                <w:szCs w:val="18"/>
                <w:shd w:val="clear" w:color="auto" w:fill="FFFFFF"/>
              </w:rPr>
              <w:t xml:space="preserve">“AI </w:t>
            </w:r>
            <w:r>
              <w:rPr>
                <w:rFonts w:ascii="仿宋" w:hAnsi="仿宋" w:eastAsia="仿宋"/>
                <w:color w:val="000000"/>
                <w:sz w:val="18"/>
                <w:szCs w:val="18"/>
                <w:shd w:val="clear" w:color="auto" w:fill="FFFFFF"/>
              </w:rPr>
              <w:t>通识教育实验创新赛道</w:t>
            </w:r>
            <w:r>
              <w:rPr>
                <w:rFonts w:eastAsia="仿宋"/>
                <w:color w:val="000000"/>
                <w:sz w:val="18"/>
                <w:szCs w:val="18"/>
                <w:shd w:val="clear" w:color="auto" w:fill="FFFFFF"/>
              </w:rPr>
              <w:t xml:space="preserve">” </w:t>
            </w:r>
            <w:r>
              <w:rPr>
                <w:rFonts w:ascii="仿宋" w:hAnsi="仿宋" w:eastAsia="仿宋"/>
                <w:color w:val="000000"/>
                <w:sz w:val="18"/>
                <w:szCs w:val="18"/>
                <w:shd w:val="clear" w:color="auto" w:fill="FFFFFF"/>
              </w:rPr>
              <w:t>官方指定平台。</w:t>
            </w:r>
          </w:p>
        </w:tc>
        <w:tc>
          <w:tcPr>
            <w:tcW w:w="1792" w:type="dxa"/>
            <w:tcBorders>
              <w:top w:val="nil"/>
              <w:left w:val="nil"/>
              <w:bottom w:val="nil"/>
              <w:right w:val="nil"/>
            </w:tcBorders>
            <w:shd w:val="clear" w:color="auto" w:fill="FFFFFF"/>
            <w:vAlign w:val="center"/>
          </w:tcPr>
          <w:p w14:paraId="242AB367">
            <w:pPr>
              <w:snapToGrid w:val="0"/>
              <w:jc w:val="center"/>
              <w:rPr>
                <w:rFonts w:eastAsia="仿宋"/>
                <w:color w:val="000000"/>
                <w:sz w:val="18"/>
                <w:szCs w:val="18"/>
                <w:shd w:val="clear" w:color="auto" w:fill="FFFFFF"/>
              </w:rPr>
            </w:pPr>
            <w:r>
              <w:rPr>
                <w:rFonts w:eastAsia="仿宋"/>
                <w:color w:val="000000"/>
                <w:sz w:val="18"/>
                <w:szCs w:val="18"/>
                <w:shd w:val="clear" w:color="auto" w:fill="FFFFFF"/>
              </w:rPr>
              <w:t>https://www.modelwhale.com/</w:t>
            </w:r>
          </w:p>
        </w:tc>
      </w:tr>
      <w:tr w14:paraId="0A46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1F9EA8A0">
            <w:pPr>
              <w:snapToGrid w:val="0"/>
              <w:jc w:val="center"/>
              <w:rPr>
                <w:rFonts w:eastAsia="仿宋"/>
                <w:color w:val="000000"/>
                <w:sz w:val="18"/>
                <w:szCs w:val="18"/>
                <w:shd w:val="clear" w:color="auto" w:fill="FFFFFF"/>
              </w:rPr>
            </w:pPr>
            <w:r>
              <w:rPr>
                <w:rFonts w:eastAsia="仿宋"/>
                <w:color w:val="000000"/>
                <w:sz w:val="18"/>
                <w:szCs w:val="18"/>
                <w:shd w:val="clear" w:color="auto" w:fill="FFFFFF"/>
              </w:rPr>
              <w:t>6</w:t>
            </w:r>
          </w:p>
        </w:tc>
        <w:tc>
          <w:tcPr>
            <w:tcW w:w="1260" w:type="dxa"/>
            <w:tcBorders>
              <w:top w:val="nil"/>
              <w:left w:val="nil"/>
              <w:bottom w:val="nil"/>
              <w:right w:val="nil"/>
            </w:tcBorders>
            <w:shd w:val="clear" w:color="auto" w:fill="FFFFFF"/>
            <w:vAlign w:val="center"/>
          </w:tcPr>
          <w:p w14:paraId="24B7C736">
            <w:pPr>
              <w:snapToGrid w:val="0"/>
              <w:jc w:val="center"/>
              <w:rPr>
                <w:rFonts w:eastAsia="仿宋"/>
                <w:color w:val="000000"/>
                <w:sz w:val="18"/>
                <w:szCs w:val="18"/>
              </w:rPr>
            </w:pPr>
            <w:r>
              <w:rPr>
                <w:rFonts w:ascii="仿宋" w:hAnsi="仿宋" w:eastAsia="仿宋"/>
                <w:color w:val="000000"/>
                <w:sz w:val="18"/>
                <w:szCs w:val="18"/>
                <w:shd w:val="clear" w:color="auto" w:fill="FFFFFF"/>
              </w:rPr>
              <w:t>即梦、豆包</w:t>
            </w:r>
            <w:r>
              <w:rPr>
                <w:rFonts w:eastAsia="仿宋"/>
                <w:color w:val="000000"/>
                <w:sz w:val="18"/>
                <w:szCs w:val="18"/>
                <w:shd w:val="clear" w:color="auto" w:fill="FFFFFF"/>
              </w:rPr>
              <w:t xml:space="preserve"> AI</w:t>
            </w:r>
          </w:p>
        </w:tc>
        <w:tc>
          <w:tcPr>
            <w:tcW w:w="1431" w:type="dxa"/>
            <w:tcBorders>
              <w:top w:val="nil"/>
              <w:left w:val="nil"/>
              <w:bottom w:val="nil"/>
              <w:right w:val="nil"/>
            </w:tcBorders>
            <w:shd w:val="clear" w:color="auto" w:fill="FFFFFF"/>
            <w:vAlign w:val="center"/>
          </w:tcPr>
          <w:p w14:paraId="3962283A">
            <w:pPr>
              <w:snapToGrid w:val="0"/>
              <w:jc w:val="center"/>
              <w:rPr>
                <w:rFonts w:eastAsia="仿宋"/>
                <w:color w:val="000000"/>
                <w:sz w:val="18"/>
                <w:szCs w:val="18"/>
              </w:rPr>
            </w:pPr>
            <w:r>
              <w:rPr>
                <w:rFonts w:ascii="仿宋" w:hAnsi="仿宋" w:eastAsia="仿宋"/>
                <w:color w:val="000000"/>
                <w:sz w:val="18"/>
                <w:szCs w:val="18"/>
                <w:shd w:val="clear" w:color="auto" w:fill="FFFFFF"/>
              </w:rPr>
              <w:t>字节跳动有限公司（即梦由深圳市脸萌科技有限公司研发）</w:t>
            </w:r>
          </w:p>
        </w:tc>
        <w:tc>
          <w:tcPr>
            <w:tcW w:w="2875" w:type="dxa"/>
            <w:tcBorders>
              <w:top w:val="nil"/>
              <w:left w:val="nil"/>
              <w:bottom w:val="nil"/>
              <w:right w:val="nil"/>
            </w:tcBorders>
            <w:shd w:val="clear" w:color="auto" w:fill="FFFFFF"/>
            <w:vAlign w:val="center"/>
          </w:tcPr>
          <w:p w14:paraId="05AE0919">
            <w:pPr>
              <w:snapToGrid w:val="0"/>
              <w:rPr>
                <w:rFonts w:eastAsia="仿宋"/>
                <w:color w:val="000000"/>
                <w:sz w:val="18"/>
                <w:szCs w:val="18"/>
                <w:shd w:val="clear" w:color="auto" w:fill="FFFFFF"/>
              </w:rPr>
            </w:pPr>
            <w:r>
              <w:rPr>
                <w:rFonts w:ascii="仿宋" w:hAnsi="仿宋" w:eastAsia="仿宋"/>
                <w:color w:val="000000"/>
                <w:sz w:val="18"/>
                <w:szCs w:val="18"/>
                <w:shd w:val="clear" w:color="auto" w:fill="FFFFFF"/>
              </w:rPr>
              <w:t>全能型内容创作（文案</w:t>
            </w:r>
            <w:r>
              <w:rPr>
                <w:rFonts w:eastAsia="仿宋"/>
                <w:color w:val="000000"/>
                <w:sz w:val="18"/>
                <w:szCs w:val="18"/>
                <w:shd w:val="clear" w:color="auto" w:fill="FFFFFF"/>
              </w:rPr>
              <w:t xml:space="preserve"> / </w:t>
            </w:r>
            <w:r>
              <w:rPr>
                <w:rFonts w:ascii="仿宋" w:hAnsi="仿宋" w:eastAsia="仿宋"/>
                <w:color w:val="000000"/>
                <w:sz w:val="18"/>
                <w:szCs w:val="18"/>
                <w:shd w:val="clear" w:color="auto" w:fill="FFFFFF"/>
              </w:rPr>
              <w:t xml:space="preserve">脚本 </w:t>
            </w:r>
            <w:r>
              <w:rPr>
                <w:rFonts w:eastAsia="仿宋"/>
                <w:color w:val="000000"/>
                <w:sz w:val="18"/>
                <w:szCs w:val="18"/>
                <w:shd w:val="clear" w:color="auto" w:fill="FFFFFF"/>
              </w:rPr>
              <w:t>/ PPT</w:t>
            </w:r>
            <w:r>
              <w:rPr>
                <w:rFonts w:ascii="仿宋" w:hAnsi="仿宋" w:eastAsia="仿宋"/>
                <w:color w:val="000000"/>
                <w:sz w:val="18"/>
                <w:szCs w:val="18"/>
                <w:shd w:val="clear" w:color="auto" w:fill="FFFFFF"/>
              </w:rPr>
              <w:t>）、多模态交互（文本</w:t>
            </w:r>
            <w:r>
              <w:rPr>
                <w:rFonts w:eastAsia="仿宋"/>
                <w:color w:val="000000"/>
                <w:sz w:val="18"/>
                <w:szCs w:val="18"/>
                <w:shd w:val="clear" w:color="auto" w:fill="FFFFFF"/>
              </w:rPr>
              <w:t>→</w:t>
            </w:r>
            <w:r>
              <w:rPr>
                <w:rFonts w:ascii="仿宋" w:hAnsi="仿宋" w:eastAsia="仿宋"/>
                <w:color w:val="000000"/>
                <w:sz w:val="18"/>
                <w:szCs w:val="18"/>
                <w:shd w:val="clear" w:color="auto" w:fill="FFFFFF"/>
              </w:rPr>
              <w:t xml:space="preserve">图像 </w:t>
            </w:r>
            <w:r>
              <w:rPr>
                <w:rFonts w:eastAsia="仿宋"/>
                <w:color w:val="000000"/>
                <w:sz w:val="18"/>
                <w:szCs w:val="18"/>
                <w:shd w:val="clear" w:color="auto" w:fill="FFFFFF"/>
              </w:rPr>
              <w:t xml:space="preserve">/ </w:t>
            </w:r>
            <w:r>
              <w:rPr>
                <w:rFonts w:ascii="仿宋" w:hAnsi="仿宋" w:eastAsia="仿宋"/>
                <w:color w:val="000000"/>
                <w:sz w:val="18"/>
                <w:szCs w:val="18"/>
                <w:shd w:val="clear" w:color="auto" w:fill="FFFFFF"/>
              </w:rPr>
              <w:t xml:space="preserve">视频）、与剪映生态深度绑定实现 </w:t>
            </w:r>
            <w:r>
              <w:rPr>
                <w:rFonts w:eastAsia="仿宋"/>
                <w:color w:val="000000"/>
                <w:sz w:val="18"/>
                <w:szCs w:val="18"/>
                <w:shd w:val="clear" w:color="auto" w:fill="FFFFFF"/>
              </w:rPr>
              <w:t xml:space="preserve">“AI + </w:t>
            </w:r>
            <w:r>
              <w:rPr>
                <w:rFonts w:ascii="仿宋" w:hAnsi="仿宋" w:eastAsia="仿宋"/>
                <w:color w:val="000000"/>
                <w:sz w:val="18"/>
                <w:szCs w:val="18"/>
                <w:shd w:val="clear" w:color="auto" w:fill="FFFFFF"/>
              </w:rPr>
              <w:t>视频编辑</w:t>
            </w:r>
            <w:r>
              <w:rPr>
                <w:rFonts w:eastAsia="仿宋"/>
                <w:color w:val="000000"/>
                <w:sz w:val="18"/>
                <w:szCs w:val="18"/>
                <w:shd w:val="clear" w:color="auto" w:fill="FFFFFF"/>
              </w:rPr>
              <w:t>”</w:t>
            </w:r>
            <w:r>
              <w:rPr>
                <w:rFonts w:ascii="仿宋" w:hAnsi="仿宋" w:eastAsia="仿宋"/>
                <w:color w:val="000000"/>
                <w:sz w:val="18"/>
                <w:szCs w:val="18"/>
                <w:shd w:val="clear" w:color="auto" w:fill="FFFFFF"/>
              </w:rPr>
              <w:t>。</w:t>
            </w:r>
          </w:p>
        </w:tc>
        <w:tc>
          <w:tcPr>
            <w:tcW w:w="1792" w:type="dxa"/>
            <w:tcBorders>
              <w:top w:val="nil"/>
              <w:left w:val="nil"/>
              <w:bottom w:val="nil"/>
              <w:right w:val="nil"/>
            </w:tcBorders>
            <w:shd w:val="clear" w:color="auto" w:fill="FFFFFF"/>
            <w:vAlign w:val="center"/>
          </w:tcPr>
          <w:p w14:paraId="7F732E9E">
            <w:pPr>
              <w:snapToGrid w:val="0"/>
              <w:jc w:val="center"/>
              <w:rPr>
                <w:rFonts w:eastAsia="Times New Roman"/>
              </w:rPr>
            </w:pPr>
            <w:r>
              <w:rPr>
                <w:rFonts w:eastAsia="Times New Roman"/>
              </w:rPr>
              <w:t>https://www.doubao.com/</w:t>
            </w:r>
          </w:p>
          <w:p w14:paraId="009FB743">
            <w:pPr>
              <w:snapToGrid w:val="0"/>
              <w:jc w:val="center"/>
              <w:rPr>
                <w:rFonts w:eastAsia="仿宋"/>
                <w:color w:val="000000"/>
                <w:sz w:val="18"/>
                <w:szCs w:val="18"/>
                <w:shd w:val="clear" w:color="auto" w:fill="FFFFFF"/>
              </w:rPr>
            </w:pPr>
            <w:r>
              <w:rPr>
                <w:rFonts w:eastAsia="仿宋"/>
                <w:color w:val="000000"/>
                <w:sz w:val="18"/>
                <w:szCs w:val="18"/>
                <w:shd w:val="clear" w:color="auto" w:fill="FFFFFF"/>
              </w:rPr>
              <w:t>https://jimeng.jianying.com/</w:t>
            </w:r>
          </w:p>
        </w:tc>
      </w:tr>
      <w:tr w14:paraId="6ABE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43579797">
            <w:pPr>
              <w:snapToGrid w:val="0"/>
              <w:jc w:val="center"/>
              <w:rPr>
                <w:rFonts w:eastAsia="仿宋"/>
                <w:color w:val="000000"/>
                <w:sz w:val="18"/>
                <w:szCs w:val="18"/>
                <w:shd w:val="clear" w:color="auto" w:fill="FFFFFF"/>
              </w:rPr>
            </w:pPr>
            <w:r>
              <w:rPr>
                <w:rFonts w:eastAsia="仿宋"/>
                <w:color w:val="000000"/>
                <w:sz w:val="18"/>
                <w:szCs w:val="18"/>
                <w:shd w:val="clear" w:color="auto" w:fill="FFFFFF"/>
              </w:rPr>
              <w:t>7</w:t>
            </w:r>
          </w:p>
        </w:tc>
        <w:tc>
          <w:tcPr>
            <w:tcW w:w="1260" w:type="dxa"/>
            <w:tcBorders>
              <w:top w:val="nil"/>
              <w:left w:val="nil"/>
              <w:bottom w:val="nil"/>
              <w:right w:val="nil"/>
            </w:tcBorders>
            <w:shd w:val="clear" w:color="auto" w:fill="FFFFFF"/>
            <w:vAlign w:val="center"/>
          </w:tcPr>
          <w:p w14:paraId="125F5416">
            <w:pPr>
              <w:snapToGrid w:val="0"/>
              <w:jc w:val="center"/>
              <w:rPr>
                <w:rFonts w:eastAsia="仿宋"/>
                <w:color w:val="000000"/>
                <w:sz w:val="18"/>
                <w:szCs w:val="18"/>
              </w:rPr>
            </w:pPr>
            <w:r>
              <w:rPr>
                <w:rFonts w:ascii="仿宋" w:hAnsi="仿宋" w:eastAsia="仿宋"/>
                <w:color w:val="000000"/>
                <w:sz w:val="18"/>
                <w:szCs w:val="18"/>
                <w:shd w:val="clear" w:color="auto" w:fill="FFFFFF"/>
              </w:rPr>
              <w:t>科大讯飞星火</w:t>
            </w:r>
          </w:p>
        </w:tc>
        <w:tc>
          <w:tcPr>
            <w:tcW w:w="1431" w:type="dxa"/>
            <w:tcBorders>
              <w:top w:val="nil"/>
              <w:left w:val="nil"/>
              <w:bottom w:val="nil"/>
              <w:right w:val="nil"/>
            </w:tcBorders>
            <w:shd w:val="clear" w:color="auto" w:fill="FFFFFF"/>
            <w:vAlign w:val="center"/>
          </w:tcPr>
          <w:p w14:paraId="6E299214">
            <w:pPr>
              <w:snapToGrid w:val="0"/>
              <w:jc w:val="center"/>
              <w:rPr>
                <w:rFonts w:eastAsia="仿宋"/>
                <w:color w:val="000000"/>
                <w:sz w:val="18"/>
                <w:szCs w:val="18"/>
              </w:rPr>
            </w:pPr>
            <w:r>
              <w:rPr>
                <w:rFonts w:ascii="仿宋" w:hAnsi="仿宋" w:eastAsia="仿宋"/>
                <w:color w:val="000000"/>
                <w:sz w:val="18"/>
                <w:szCs w:val="18"/>
                <w:shd w:val="clear" w:color="auto" w:fill="FFFFFF"/>
              </w:rPr>
              <w:t>科大讯飞股份有限公司</w:t>
            </w:r>
          </w:p>
        </w:tc>
        <w:tc>
          <w:tcPr>
            <w:tcW w:w="2875" w:type="dxa"/>
            <w:tcBorders>
              <w:top w:val="nil"/>
              <w:left w:val="nil"/>
              <w:bottom w:val="nil"/>
              <w:right w:val="nil"/>
            </w:tcBorders>
            <w:shd w:val="clear" w:color="auto" w:fill="FFFFFF"/>
            <w:vAlign w:val="center"/>
          </w:tcPr>
          <w:p w14:paraId="4BD5EB0C">
            <w:pPr>
              <w:snapToGrid w:val="0"/>
              <w:rPr>
                <w:rFonts w:eastAsia="仿宋"/>
                <w:color w:val="000000"/>
                <w:sz w:val="18"/>
                <w:szCs w:val="18"/>
                <w:shd w:val="clear" w:color="auto" w:fill="FFFFFF"/>
              </w:rPr>
            </w:pPr>
            <w:r>
              <w:rPr>
                <w:rFonts w:ascii="仿宋" w:hAnsi="仿宋" w:eastAsia="仿宋"/>
                <w:color w:val="000000"/>
                <w:sz w:val="18"/>
                <w:szCs w:val="18"/>
                <w:shd w:val="clear" w:color="auto" w:fill="FFFFFF"/>
              </w:rPr>
              <w:t>语音处理（识别</w:t>
            </w:r>
            <w:r>
              <w:rPr>
                <w:rFonts w:eastAsia="仿宋"/>
                <w:color w:val="000000"/>
                <w:sz w:val="18"/>
                <w:szCs w:val="18"/>
                <w:shd w:val="clear" w:color="auto" w:fill="FFFFFF"/>
              </w:rPr>
              <w:t xml:space="preserve"> / </w:t>
            </w:r>
            <w:r>
              <w:rPr>
                <w:rFonts w:ascii="仿宋" w:hAnsi="仿宋" w:eastAsia="仿宋"/>
                <w:color w:val="000000"/>
                <w:sz w:val="18"/>
                <w:szCs w:val="18"/>
                <w:shd w:val="clear" w:color="auto" w:fill="FFFFFF"/>
              </w:rPr>
              <w:t xml:space="preserve">合成 </w:t>
            </w:r>
            <w:r>
              <w:rPr>
                <w:rFonts w:eastAsia="仿宋"/>
                <w:color w:val="000000"/>
                <w:sz w:val="18"/>
                <w:szCs w:val="18"/>
                <w:shd w:val="clear" w:color="auto" w:fill="FFFFFF"/>
              </w:rPr>
              <w:t xml:space="preserve">/ </w:t>
            </w:r>
            <w:r>
              <w:rPr>
                <w:rFonts w:ascii="仿宋" w:hAnsi="仿宋" w:eastAsia="仿宋"/>
                <w:color w:val="000000"/>
                <w:sz w:val="18"/>
                <w:szCs w:val="18"/>
                <w:shd w:val="clear" w:color="auto" w:fill="FFFFFF"/>
              </w:rPr>
              <w:t>方言识别）、智能演示配音、双语课件生成（微课赛道）、会议记录与速记（</w:t>
            </w:r>
            <w:r>
              <w:rPr>
                <w:rFonts w:eastAsia="仿宋"/>
                <w:color w:val="000000"/>
                <w:sz w:val="18"/>
                <w:szCs w:val="18"/>
                <w:shd w:val="clear" w:color="auto" w:fill="FFFFFF"/>
              </w:rPr>
              <w:t xml:space="preserve">30-60 </w:t>
            </w:r>
            <w:r>
              <w:rPr>
                <w:rFonts w:ascii="仿宋" w:hAnsi="仿宋" w:eastAsia="仿宋"/>
                <w:color w:val="000000"/>
                <w:sz w:val="18"/>
                <w:szCs w:val="18"/>
                <w:shd w:val="clear" w:color="auto" w:fill="FFFFFF"/>
              </w:rPr>
              <w:t>分钟免费额度）。</w:t>
            </w:r>
          </w:p>
        </w:tc>
        <w:tc>
          <w:tcPr>
            <w:tcW w:w="1792" w:type="dxa"/>
            <w:tcBorders>
              <w:top w:val="nil"/>
              <w:left w:val="nil"/>
              <w:bottom w:val="nil"/>
              <w:right w:val="nil"/>
            </w:tcBorders>
            <w:shd w:val="clear" w:color="auto" w:fill="FFFFFF"/>
            <w:vAlign w:val="center"/>
          </w:tcPr>
          <w:p w14:paraId="68A706D8">
            <w:pPr>
              <w:snapToGrid w:val="0"/>
              <w:jc w:val="center"/>
              <w:rPr>
                <w:rFonts w:eastAsia="仿宋"/>
                <w:color w:val="000000"/>
                <w:sz w:val="18"/>
                <w:szCs w:val="18"/>
                <w:shd w:val="clear" w:color="auto" w:fill="FFFFFF"/>
              </w:rPr>
            </w:pPr>
            <w:r>
              <w:rPr>
                <w:rFonts w:eastAsia="Times New Roman"/>
              </w:rPr>
              <w:t>https://xinghuo.xfyun.cn/</w:t>
            </w:r>
          </w:p>
        </w:tc>
      </w:tr>
      <w:tr w14:paraId="3217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29E86283">
            <w:pPr>
              <w:snapToGrid w:val="0"/>
              <w:jc w:val="center"/>
              <w:rPr>
                <w:rFonts w:eastAsia="仿宋"/>
                <w:color w:val="000000"/>
                <w:sz w:val="18"/>
                <w:szCs w:val="18"/>
              </w:rPr>
            </w:pPr>
            <w:r>
              <w:rPr>
                <w:rFonts w:eastAsia="仿宋"/>
                <w:color w:val="000000"/>
                <w:sz w:val="18"/>
                <w:szCs w:val="18"/>
              </w:rPr>
              <w:t>8</w:t>
            </w:r>
          </w:p>
        </w:tc>
        <w:tc>
          <w:tcPr>
            <w:tcW w:w="1260" w:type="dxa"/>
            <w:tcBorders>
              <w:top w:val="nil"/>
              <w:left w:val="nil"/>
              <w:bottom w:val="nil"/>
              <w:right w:val="nil"/>
            </w:tcBorders>
            <w:shd w:val="clear" w:color="auto" w:fill="FFFFFF"/>
            <w:vAlign w:val="center"/>
          </w:tcPr>
          <w:p w14:paraId="5318120E">
            <w:pPr>
              <w:snapToGrid w:val="0"/>
              <w:jc w:val="center"/>
              <w:rPr>
                <w:rFonts w:eastAsia="仿宋"/>
                <w:color w:val="000000"/>
                <w:sz w:val="18"/>
                <w:szCs w:val="18"/>
              </w:rPr>
            </w:pPr>
            <w:r>
              <w:rPr>
                <w:rFonts w:eastAsia="仿宋"/>
                <w:color w:val="000000"/>
                <w:sz w:val="18"/>
                <w:szCs w:val="18"/>
              </w:rPr>
              <w:t>Kimi</w:t>
            </w:r>
          </w:p>
        </w:tc>
        <w:tc>
          <w:tcPr>
            <w:tcW w:w="1431" w:type="dxa"/>
            <w:tcBorders>
              <w:top w:val="nil"/>
              <w:left w:val="nil"/>
              <w:bottom w:val="nil"/>
              <w:right w:val="nil"/>
            </w:tcBorders>
            <w:shd w:val="clear" w:color="auto" w:fill="FFFFFF"/>
            <w:vAlign w:val="center"/>
          </w:tcPr>
          <w:p w14:paraId="5D799473">
            <w:pPr>
              <w:snapToGrid w:val="0"/>
              <w:jc w:val="center"/>
              <w:rPr>
                <w:rFonts w:eastAsia="仿宋"/>
                <w:color w:val="000000"/>
                <w:sz w:val="18"/>
                <w:szCs w:val="18"/>
              </w:rPr>
            </w:pPr>
            <w:r>
              <w:rPr>
                <w:rFonts w:ascii="仿宋" w:hAnsi="仿宋" w:eastAsia="仿宋"/>
                <w:color w:val="000000"/>
                <w:sz w:val="18"/>
                <w:szCs w:val="18"/>
                <w:shd w:val="clear" w:color="auto" w:fill="FFFFFF"/>
              </w:rPr>
              <w:t>北京月之暗面科技有限公司</w:t>
            </w:r>
          </w:p>
        </w:tc>
        <w:tc>
          <w:tcPr>
            <w:tcW w:w="2875" w:type="dxa"/>
            <w:tcBorders>
              <w:top w:val="nil"/>
              <w:left w:val="nil"/>
              <w:bottom w:val="nil"/>
              <w:right w:val="nil"/>
            </w:tcBorders>
            <w:shd w:val="clear" w:color="auto" w:fill="FFFFFF"/>
            <w:vAlign w:val="center"/>
          </w:tcPr>
          <w:p w14:paraId="1C40F92A">
            <w:pPr>
              <w:snapToGrid w:val="0"/>
              <w:rPr>
                <w:rFonts w:eastAsia="仿宋"/>
                <w:color w:val="000000"/>
                <w:sz w:val="18"/>
                <w:szCs w:val="18"/>
                <w:shd w:val="clear" w:color="auto" w:fill="FFFFFF"/>
              </w:rPr>
            </w:pPr>
            <w:r>
              <w:rPr>
                <w:rFonts w:ascii="仿宋" w:hAnsi="仿宋" w:eastAsia="仿宋"/>
                <w:color w:val="000000"/>
                <w:sz w:val="18"/>
                <w:szCs w:val="18"/>
                <w:shd w:val="clear" w:color="auto" w:fill="FFFFFF"/>
              </w:rPr>
              <w:t>超长文本处理（</w:t>
            </w:r>
            <w:r>
              <w:rPr>
                <w:rFonts w:eastAsia="仿宋"/>
                <w:color w:val="000000"/>
                <w:sz w:val="18"/>
                <w:szCs w:val="18"/>
                <w:shd w:val="clear" w:color="auto" w:fill="FFFFFF"/>
              </w:rPr>
              <w:t xml:space="preserve">200 </w:t>
            </w:r>
            <w:r>
              <w:rPr>
                <w:rFonts w:ascii="仿宋" w:hAnsi="仿宋" w:eastAsia="仿宋"/>
                <w:color w:val="000000"/>
                <w:sz w:val="18"/>
                <w:szCs w:val="18"/>
                <w:shd w:val="clear" w:color="auto" w:fill="FFFFFF"/>
              </w:rPr>
              <w:t>万字上下文）、多文档交叉分析（</w:t>
            </w:r>
            <w:r>
              <w:rPr>
                <w:rFonts w:eastAsia="仿宋"/>
                <w:color w:val="000000"/>
                <w:sz w:val="18"/>
                <w:szCs w:val="18"/>
                <w:shd w:val="clear" w:color="auto" w:fill="FFFFFF"/>
              </w:rPr>
              <w:t xml:space="preserve">PDF/Word/PPT </w:t>
            </w:r>
            <w:r>
              <w:rPr>
                <w:rFonts w:ascii="仿宋" w:hAnsi="仿宋" w:eastAsia="仿宋"/>
                <w:color w:val="000000"/>
                <w:sz w:val="18"/>
                <w:szCs w:val="18"/>
                <w:shd w:val="clear" w:color="auto" w:fill="FFFFFF"/>
              </w:rPr>
              <w:t>直接解析）、文献综述与开题报告生成，适配学术类项目需求。</w:t>
            </w:r>
          </w:p>
        </w:tc>
        <w:tc>
          <w:tcPr>
            <w:tcW w:w="1792" w:type="dxa"/>
            <w:tcBorders>
              <w:top w:val="nil"/>
              <w:left w:val="nil"/>
              <w:bottom w:val="nil"/>
              <w:right w:val="nil"/>
            </w:tcBorders>
            <w:shd w:val="clear" w:color="auto" w:fill="FFFFFF"/>
            <w:vAlign w:val="center"/>
          </w:tcPr>
          <w:p w14:paraId="03A37DA1">
            <w:pPr>
              <w:snapToGrid w:val="0"/>
              <w:jc w:val="center"/>
              <w:rPr>
                <w:rFonts w:eastAsia="仿宋"/>
                <w:color w:val="000000"/>
                <w:sz w:val="18"/>
                <w:szCs w:val="18"/>
                <w:shd w:val="clear" w:color="auto" w:fill="FFFFFF"/>
              </w:rPr>
            </w:pPr>
            <w:r>
              <w:rPr>
                <w:rFonts w:eastAsia="仿宋"/>
                <w:color w:val="000000"/>
                <w:sz w:val="18"/>
                <w:szCs w:val="18"/>
                <w:shd w:val="clear" w:color="auto" w:fill="FFFFFF"/>
              </w:rPr>
              <w:t>https://kimi.moonshot.cn/</w:t>
            </w:r>
          </w:p>
        </w:tc>
      </w:tr>
      <w:tr w14:paraId="4897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3F2ED10D">
            <w:pPr>
              <w:snapToGrid w:val="0"/>
              <w:jc w:val="center"/>
              <w:rPr>
                <w:rFonts w:eastAsia="仿宋"/>
                <w:color w:val="000000"/>
                <w:sz w:val="18"/>
                <w:szCs w:val="18"/>
                <w:shd w:val="clear" w:color="auto" w:fill="FFFFFF"/>
              </w:rPr>
            </w:pPr>
            <w:r>
              <w:rPr>
                <w:rFonts w:eastAsia="仿宋"/>
                <w:color w:val="000000"/>
                <w:sz w:val="18"/>
                <w:szCs w:val="18"/>
                <w:shd w:val="clear" w:color="auto" w:fill="FFFFFF"/>
              </w:rPr>
              <w:t>9</w:t>
            </w:r>
          </w:p>
        </w:tc>
        <w:tc>
          <w:tcPr>
            <w:tcW w:w="1260" w:type="dxa"/>
            <w:tcBorders>
              <w:top w:val="nil"/>
              <w:left w:val="nil"/>
              <w:bottom w:val="nil"/>
              <w:right w:val="nil"/>
            </w:tcBorders>
            <w:shd w:val="clear" w:color="auto" w:fill="FFFFFF"/>
            <w:vAlign w:val="center"/>
          </w:tcPr>
          <w:p w14:paraId="0216B90B">
            <w:pPr>
              <w:snapToGrid w:val="0"/>
              <w:jc w:val="center"/>
              <w:rPr>
                <w:rFonts w:eastAsia="仿宋"/>
                <w:color w:val="000000"/>
                <w:sz w:val="18"/>
                <w:szCs w:val="18"/>
              </w:rPr>
            </w:pPr>
            <w:r>
              <w:rPr>
                <w:rFonts w:ascii="仿宋" w:hAnsi="仿宋" w:eastAsia="仿宋"/>
                <w:color w:val="000000"/>
                <w:sz w:val="18"/>
                <w:szCs w:val="18"/>
                <w:shd w:val="clear" w:color="auto" w:fill="FFFFFF"/>
              </w:rPr>
              <w:t>腾讯混元系列</w:t>
            </w:r>
          </w:p>
        </w:tc>
        <w:tc>
          <w:tcPr>
            <w:tcW w:w="1431" w:type="dxa"/>
            <w:tcBorders>
              <w:top w:val="nil"/>
              <w:left w:val="nil"/>
              <w:bottom w:val="nil"/>
              <w:right w:val="nil"/>
            </w:tcBorders>
            <w:shd w:val="clear" w:color="auto" w:fill="FFFFFF"/>
            <w:vAlign w:val="center"/>
          </w:tcPr>
          <w:p w14:paraId="3CC57BE4">
            <w:pPr>
              <w:snapToGrid w:val="0"/>
              <w:jc w:val="center"/>
              <w:rPr>
                <w:rFonts w:eastAsia="仿宋"/>
                <w:color w:val="000000"/>
                <w:sz w:val="18"/>
                <w:szCs w:val="18"/>
              </w:rPr>
            </w:pPr>
            <w:r>
              <w:rPr>
                <w:rFonts w:ascii="仿宋" w:hAnsi="仿宋" w:eastAsia="仿宋"/>
                <w:color w:val="000000"/>
                <w:sz w:val="18"/>
                <w:szCs w:val="18"/>
                <w:shd w:val="clear" w:color="auto" w:fill="FFFFFF"/>
              </w:rPr>
              <w:t>腾讯公司</w:t>
            </w:r>
          </w:p>
        </w:tc>
        <w:tc>
          <w:tcPr>
            <w:tcW w:w="2875" w:type="dxa"/>
            <w:tcBorders>
              <w:top w:val="nil"/>
              <w:left w:val="nil"/>
              <w:bottom w:val="nil"/>
              <w:right w:val="nil"/>
            </w:tcBorders>
            <w:shd w:val="clear" w:color="auto" w:fill="FFFFFF"/>
            <w:vAlign w:val="center"/>
          </w:tcPr>
          <w:p w14:paraId="7F2EA9B3">
            <w:pPr>
              <w:snapToGrid w:val="0"/>
              <w:rPr>
                <w:rFonts w:eastAsia="仿宋"/>
                <w:color w:val="000000"/>
                <w:sz w:val="18"/>
                <w:szCs w:val="18"/>
                <w:shd w:val="clear" w:color="auto" w:fill="FFFFFF"/>
              </w:rPr>
            </w:pPr>
            <w:r>
              <w:rPr>
                <w:rFonts w:eastAsia="仿宋"/>
                <w:color w:val="000000"/>
                <w:sz w:val="18"/>
                <w:szCs w:val="18"/>
                <w:shd w:val="clear" w:color="auto" w:fill="FFFFFF"/>
              </w:rPr>
              <w:t xml:space="preserve">3D </w:t>
            </w:r>
            <w:r>
              <w:rPr>
                <w:rFonts w:ascii="仿宋" w:hAnsi="仿宋" w:eastAsia="仿宋"/>
                <w:color w:val="000000"/>
                <w:sz w:val="18"/>
                <w:szCs w:val="18"/>
                <w:shd w:val="clear" w:color="auto" w:fill="FFFFFF"/>
              </w:rPr>
              <w:t xml:space="preserve">资产生成（直接导入 </w:t>
            </w:r>
            <w:r>
              <w:rPr>
                <w:rFonts w:eastAsia="仿宋"/>
                <w:color w:val="000000"/>
                <w:sz w:val="18"/>
                <w:szCs w:val="18"/>
                <w:shd w:val="clear" w:color="auto" w:fill="FFFFFF"/>
              </w:rPr>
              <w:t>Unity/Blender</w:t>
            </w:r>
            <w:r>
              <w:rPr>
                <w:rFonts w:ascii="仿宋" w:hAnsi="仿宋" w:eastAsia="仿宋"/>
                <w:color w:val="000000"/>
                <w:sz w:val="18"/>
                <w:szCs w:val="18"/>
                <w:shd w:val="clear" w:color="auto" w:fill="FFFFFF"/>
              </w:rPr>
              <w:t>）、</w:t>
            </w:r>
            <w:r>
              <w:rPr>
                <w:rFonts w:eastAsia="仿宋"/>
                <w:color w:val="000000"/>
                <w:sz w:val="18"/>
                <w:szCs w:val="18"/>
                <w:shd w:val="clear" w:color="auto" w:fill="FFFFFF"/>
              </w:rPr>
              <w:t xml:space="preserve">AI </w:t>
            </w:r>
            <w:r>
              <w:rPr>
                <w:rFonts w:ascii="仿宋" w:hAnsi="仿宋" w:eastAsia="仿宋"/>
                <w:color w:val="000000"/>
                <w:sz w:val="18"/>
                <w:szCs w:val="18"/>
                <w:shd w:val="clear" w:color="auto" w:fill="FFFFFF"/>
              </w:rPr>
              <w:t>编程（</w:t>
            </w:r>
            <w:r>
              <w:rPr>
                <w:rFonts w:eastAsia="仿宋"/>
                <w:color w:val="000000"/>
                <w:sz w:val="18"/>
                <w:szCs w:val="18"/>
                <w:shd w:val="clear" w:color="auto" w:fill="FFFFFF"/>
              </w:rPr>
              <w:t xml:space="preserve">Python / </w:t>
            </w:r>
            <w:r>
              <w:rPr>
                <w:rFonts w:ascii="仿宋" w:hAnsi="仿宋" w:eastAsia="仿宋"/>
                <w:color w:val="000000"/>
                <w:sz w:val="18"/>
                <w:szCs w:val="18"/>
                <w:shd w:val="clear" w:color="auto" w:fill="FFFFFF"/>
              </w:rPr>
              <w:t xml:space="preserve">前端自动补全）、经济策略模拟（社会场景建模）、文本润色（爆款文案 </w:t>
            </w:r>
            <w:r>
              <w:rPr>
                <w:rFonts w:eastAsia="仿宋"/>
                <w:color w:val="000000"/>
                <w:sz w:val="18"/>
                <w:szCs w:val="18"/>
                <w:shd w:val="clear" w:color="auto" w:fill="FFFFFF"/>
              </w:rPr>
              <w:t xml:space="preserve">/ </w:t>
            </w:r>
            <w:r>
              <w:rPr>
                <w:rFonts w:ascii="仿宋" w:hAnsi="仿宋" w:eastAsia="仿宋"/>
                <w:color w:val="000000"/>
                <w:sz w:val="18"/>
                <w:szCs w:val="18"/>
                <w:shd w:val="clear" w:color="auto" w:fill="FFFFFF"/>
              </w:rPr>
              <w:t>会议纪要）。</w:t>
            </w:r>
          </w:p>
        </w:tc>
        <w:tc>
          <w:tcPr>
            <w:tcW w:w="1792" w:type="dxa"/>
            <w:tcBorders>
              <w:top w:val="nil"/>
              <w:left w:val="nil"/>
              <w:bottom w:val="nil"/>
              <w:right w:val="nil"/>
            </w:tcBorders>
            <w:shd w:val="clear" w:color="auto" w:fill="FFFFFF"/>
            <w:vAlign w:val="center"/>
          </w:tcPr>
          <w:p w14:paraId="3C3140FF">
            <w:pPr>
              <w:snapToGrid w:val="0"/>
              <w:rPr>
                <w:rFonts w:eastAsia="仿宋"/>
                <w:color w:val="000000"/>
                <w:sz w:val="18"/>
                <w:szCs w:val="18"/>
                <w:shd w:val="clear" w:color="auto" w:fill="FFFFFF"/>
              </w:rPr>
            </w:pPr>
            <w:r>
              <w:rPr>
                <w:rFonts w:eastAsia="仿宋"/>
                <w:color w:val="000000"/>
                <w:sz w:val="18"/>
                <w:szCs w:val="18"/>
                <w:shd w:val="clear" w:color="auto" w:fill="FFFFFF"/>
              </w:rPr>
              <w:t>https://hunyuan.tencent.com/</w:t>
            </w:r>
          </w:p>
        </w:tc>
      </w:tr>
      <w:tr w14:paraId="5C4A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single" w:color="000000" w:sz="4" w:space="0"/>
              <w:right w:val="nil"/>
            </w:tcBorders>
            <w:shd w:val="clear" w:color="auto" w:fill="FFFFFF"/>
            <w:vAlign w:val="center"/>
          </w:tcPr>
          <w:p w14:paraId="7030A767">
            <w:pPr>
              <w:snapToGrid w:val="0"/>
              <w:jc w:val="center"/>
              <w:rPr>
                <w:rFonts w:eastAsia="仿宋"/>
                <w:color w:val="000000"/>
                <w:sz w:val="18"/>
                <w:szCs w:val="18"/>
                <w:shd w:val="clear" w:color="auto" w:fill="FFFFFF"/>
              </w:rPr>
            </w:pPr>
            <w:r>
              <w:rPr>
                <w:rFonts w:eastAsia="仿宋"/>
                <w:color w:val="000000"/>
                <w:sz w:val="18"/>
                <w:szCs w:val="18"/>
                <w:shd w:val="clear" w:color="auto" w:fill="FFFFFF"/>
              </w:rPr>
              <w:t>10</w:t>
            </w:r>
          </w:p>
        </w:tc>
        <w:tc>
          <w:tcPr>
            <w:tcW w:w="1260" w:type="dxa"/>
            <w:tcBorders>
              <w:top w:val="nil"/>
              <w:left w:val="nil"/>
              <w:bottom w:val="single" w:color="000000" w:sz="4" w:space="0"/>
              <w:right w:val="nil"/>
            </w:tcBorders>
            <w:shd w:val="clear" w:color="auto" w:fill="FFFFFF"/>
            <w:vAlign w:val="center"/>
          </w:tcPr>
          <w:p w14:paraId="1593147B">
            <w:pPr>
              <w:snapToGrid w:val="0"/>
              <w:jc w:val="center"/>
              <w:rPr>
                <w:rFonts w:eastAsia="仿宋"/>
                <w:color w:val="000000"/>
                <w:sz w:val="18"/>
                <w:szCs w:val="18"/>
              </w:rPr>
            </w:pPr>
            <w:r>
              <w:rPr>
                <w:rFonts w:ascii="仿宋" w:hAnsi="仿宋" w:eastAsia="仿宋"/>
                <w:color w:val="000000"/>
                <w:sz w:val="18"/>
                <w:szCs w:val="18"/>
                <w:shd w:val="clear" w:color="auto" w:fill="FFFFFF"/>
              </w:rPr>
              <w:t>智谱</w:t>
            </w:r>
            <w:r>
              <w:rPr>
                <w:rFonts w:eastAsia="仿宋"/>
                <w:color w:val="000000"/>
                <w:sz w:val="18"/>
                <w:szCs w:val="18"/>
                <w:shd w:val="clear" w:color="auto" w:fill="FFFFFF"/>
              </w:rPr>
              <w:t xml:space="preserve"> AI</w:t>
            </w:r>
          </w:p>
        </w:tc>
        <w:tc>
          <w:tcPr>
            <w:tcW w:w="1431" w:type="dxa"/>
            <w:tcBorders>
              <w:top w:val="nil"/>
              <w:left w:val="nil"/>
              <w:bottom w:val="single" w:color="000000" w:sz="4" w:space="0"/>
              <w:right w:val="nil"/>
            </w:tcBorders>
            <w:shd w:val="clear" w:color="auto" w:fill="FFFFFF"/>
            <w:vAlign w:val="center"/>
          </w:tcPr>
          <w:p w14:paraId="4685621D">
            <w:pPr>
              <w:snapToGrid w:val="0"/>
              <w:jc w:val="center"/>
              <w:rPr>
                <w:rFonts w:eastAsia="仿宋"/>
                <w:color w:val="000000"/>
                <w:sz w:val="18"/>
                <w:szCs w:val="18"/>
              </w:rPr>
            </w:pPr>
            <w:r>
              <w:rPr>
                <w:rFonts w:ascii="仿宋" w:hAnsi="仿宋" w:eastAsia="仿宋"/>
                <w:color w:val="000000"/>
                <w:sz w:val="18"/>
                <w:szCs w:val="18"/>
                <w:shd w:val="clear" w:color="auto" w:fill="FFFFFF"/>
              </w:rPr>
              <w:t>北京智谱华章科技股份有限公司</w:t>
            </w:r>
          </w:p>
        </w:tc>
        <w:tc>
          <w:tcPr>
            <w:tcW w:w="2875" w:type="dxa"/>
            <w:tcBorders>
              <w:top w:val="nil"/>
              <w:left w:val="nil"/>
              <w:bottom w:val="single" w:color="000000" w:sz="4" w:space="0"/>
              <w:right w:val="nil"/>
            </w:tcBorders>
            <w:shd w:val="clear" w:color="auto" w:fill="FFFFFF"/>
            <w:vAlign w:val="center"/>
          </w:tcPr>
          <w:p w14:paraId="0611CB8E">
            <w:pPr>
              <w:snapToGrid w:val="0"/>
              <w:rPr>
                <w:rFonts w:eastAsia="仿宋"/>
                <w:color w:val="000000"/>
                <w:sz w:val="18"/>
                <w:szCs w:val="18"/>
                <w:shd w:val="clear" w:color="auto" w:fill="FFFFFF"/>
              </w:rPr>
            </w:pPr>
            <w:r>
              <w:rPr>
                <w:rFonts w:eastAsia="仿宋"/>
                <w:color w:val="000000"/>
                <w:sz w:val="18"/>
                <w:szCs w:val="18"/>
                <w:shd w:val="clear" w:color="auto" w:fill="FFFFFF"/>
              </w:rPr>
              <w:t>逻辑严谨的技术文档撰写、无代码 AI Bot 开发（自定义智能体）、AI 助教功能（出题 / 批改 / 讲义生成），清华团队开发保障学术严谨性。</w:t>
            </w:r>
          </w:p>
        </w:tc>
        <w:tc>
          <w:tcPr>
            <w:tcW w:w="1792" w:type="dxa"/>
            <w:tcBorders>
              <w:top w:val="nil"/>
              <w:left w:val="nil"/>
              <w:bottom w:val="single" w:color="000000" w:sz="4" w:space="0"/>
              <w:right w:val="nil"/>
            </w:tcBorders>
            <w:shd w:val="clear" w:color="auto" w:fill="FFFFFF"/>
            <w:vAlign w:val="center"/>
          </w:tcPr>
          <w:p w14:paraId="73BAB1F7">
            <w:pPr>
              <w:snapToGrid w:val="0"/>
              <w:jc w:val="center"/>
              <w:rPr>
                <w:rFonts w:eastAsia="仿宋"/>
                <w:color w:val="000000"/>
                <w:sz w:val="18"/>
                <w:szCs w:val="18"/>
                <w:shd w:val="clear" w:color="auto" w:fill="FFFFFF"/>
              </w:rPr>
            </w:pPr>
            <w:r>
              <w:rPr>
                <w:rFonts w:eastAsia="仿宋"/>
                <w:color w:val="000000"/>
                <w:sz w:val="18"/>
                <w:szCs w:val="18"/>
                <w:shd w:val="clear" w:color="auto" w:fill="FFFFFF"/>
              </w:rPr>
              <w:t>https://www.zhipuai.cn/</w:t>
            </w:r>
          </w:p>
        </w:tc>
      </w:tr>
    </w:tbl>
    <w:p w14:paraId="66486A6F">
      <w:pPr>
        <w:pStyle w:val="25"/>
        <w:shd w:val="clear" w:color="auto" w:fill="FFFFFF"/>
        <w:spacing w:line="312" w:lineRule="auto"/>
        <w:ind w:firstLine="420"/>
        <w:rPr>
          <w:rStyle w:val="26"/>
          <w:rFonts w:ascii="仿宋" w:hAnsi="仿宋" w:eastAsia="仿宋" w:cs="宋体"/>
          <w:sz w:val="24"/>
          <w:szCs w:val="24"/>
        </w:rPr>
      </w:pPr>
      <w:r>
        <w:rPr>
          <w:rStyle w:val="26"/>
          <w:rFonts w:hint="eastAsia" w:ascii="仿宋" w:hAnsi="仿宋" w:eastAsia="仿宋" w:cs="宋体"/>
          <w:sz w:val="24"/>
          <w:szCs w:val="24"/>
        </w:rPr>
        <w:t>（</w:t>
      </w:r>
      <w:r>
        <w:rPr>
          <w:rStyle w:val="26"/>
          <w:rFonts w:ascii="仿宋" w:hAnsi="仿宋" w:eastAsia="仿宋" w:cs="宋体"/>
          <w:sz w:val="24"/>
          <w:szCs w:val="24"/>
        </w:rPr>
        <w:t>2</w:t>
      </w:r>
      <w:r>
        <w:rPr>
          <w:rStyle w:val="26"/>
          <w:rFonts w:hint="eastAsia" w:ascii="仿宋" w:hAnsi="仿宋" w:eastAsia="仿宋" w:cs="宋体"/>
          <w:sz w:val="24"/>
          <w:szCs w:val="24"/>
        </w:rPr>
        <w:t>）竞赛规定的音乐类 5款AI工具列表与简介</w:t>
      </w:r>
    </w:p>
    <w:tbl>
      <w:tblPr>
        <w:tblStyle w:val="13"/>
        <w:tblW w:w="48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218"/>
        <w:gridCol w:w="1160"/>
        <w:gridCol w:w="2887"/>
        <w:gridCol w:w="2243"/>
      </w:tblGrid>
      <w:tr w14:paraId="0678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dxa"/>
            <w:tcBorders>
              <w:top w:val="single" w:color="000000" w:sz="4" w:space="0"/>
              <w:left w:val="nil"/>
              <w:bottom w:val="nil"/>
              <w:right w:val="nil"/>
            </w:tcBorders>
            <w:shd w:val="clear" w:color="auto" w:fill="FFFFFF"/>
            <w:vAlign w:val="center"/>
          </w:tcPr>
          <w:p w14:paraId="6AF6879A">
            <w:pPr>
              <w:snapToGrid w:val="0"/>
              <w:jc w:val="center"/>
              <w:rPr>
                <w:rFonts w:eastAsia="仿宋"/>
                <w:color w:val="000000"/>
                <w:sz w:val="18"/>
                <w:szCs w:val="18"/>
              </w:rPr>
            </w:pPr>
            <w:r>
              <w:rPr>
                <w:rFonts w:ascii="仿宋" w:hAnsi="仿宋" w:eastAsia="仿宋"/>
                <w:color w:val="000000"/>
                <w:sz w:val="18"/>
                <w:szCs w:val="18"/>
              </w:rPr>
              <w:t>序号</w:t>
            </w:r>
          </w:p>
        </w:tc>
        <w:tc>
          <w:tcPr>
            <w:tcW w:w="1217" w:type="dxa"/>
            <w:tcBorders>
              <w:top w:val="single" w:color="000000" w:sz="4" w:space="0"/>
              <w:left w:val="nil"/>
              <w:bottom w:val="nil"/>
              <w:right w:val="nil"/>
            </w:tcBorders>
            <w:shd w:val="clear" w:color="auto" w:fill="FFFFFF"/>
            <w:vAlign w:val="center"/>
          </w:tcPr>
          <w:p w14:paraId="0EBD0FF1">
            <w:pPr>
              <w:snapToGrid w:val="0"/>
              <w:jc w:val="center"/>
              <w:rPr>
                <w:rFonts w:eastAsia="仿宋"/>
                <w:color w:val="000000"/>
                <w:sz w:val="18"/>
                <w:szCs w:val="18"/>
              </w:rPr>
            </w:pPr>
            <w:r>
              <w:rPr>
                <w:rFonts w:ascii="仿宋" w:hAnsi="仿宋" w:eastAsia="仿宋"/>
                <w:color w:val="000000"/>
                <w:sz w:val="18"/>
                <w:szCs w:val="18"/>
              </w:rPr>
              <w:t>工具名称（按首字拼音排序）</w:t>
            </w:r>
          </w:p>
        </w:tc>
        <w:tc>
          <w:tcPr>
            <w:tcW w:w="1159" w:type="dxa"/>
            <w:tcBorders>
              <w:top w:val="single" w:color="000000" w:sz="4" w:space="0"/>
              <w:left w:val="nil"/>
              <w:bottom w:val="nil"/>
              <w:right w:val="nil"/>
            </w:tcBorders>
            <w:shd w:val="clear" w:color="auto" w:fill="FFFFFF"/>
            <w:vAlign w:val="center"/>
          </w:tcPr>
          <w:p w14:paraId="061940BC">
            <w:pPr>
              <w:snapToGrid w:val="0"/>
              <w:jc w:val="center"/>
              <w:rPr>
                <w:rFonts w:eastAsia="仿宋"/>
                <w:color w:val="000000"/>
                <w:sz w:val="18"/>
                <w:szCs w:val="18"/>
              </w:rPr>
            </w:pPr>
            <w:r>
              <w:rPr>
                <w:rFonts w:ascii="仿宋" w:hAnsi="仿宋" w:eastAsia="仿宋"/>
                <w:color w:val="000000"/>
                <w:sz w:val="18"/>
                <w:szCs w:val="18"/>
              </w:rPr>
              <w:t>开发商</w:t>
            </w:r>
          </w:p>
        </w:tc>
        <w:tc>
          <w:tcPr>
            <w:tcW w:w="2895" w:type="dxa"/>
            <w:tcBorders>
              <w:top w:val="single" w:color="000000" w:sz="4" w:space="0"/>
              <w:left w:val="nil"/>
              <w:bottom w:val="nil"/>
              <w:right w:val="nil"/>
            </w:tcBorders>
            <w:shd w:val="clear" w:color="auto" w:fill="FFFFFF"/>
            <w:vAlign w:val="center"/>
          </w:tcPr>
          <w:p w14:paraId="11D517E9">
            <w:pPr>
              <w:snapToGrid w:val="0"/>
              <w:jc w:val="center"/>
              <w:rPr>
                <w:rFonts w:eastAsia="仿宋"/>
                <w:color w:val="000000"/>
                <w:sz w:val="18"/>
                <w:szCs w:val="18"/>
              </w:rPr>
            </w:pPr>
            <w:r>
              <w:rPr>
                <w:rFonts w:ascii="仿宋" w:hAnsi="仿宋" w:eastAsia="仿宋"/>
                <w:color w:val="000000"/>
                <w:sz w:val="18"/>
                <w:szCs w:val="18"/>
              </w:rPr>
              <w:t>核心能力</w:t>
            </w:r>
          </w:p>
        </w:tc>
        <w:tc>
          <w:tcPr>
            <w:tcW w:w="2247" w:type="dxa"/>
            <w:tcBorders>
              <w:top w:val="single" w:color="000000" w:sz="4" w:space="0"/>
              <w:left w:val="nil"/>
              <w:bottom w:val="nil"/>
              <w:right w:val="nil"/>
            </w:tcBorders>
            <w:shd w:val="clear" w:color="auto" w:fill="FFFFFF"/>
            <w:vAlign w:val="center"/>
          </w:tcPr>
          <w:p w14:paraId="3702EE2E">
            <w:pPr>
              <w:snapToGrid w:val="0"/>
              <w:jc w:val="center"/>
              <w:rPr>
                <w:rFonts w:eastAsia="仿宋"/>
                <w:color w:val="000000"/>
                <w:sz w:val="18"/>
                <w:szCs w:val="18"/>
              </w:rPr>
            </w:pPr>
            <w:r>
              <w:rPr>
                <w:rFonts w:ascii="仿宋" w:hAnsi="仿宋" w:eastAsia="仿宋"/>
                <w:color w:val="000000"/>
                <w:sz w:val="18"/>
                <w:szCs w:val="18"/>
              </w:rPr>
              <w:t>官网地址</w:t>
            </w:r>
          </w:p>
        </w:tc>
      </w:tr>
      <w:tr w14:paraId="7F9E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dxa"/>
            <w:tcBorders>
              <w:top w:val="nil"/>
              <w:left w:val="nil"/>
              <w:bottom w:val="nil"/>
              <w:right w:val="nil"/>
            </w:tcBorders>
            <w:shd w:val="clear" w:color="auto" w:fill="FFFFFF"/>
            <w:vAlign w:val="center"/>
          </w:tcPr>
          <w:p w14:paraId="4E0EA52D">
            <w:pPr>
              <w:snapToGrid w:val="0"/>
              <w:jc w:val="center"/>
              <w:rPr>
                <w:rFonts w:eastAsia="仿宋"/>
                <w:color w:val="000000"/>
                <w:sz w:val="18"/>
                <w:szCs w:val="18"/>
              </w:rPr>
            </w:pPr>
            <w:r>
              <w:rPr>
                <w:rFonts w:hint="eastAsia" w:eastAsia="仿宋"/>
                <w:color w:val="000000"/>
                <w:sz w:val="18"/>
                <w:szCs w:val="18"/>
              </w:rPr>
              <w:t>1</w:t>
            </w:r>
          </w:p>
        </w:tc>
        <w:tc>
          <w:tcPr>
            <w:tcW w:w="1217" w:type="dxa"/>
            <w:tcBorders>
              <w:top w:val="nil"/>
              <w:left w:val="nil"/>
              <w:bottom w:val="nil"/>
              <w:right w:val="nil"/>
            </w:tcBorders>
            <w:shd w:val="clear" w:color="auto" w:fill="FFFFFF"/>
            <w:vAlign w:val="center"/>
          </w:tcPr>
          <w:p w14:paraId="22E3939B">
            <w:pPr>
              <w:snapToGrid w:val="0"/>
              <w:jc w:val="center"/>
              <w:rPr>
                <w:rFonts w:eastAsia="仿宋"/>
                <w:color w:val="000000"/>
                <w:sz w:val="18"/>
                <w:szCs w:val="18"/>
              </w:rPr>
            </w:pPr>
            <w:r>
              <w:rPr>
                <w:rFonts w:hint="eastAsia" w:eastAsia="仿宋"/>
                <w:color w:val="000000"/>
                <w:sz w:val="18"/>
                <w:szCs w:val="18"/>
              </w:rPr>
              <w:t>ACE Studio</w:t>
            </w:r>
          </w:p>
        </w:tc>
        <w:tc>
          <w:tcPr>
            <w:tcW w:w="1159" w:type="dxa"/>
            <w:tcBorders>
              <w:top w:val="nil"/>
              <w:left w:val="nil"/>
              <w:bottom w:val="nil"/>
              <w:right w:val="nil"/>
            </w:tcBorders>
            <w:shd w:val="clear" w:color="auto" w:fill="FFFFFF"/>
            <w:vAlign w:val="center"/>
          </w:tcPr>
          <w:p w14:paraId="0FA25623">
            <w:pPr>
              <w:snapToGrid w:val="0"/>
              <w:jc w:val="center"/>
              <w:rPr>
                <w:rFonts w:eastAsia="仿宋"/>
                <w:color w:val="000000"/>
                <w:sz w:val="18"/>
                <w:szCs w:val="18"/>
              </w:rPr>
            </w:pPr>
            <w:r>
              <w:rPr>
                <w:rFonts w:hint="eastAsia" w:ascii="仿宋" w:hAnsi="仿宋" w:eastAsia="仿宋"/>
                <w:color w:val="000000"/>
                <w:sz w:val="18"/>
                <w:szCs w:val="18"/>
              </w:rPr>
              <w:t>上海禾念信息</w:t>
            </w:r>
          </w:p>
        </w:tc>
        <w:tc>
          <w:tcPr>
            <w:tcW w:w="2895" w:type="dxa"/>
            <w:tcBorders>
              <w:top w:val="nil"/>
              <w:left w:val="nil"/>
              <w:bottom w:val="nil"/>
              <w:right w:val="nil"/>
            </w:tcBorders>
            <w:shd w:val="clear" w:color="auto" w:fill="FFFFFF"/>
            <w:vAlign w:val="center"/>
          </w:tcPr>
          <w:p w14:paraId="61CF325D">
            <w:pPr>
              <w:snapToGrid w:val="0"/>
              <w:jc w:val="left"/>
              <w:rPr>
                <w:rFonts w:eastAsia="仿宋"/>
                <w:color w:val="000000"/>
                <w:sz w:val="18"/>
                <w:szCs w:val="18"/>
              </w:rPr>
            </w:pPr>
            <w:r>
              <w:rPr>
                <w:rFonts w:hint="eastAsia" w:eastAsia="仿宋"/>
                <w:color w:val="000000"/>
                <w:sz w:val="18"/>
                <w:szCs w:val="18"/>
              </w:rPr>
              <w:t xml:space="preserve">AI </w:t>
            </w:r>
            <w:r>
              <w:rPr>
                <w:rFonts w:hint="eastAsia" w:ascii="仿宋" w:hAnsi="仿宋" w:eastAsia="仿宋"/>
                <w:color w:val="000000"/>
                <w:sz w:val="18"/>
                <w:szCs w:val="18"/>
              </w:rPr>
              <w:t>歌声、</w:t>
            </w:r>
            <w:r>
              <w:rPr>
                <w:rFonts w:hint="eastAsia" w:eastAsia="仿宋"/>
                <w:color w:val="000000"/>
                <w:sz w:val="18"/>
                <w:szCs w:val="18"/>
              </w:rPr>
              <w:t xml:space="preserve">AI </w:t>
            </w:r>
            <w:r>
              <w:rPr>
                <w:rFonts w:hint="eastAsia" w:ascii="仿宋" w:hAnsi="仿宋" w:eastAsia="仿宋"/>
                <w:color w:val="000000"/>
                <w:sz w:val="18"/>
                <w:szCs w:val="18"/>
              </w:rPr>
              <w:t>乐器、声音克隆、声线转换、音轨分离、音乐生成器</w:t>
            </w:r>
          </w:p>
        </w:tc>
        <w:tc>
          <w:tcPr>
            <w:tcW w:w="2247" w:type="dxa"/>
            <w:tcBorders>
              <w:top w:val="nil"/>
              <w:left w:val="nil"/>
              <w:bottom w:val="nil"/>
              <w:right w:val="nil"/>
            </w:tcBorders>
            <w:shd w:val="clear" w:color="auto" w:fill="FFFFFF"/>
            <w:vAlign w:val="center"/>
          </w:tcPr>
          <w:p w14:paraId="64CBF5B8">
            <w:pPr>
              <w:snapToGrid w:val="0"/>
              <w:jc w:val="center"/>
              <w:rPr>
                <w:rFonts w:eastAsia="仿宋"/>
                <w:color w:val="000000"/>
                <w:sz w:val="18"/>
                <w:szCs w:val="18"/>
              </w:rPr>
            </w:pPr>
            <w:r>
              <w:rPr>
                <w:rFonts w:eastAsia="Times New Roman"/>
              </w:rPr>
              <w:t>https://acestudio.cn</w:t>
            </w:r>
          </w:p>
        </w:tc>
      </w:tr>
      <w:tr w14:paraId="2346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dxa"/>
            <w:tcBorders>
              <w:top w:val="nil"/>
              <w:left w:val="nil"/>
              <w:bottom w:val="nil"/>
              <w:right w:val="nil"/>
            </w:tcBorders>
            <w:shd w:val="clear" w:color="auto" w:fill="FFFFFF"/>
            <w:vAlign w:val="center"/>
          </w:tcPr>
          <w:p w14:paraId="00E78A71">
            <w:pPr>
              <w:snapToGrid w:val="0"/>
              <w:jc w:val="center"/>
              <w:rPr>
                <w:rFonts w:eastAsia="仿宋"/>
                <w:color w:val="000000"/>
                <w:sz w:val="18"/>
                <w:szCs w:val="18"/>
              </w:rPr>
            </w:pPr>
            <w:r>
              <w:rPr>
                <w:rFonts w:hint="eastAsia" w:eastAsia="仿宋"/>
                <w:color w:val="000000"/>
                <w:sz w:val="18"/>
                <w:szCs w:val="18"/>
              </w:rPr>
              <w:t>2</w:t>
            </w:r>
          </w:p>
        </w:tc>
        <w:tc>
          <w:tcPr>
            <w:tcW w:w="1217" w:type="dxa"/>
            <w:tcBorders>
              <w:top w:val="nil"/>
              <w:left w:val="nil"/>
              <w:bottom w:val="nil"/>
              <w:right w:val="nil"/>
            </w:tcBorders>
            <w:shd w:val="clear" w:color="auto" w:fill="FFFFFF"/>
            <w:vAlign w:val="center"/>
          </w:tcPr>
          <w:p w14:paraId="4DB6C37A">
            <w:pPr>
              <w:snapToGrid w:val="0"/>
              <w:jc w:val="center"/>
              <w:rPr>
                <w:rFonts w:eastAsia="仿宋"/>
                <w:color w:val="000000"/>
                <w:sz w:val="18"/>
                <w:szCs w:val="18"/>
              </w:rPr>
            </w:pPr>
            <w:r>
              <w:rPr>
                <w:rFonts w:hint="eastAsia" w:ascii="仿宋" w:hAnsi="仿宋" w:eastAsia="仿宋"/>
                <w:color w:val="000000"/>
                <w:sz w:val="18"/>
                <w:szCs w:val="18"/>
              </w:rPr>
              <w:t>海绵音乐</w:t>
            </w:r>
          </w:p>
        </w:tc>
        <w:tc>
          <w:tcPr>
            <w:tcW w:w="1159" w:type="dxa"/>
            <w:tcBorders>
              <w:top w:val="nil"/>
              <w:left w:val="nil"/>
              <w:bottom w:val="nil"/>
              <w:right w:val="nil"/>
            </w:tcBorders>
            <w:shd w:val="clear" w:color="auto" w:fill="FFFFFF"/>
            <w:vAlign w:val="center"/>
          </w:tcPr>
          <w:p w14:paraId="77760286">
            <w:pPr>
              <w:snapToGrid w:val="0"/>
              <w:jc w:val="center"/>
              <w:rPr>
                <w:rFonts w:eastAsia="仿宋"/>
                <w:color w:val="000000"/>
                <w:sz w:val="18"/>
                <w:szCs w:val="18"/>
              </w:rPr>
            </w:pPr>
            <w:r>
              <w:rPr>
                <w:rFonts w:hint="eastAsia" w:ascii="仿宋" w:hAnsi="仿宋" w:eastAsia="仿宋"/>
                <w:color w:val="000000"/>
                <w:sz w:val="18"/>
                <w:szCs w:val="18"/>
              </w:rPr>
              <w:t>字节跳动</w:t>
            </w:r>
          </w:p>
        </w:tc>
        <w:tc>
          <w:tcPr>
            <w:tcW w:w="2895" w:type="dxa"/>
            <w:tcBorders>
              <w:top w:val="nil"/>
              <w:left w:val="nil"/>
              <w:bottom w:val="nil"/>
              <w:right w:val="nil"/>
            </w:tcBorders>
            <w:shd w:val="clear" w:color="auto" w:fill="FFFFFF"/>
            <w:vAlign w:val="center"/>
          </w:tcPr>
          <w:p w14:paraId="054BC6DE">
            <w:pPr>
              <w:snapToGrid w:val="0"/>
              <w:jc w:val="left"/>
              <w:rPr>
                <w:rFonts w:eastAsia="仿宋"/>
                <w:color w:val="000000"/>
                <w:sz w:val="18"/>
                <w:szCs w:val="18"/>
              </w:rPr>
            </w:pPr>
            <w:r>
              <w:rPr>
                <w:rFonts w:hint="eastAsia" w:ascii="仿宋" w:hAnsi="仿宋" w:eastAsia="仿宋"/>
                <w:color w:val="000000"/>
                <w:sz w:val="18"/>
                <w:szCs w:val="18"/>
              </w:rPr>
              <w:t>文本生曲，风格迁移，伴奏定制，一键出多版本</w:t>
            </w:r>
          </w:p>
        </w:tc>
        <w:tc>
          <w:tcPr>
            <w:tcW w:w="2247" w:type="dxa"/>
            <w:tcBorders>
              <w:top w:val="nil"/>
              <w:left w:val="nil"/>
              <w:bottom w:val="nil"/>
              <w:right w:val="nil"/>
            </w:tcBorders>
            <w:shd w:val="clear" w:color="auto" w:fill="FFFFFF"/>
            <w:vAlign w:val="center"/>
          </w:tcPr>
          <w:p w14:paraId="4718F39C">
            <w:pPr>
              <w:snapToGrid w:val="0"/>
              <w:jc w:val="center"/>
              <w:rPr>
                <w:rFonts w:eastAsia="仿宋"/>
                <w:color w:val="000000"/>
                <w:sz w:val="18"/>
                <w:szCs w:val="18"/>
              </w:rPr>
            </w:pPr>
            <w:r>
              <w:rPr>
                <w:rFonts w:eastAsia="Times New Roman"/>
              </w:rPr>
              <w:t>https://www.haimian.com</w:t>
            </w:r>
          </w:p>
        </w:tc>
      </w:tr>
      <w:tr w14:paraId="5504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dxa"/>
            <w:tcBorders>
              <w:top w:val="nil"/>
              <w:left w:val="nil"/>
              <w:bottom w:val="nil"/>
              <w:right w:val="nil"/>
            </w:tcBorders>
            <w:shd w:val="clear" w:color="auto" w:fill="FFFFFF"/>
            <w:vAlign w:val="center"/>
          </w:tcPr>
          <w:p w14:paraId="65A95051">
            <w:pPr>
              <w:snapToGrid w:val="0"/>
              <w:jc w:val="center"/>
              <w:rPr>
                <w:rFonts w:eastAsia="仿宋"/>
                <w:color w:val="000000"/>
                <w:sz w:val="18"/>
                <w:szCs w:val="18"/>
              </w:rPr>
            </w:pPr>
            <w:r>
              <w:rPr>
                <w:rFonts w:hint="eastAsia" w:eastAsia="仿宋"/>
                <w:color w:val="000000"/>
                <w:sz w:val="18"/>
                <w:szCs w:val="18"/>
              </w:rPr>
              <w:t>3</w:t>
            </w:r>
          </w:p>
        </w:tc>
        <w:tc>
          <w:tcPr>
            <w:tcW w:w="1217" w:type="dxa"/>
            <w:tcBorders>
              <w:top w:val="nil"/>
              <w:left w:val="nil"/>
              <w:bottom w:val="nil"/>
              <w:right w:val="nil"/>
            </w:tcBorders>
            <w:shd w:val="clear" w:color="auto" w:fill="FFFFFF"/>
            <w:vAlign w:val="center"/>
          </w:tcPr>
          <w:p w14:paraId="2B7B1EBA">
            <w:pPr>
              <w:snapToGrid w:val="0"/>
              <w:jc w:val="center"/>
              <w:rPr>
                <w:rFonts w:eastAsia="仿宋"/>
                <w:color w:val="000000"/>
                <w:sz w:val="18"/>
                <w:szCs w:val="18"/>
              </w:rPr>
            </w:pPr>
            <w:r>
              <w:rPr>
                <w:rFonts w:hint="eastAsia" w:ascii="仿宋" w:hAnsi="仿宋" w:eastAsia="仿宋"/>
                <w:color w:val="000000"/>
                <w:sz w:val="18"/>
                <w:szCs w:val="18"/>
              </w:rPr>
              <w:t>腾讯音乐·启明星</w:t>
            </w:r>
          </w:p>
        </w:tc>
        <w:tc>
          <w:tcPr>
            <w:tcW w:w="1159" w:type="dxa"/>
            <w:tcBorders>
              <w:top w:val="nil"/>
              <w:left w:val="nil"/>
              <w:bottom w:val="nil"/>
              <w:right w:val="nil"/>
            </w:tcBorders>
            <w:shd w:val="clear" w:color="auto" w:fill="FFFFFF"/>
            <w:vAlign w:val="center"/>
          </w:tcPr>
          <w:p w14:paraId="2D567D3E">
            <w:pPr>
              <w:snapToGrid w:val="0"/>
              <w:jc w:val="center"/>
              <w:rPr>
                <w:rFonts w:eastAsia="仿宋"/>
                <w:color w:val="000000"/>
                <w:sz w:val="18"/>
                <w:szCs w:val="18"/>
              </w:rPr>
            </w:pPr>
            <w:r>
              <w:rPr>
                <w:rFonts w:hint="eastAsia" w:ascii="仿宋" w:hAnsi="仿宋" w:eastAsia="仿宋"/>
                <w:color w:val="000000"/>
                <w:sz w:val="18"/>
                <w:szCs w:val="18"/>
              </w:rPr>
              <w:t>腾讯音乐娱乐集团</w:t>
            </w:r>
          </w:p>
        </w:tc>
        <w:tc>
          <w:tcPr>
            <w:tcW w:w="2895" w:type="dxa"/>
            <w:tcBorders>
              <w:top w:val="nil"/>
              <w:left w:val="nil"/>
              <w:bottom w:val="nil"/>
              <w:right w:val="nil"/>
            </w:tcBorders>
            <w:shd w:val="clear" w:color="auto" w:fill="FFFFFF"/>
            <w:vAlign w:val="center"/>
          </w:tcPr>
          <w:p w14:paraId="6A0F8BC9">
            <w:pPr>
              <w:snapToGrid w:val="0"/>
              <w:jc w:val="left"/>
              <w:rPr>
                <w:rFonts w:eastAsia="仿宋"/>
                <w:color w:val="000000"/>
                <w:sz w:val="18"/>
                <w:szCs w:val="18"/>
              </w:rPr>
            </w:pPr>
            <w:r>
              <w:rPr>
                <w:rFonts w:hint="eastAsia" w:ascii="仿宋" w:hAnsi="仿宋" w:eastAsia="仿宋"/>
                <w:color w:val="000000"/>
                <w:sz w:val="18"/>
                <w:szCs w:val="18"/>
              </w:rPr>
              <w:t>创造性地将词曲创作、歌曲演唱、歌曲制作、音频理解等研发成</w:t>
            </w:r>
            <w:r>
              <w:rPr>
                <w:rFonts w:hint="eastAsia" w:eastAsia="仿宋"/>
                <w:color w:val="000000"/>
                <w:sz w:val="18"/>
                <w:szCs w:val="18"/>
              </w:rPr>
              <w:t>AIGC</w:t>
            </w:r>
            <w:r>
              <w:rPr>
                <w:rFonts w:hint="eastAsia" w:ascii="仿宋" w:hAnsi="仿宋" w:eastAsia="仿宋"/>
                <w:color w:val="000000"/>
                <w:sz w:val="18"/>
                <w:szCs w:val="18"/>
              </w:rPr>
              <w:t>创新产品。核心技术包括</w:t>
            </w:r>
            <w:r>
              <w:rPr>
                <w:rFonts w:hint="eastAsia" w:eastAsia="仿宋"/>
                <w:color w:val="000000"/>
                <w:sz w:val="18"/>
                <w:szCs w:val="18"/>
              </w:rPr>
              <w:t>AI</w:t>
            </w:r>
            <w:r>
              <w:rPr>
                <w:rFonts w:hint="eastAsia" w:ascii="仿宋" w:hAnsi="仿宋" w:eastAsia="仿宋"/>
                <w:color w:val="000000"/>
                <w:sz w:val="18"/>
                <w:szCs w:val="18"/>
              </w:rPr>
              <w:t>演唱、</w:t>
            </w:r>
            <w:r>
              <w:rPr>
                <w:rFonts w:hint="eastAsia" w:eastAsia="仿宋"/>
                <w:color w:val="000000"/>
                <w:sz w:val="18"/>
                <w:szCs w:val="18"/>
              </w:rPr>
              <w:t>AI</w:t>
            </w:r>
            <w:r>
              <w:rPr>
                <w:rFonts w:hint="eastAsia" w:ascii="仿宋" w:hAnsi="仿宋" w:eastAsia="仿宋"/>
                <w:color w:val="000000"/>
                <w:sz w:val="18"/>
                <w:szCs w:val="18"/>
              </w:rPr>
              <w:t>创作、</w:t>
            </w:r>
            <w:r>
              <w:rPr>
                <w:rFonts w:hint="eastAsia" w:eastAsia="仿宋"/>
                <w:color w:val="000000"/>
                <w:sz w:val="18"/>
                <w:szCs w:val="18"/>
              </w:rPr>
              <w:t>AI</w:t>
            </w:r>
            <w:r>
              <w:rPr>
                <w:rFonts w:hint="eastAsia" w:ascii="仿宋" w:hAnsi="仿宋" w:eastAsia="仿宋"/>
                <w:color w:val="000000"/>
                <w:sz w:val="18"/>
                <w:szCs w:val="18"/>
              </w:rPr>
              <w:t>工具集（</w:t>
            </w:r>
            <w:r>
              <w:rPr>
                <w:rFonts w:hint="eastAsia" w:eastAsia="仿宋"/>
                <w:color w:val="000000"/>
                <w:sz w:val="18"/>
                <w:szCs w:val="18"/>
              </w:rPr>
              <w:t>AI</w:t>
            </w:r>
            <w:r>
              <w:rPr>
                <w:rFonts w:hint="eastAsia" w:ascii="仿宋" w:hAnsi="仿宋" w:eastAsia="仿宋"/>
                <w:color w:val="000000"/>
                <w:sz w:val="18"/>
                <w:szCs w:val="18"/>
              </w:rPr>
              <w:t>作曲工具、</w:t>
            </w:r>
            <w:r>
              <w:rPr>
                <w:rFonts w:hint="eastAsia" w:eastAsia="仿宋"/>
                <w:color w:val="000000"/>
                <w:sz w:val="18"/>
                <w:szCs w:val="18"/>
              </w:rPr>
              <w:t>AI</w:t>
            </w:r>
            <w:r>
              <w:rPr>
                <w:rFonts w:hint="eastAsia" w:ascii="仿宋" w:hAnsi="仿宋" w:eastAsia="仿宋"/>
                <w:color w:val="000000"/>
                <w:sz w:val="18"/>
                <w:szCs w:val="18"/>
              </w:rPr>
              <w:t>作词工具、智能曲谱等）</w:t>
            </w:r>
          </w:p>
        </w:tc>
        <w:tc>
          <w:tcPr>
            <w:tcW w:w="2247" w:type="dxa"/>
            <w:tcBorders>
              <w:top w:val="nil"/>
              <w:left w:val="nil"/>
              <w:bottom w:val="nil"/>
              <w:right w:val="nil"/>
            </w:tcBorders>
            <w:shd w:val="clear" w:color="auto" w:fill="FFFFFF"/>
            <w:vAlign w:val="center"/>
          </w:tcPr>
          <w:p w14:paraId="71729D2C">
            <w:pPr>
              <w:snapToGrid w:val="0"/>
              <w:jc w:val="center"/>
              <w:rPr>
                <w:rFonts w:eastAsia="仿宋"/>
                <w:color w:val="000000"/>
                <w:sz w:val="18"/>
                <w:szCs w:val="18"/>
              </w:rPr>
            </w:pPr>
            <w:r>
              <w:rPr>
                <w:rFonts w:hint="eastAsia" w:eastAsia="仿宋"/>
                <w:color w:val="000000"/>
                <w:sz w:val="18"/>
                <w:szCs w:val="18"/>
              </w:rPr>
              <w:t>https://y.qq.com/venus/#/venus/aigc/guide</w:t>
            </w:r>
          </w:p>
        </w:tc>
      </w:tr>
      <w:tr w14:paraId="1815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701" w:type="dxa"/>
            <w:tcBorders>
              <w:top w:val="nil"/>
              <w:left w:val="nil"/>
              <w:bottom w:val="nil"/>
              <w:right w:val="nil"/>
            </w:tcBorders>
            <w:shd w:val="clear" w:color="auto" w:fill="FFFFFF"/>
            <w:vAlign w:val="center"/>
          </w:tcPr>
          <w:p w14:paraId="29501229">
            <w:pPr>
              <w:snapToGrid w:val="0"/>
              <w:jc w:val="center"/>
              <w:rPr>
                <w:rFonts w:eastAsia="仿宋"/>
                <w:color w:val="000000"/>
                <w:sz w:val="18"/>
                <w:szCs w:val="18"/>
              </w:rPr>
            </w:pPr>
            <w:r>
              <w:rPr>
                <w:rFonts w:eastAsia="仿宋"/>
                <w:color w:val="000000"/>
                <w:sz w:val="18"/>
                <w:szCs w:val="18"/>
              </w:rPr>
              <w:t>4</w:t>
            </w:r>
          </w:p>
        </w:tc>
        <w:tc>
          <w:tcPr>
            <w:tcW w:w="1217" w:type="dxa"/>
            <w:tcBorders>
              <w:top w:val="nil"/>
              <w:left w:val="nil"/>
              <w:bottom w:val="nil"/>
              <w:right w:val="nil"/>
            </w:tcBorders>
            <w:shd w:val="clear" w:color="auto" w:fill="FFFFFF"/>
            <w:vAlign w:val="center"/>
          </w:tcPr>
          <w:p w14:paraId="7FD577DF">
            <w:pPr>
              <w:snapToGrid w:val="0"/>
              <w:jc w:val="center"/>
              <w:rPr>
                <w:rFonts w:eastAsia="仿宋"/>
                <w:color w:val="000000"/>
                <w:sz w:val="18"/>
                <w:szCs w:val="18"/>
              </w:rPr>
            </w:pPr>
            <w:r>
              <w:rPr>
                <w:rFonts w:hint="eastAsia" w:ascii="仿宋" w:hAnsi="仿宋" w:eastAsia="仿宋"/>
                <w:color w:val="000000"/>
                <w:sz w:val="18"/>
                <w:szCs w:val="18"/>
              </w:rPr>
              <w:t>天谱乐</w:t>
            </w:r>
          </w:p>
        </w:tc>
        <w:tc>
          <w:tcPr>
            <w:tcW w:w="1159" w:type="dxa"/>
            <w:tcBorders>
              <w:top w:val="nil"/>
              <w:left w:val="nil"/>
              <w:bottom w:val="nil"/>
              <w:right w:val="nil"/>
            </w:tcBorders>
            <w:shd w:val="clear" w:color="auto" w:fill="FFFFFF"/>
            <w:vAlign w:val="center"/>
          </w:tcPr>
          <w:p w14:paraId="3B64A311">
            <w:pPr>
              <w:snapToGrid w:val="0"/>
              <w:jc w:val="center"/>
              <w:rPr>
                <w:rFonts w:eastAsia="仿宋"/>
                <w:color w:val="000000"/>
                <w:sz w:val="18"/>
                <w:szCs w:val="18"/>
              </w:rPr>
            </w:pPr>
            <w:r>
              <w:rPr>
                <w:rFonts w:hint="eastAsia" w:ascii="仿宋" w:hAnsi="仿宋" w:eastAsia="仿宋"/>
                <w:color w:val="000000"/>
                <w:sz w:val="18"/>
                <w:szCs w:val="18"/>
              </w:rPr>
              <w:t>趣丸科技</w:t>
            </w:r>
          </w:p>
        </w:tc>
        <w:tc>
          <w:tcPr>
            <w:tcW w:w="2895" w:type="dxa"/>
            <w:tcBorders>
              <w:top w:val="nil"/>
              <w:left w:val="nil"/>
              <w:bottom w:val="nil"/>
              <w:right w:val="nil"/>
            </w:tcBorders>
            <w:shd w:val="clear" w:color="auto" w:fill="FFFFFF"/>
            <w:vAlign w:val="center"/>
          </w:tcPr>
          <w:p w14:paraId="1ED0A329">
            <w:pPr>
              <w:snapToGrid w:val="0"/>
              <w:jc w:val="left"/>
              <w:rPr>
                <w:rFonts w:eastAsia="仿宋"/>
                <w:color w:val="000000"/>
                <w:sz w:val="18"/>
                <w:szCs w:val="18"/>
              </w:rPr>
            </w:pPr>
            <w:r>
              <w:rPr>
                <w:rFonts w:hint="eastAsia" w:ascii="仿宋" w:hAnsi="仿宋" w:eastAsia="仿宋"/>
                <w:color w:val="000000"/>
                <w:sz w:val="18"/>
                <w:szCs w:val="18"/>
              </w:rPr>
              <w:t>多模态配乐大模型，文本</w:t>
            </w:r>
            <w:r>
              <w:rPr>
                <w:rFonts w:hint="eastAsia" w:eastAsia="仿宋"/>
                <w:color w:val="000000"/>
                <w:sz w:val="18"/>
                <w:szCs w:val="18"/>
              </w:rPr>
              <w:t>/</w:t>
            </w:r>
            <w:r>
              <w:rPr>
                <w:rFonts w:hint="eastAsia" w:ascii="仿宋" w:hAnsi="仿宋" w:eastAsia="仿宋"/>
                <w:color w:val="000000"/>
                <w:sz w:val="18"/>
                <w:szCs w:val="18"/>
              </w:rPr>
              <w:t>哼唱</w:t>
            </w:r>
            <w:r>
              <w:rPr>
                <w:rFonts w:hint="eastAsia" w:eastAsia="仿宋"/>
                <w:color w:val="000000"/>
                <w:sz w:val="18"/>
                <w:szCs w:val="18"/>
              </w:rPr>
              <w:t>/</w:t>
            </w:r>
            <w:r>
              <w:rPr>
                <w:rFonts w:hint="eastAsia" w:ascii="仿宋" w:hAnsi="仿宋" w:eastAsia="仿宋"/>
                <w:color w:val="000000"/>
                <w:sz w:val="18"/>
                <w:szCs w:val="18"/>
              </w:rPr>
              <w:t>参考曲生成，多轨编辑，声纹定制</w:t>
            </w:r>
          </w:p>
        </w:tc>
        <w:tc>
          <w:tcPr>
            <w:tcW w:w="2247" w:type="dxa"/>
            <w:tcBorders>
              <w:top w:val="nil"/>
              <w:left w:val="nil"/>
              <w:bottom w:val="nil"/>
              <w:right w:val="nil"/>
            </w:tcBorders>
            <w:shd w:val="clear" w:color="auto" w:fill="FFFFFF"/>
            <w:vAlign w:val="center"/>
          </w:tcPr>
          <w:p w14:paraId="45102985">
            <w:pPr>
              <w:snapToGrid w:val="0"/>
              <w:jc w:val="center"/>
              <w:rPr>
                <w:rFonts w:eastAsia="仿宋"/>
                <w:color w:val="000000"/>
                <w:sz w:val="18"/>
                <w:szCs w:val="18"/>
              </w:rPr>
            </w:pPr>
            <w:r>
              <w:rPr>
                <w:rFonts w:eastAsia="Times New Roman"/>
              </w:rPr>
              <w:t>http://www.tianpuyue.cn</w:t>
            </w:r>
          </w:p>
        </w:tc>
      </w:tr>
      <w:tr w14:paraId="577F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dxa"/>
            <w:tcBorders>
              <w:top w:val="nil"/>
              <w:left w:val="nil"/>
              <w:bottom w:val="nil"/>
              <w:right w:val="nil"/>
            </w:tcBorders>
            <w:shd w:val="clear" w:color="auto" w:fill="FFFFFF"/>
            <w:vAlign w:val="center"/>
          </w:tcPr>
          <w:p w14:paraId="13A91D4F">
            <w:pPr>
              <w:snapToGrid w:val="0"/>
              <w:jc w:val="center"/>
              <w:rPr>
                <w:rFonts w:eastAsia="仿宋"/>
                <w:color w:val="000000"/>
                <w:sz w:val="18"/>
                <w:szCs w:val="18"/>
              </w:rPr>
            </w:pPr>
            <w:r>
              <w:rPr>
                <w:rFonts w:hint="eastAsia" w:eastAsia="仿宋"/>
                <w:color w:val="000000"/>
                <w:sz w:val="18"/>
                <w:szCs w:val="18"/>
              </w:rPr>
              <w:t>5</w:t>
            </w:r>
          </w:p>
        </w:tc>
        <w:tc>
          <w:tcPr>
            <w:tcW w:w="1217" w:type="dxa"/>
            <w:tcBorders>
              <w:top w:val="nil"/>
              <w:left w:val="nil"/>
              <w:bottom w:val="nil"/>
              <w:right w:val="nil"/>
            </w:tcBorders>
            <w:shd w:val="clear" w:color="auto" w:fill="FFFFFF"/>
            <w:vAlign w:val="center"/>
          </w:tcPr>
          <w:p w14:paraId="59D61738">
            <w:pPr>
              <w:snapToGrid w:val="0"/>
              <w:jc w:val="center"/>
              <w:rPr>
                <w:rFonts w:eastAsia="仿宋"/>
                <w:color w:val="000000"/>
                <w:sz w:val="18"/>
                <w:szCs w:val="18"/>
              </w:rPr>
            </w:pPr>
            <w:r>
              <w:rPr>
                <w:rFonts w:hint="eastAsia" w:ascii="仿宋" w:hAnsi="仿宋" w:eastAsia="仿宋"/>
                <w:color w:val="000000"/>
                <w:sz w:val="18"/>
                <w:szCs w:val="18"/>
              </w:rPr>
              <w:t>网易云音乐</w:t>
            </w:r>
            <w:r>
              <w:rPr>
                <w:rFonts w:hint="eastAsia" w:ascii="微软雅黑" w:hAnsi="微软雅黑" w:eastAsia="微软雅黑" w:cs="微软雅黑"/>
                <w:color w:val="000000"/>
                <w:sz w:val="18"/>
                <w:szCs w:val="18"/>
              </w:rPr>
              <w:t>・</w:t>
            </w:r>
            <w:r>
              <w:rPr>
                <w:rFonts w:hint="eastAsia" w:eastAsia="仿宋"/>
                <w:color w:val="000000"/>
                <w:sz w:val="18"/>
                <w:szCs w:val="18"/>
              </w:rPr>
              <w:t>X Studio</w:t>
            </w:r>
          </w:p>
          <w:p w14:paraId="0545B00A">
            <w:pPr>
              <w:snapToGrid w:val="0"/>
              <w:jc w:val="center"/>
              <w:rPr>
                <w:rFonts w:eastAsia="仿宋"/>
                <w:color w:val="000000"/>
                <w:sz w:val="18"/>
                <w:szCs w:val="18"/>
              </w:rPr>
            </w:pPr>
            <w:r>
              <w:rPr>
                <w:rFonts w:hint="eastAsia" w:ascii="仿宋" w:hAnsi="仿宋" w:eastAsia="仿宋"/>
                <w:color w:val="000000"/>
                <w:sz w:val="18"/>
                <w:szCs w:val="18"/>
              </w:rPr>
              <w:t>网易天音</w:t>
            </w:r>
          </w:p>
        </w:tc>
        <w:tc>
          <w:tcPr>
            <w:tcW w:w="1159" w:type="dxa"/>
            <w:tcBorders>
              <w:top w:val="nil"/>
              <w:left w:val="nil"/>
              <w:bottom w:val="nil"/>
              <w:right w:val="nil"/>
            </w:tcBorders>
            <w:shd w:val="clear" w:color="auto" w:fill="FFFFFF"/>
            <w:vAlign w:val="center"/>
          </w:tcPr>
          <w:p w14:paraId="5D7F2A4D">
            <w:pPr>
              <w:snapToGrid w:val="0"/>
              <w:jc w:val="center"/>
              <w:rPr>
                <w:rFonts w:eastAsia="仿宋"/>
                <w:color w:val="000000"/>
                <w:sz w:val="18"/>
                <w:szCs w:val="18"/>
              </w:rPr>
            </w:pPr>
            <w:r>
              <w:rPr>
                <w:rFonts w:hint="eastAsia" w:ascii="仿宋" w:hAnsi="仿宋" w:eastAsia="仿宋"/>
                <w:color w:val="000000"/>
                <w:sz w:val="18"/>
                <w:szCs w:val="18"/>
              </w:rPr>
              <w:t>网易云音乐</w:t>
            </w:r>
          </w:p>
        </w:tc>
        <w:tc>
          <w:tcPr>
            <w:tcW w:w="2895" w:type="dxa"/>
            <w:tcBorders>
              <w:top w:val="nil"/>
              <w:left w:val="nil"/>
              <w:bottom w:val="nil"/>
              <w:right w:val="nil"/>
            </w:tcBorders>
            <w:shd w:val="clear" w:color="auto" w:fill="FFFFFF"/>
            <w:vAlign w:val="center"/>
          </w:tcPr>
          <w:p w14:paraId="7286AE6D">
            <w:pPr>
              <w:snapToGrid w:val="0"/>
              <w:jc w:val="left"/>
              <w:rPr>
                <w:rFonts w:eastAsia="仿宋"/>
                <w:color w:val="000000"/>
                <w:sz w:val="18"/>
                <w:szCs w:val="18"/>
              </w:rPr>
            </w:pPr>
            <w:r>
              <w:rPr>
                <w:rFonts w:hint="eastAsia" w:eastAsia="仿宋"/>
                <w:color w:val="000000"/>
                <w:sz w:val="18"/>
                <w:szCs w:val="18"/>
              </w:rPr>
              <w:t>AI</w:t>
            </w:r>
            <w:r>
              <w:rPr>
                <w:rFonts w:hint="eastAsia" w:ascii="仿宋" w:hAnsi="仿宋" w:eastAsia="仿宋"/>
                <w:color w:val="000000"/>
                <w:sz w:val="18"/>
                <w:szCs w:val="18"/>
              </w:rPr>
              <w:t>歌声，一键写歌、编曲、作词，智能伴奏生成，多风格模板</w:t>
            </w:r>
          </w:p>
          <w:p w14:paraId="33DE7F5D">
            <w:pPr>
              <w:snapToGrid w:val="0"/>
              <w:jc w:val="left"/>
              <w:rPr>
                <w:rFonts w:eastAsia="仿宋"/>
                <w:color w:val="000000"/>
                <w:sz w:val="18"/>
                <w:szCs w:val="18"/>
              </w:rPr>
            </w:pPr>
            <w:r>
              <w:rPr>
                <w:rFonts w:hint="eastAsia" w:ascii="仿宋" w:hAnsi="仿宋" w:eastAsia="仿宋"/>
                <w:color w:val="000000"/>
                <w:sz w:val="18"/>
                <w:szCs w:val="18"/>
              </w:rPr>
              <w:t>输入灵感，</w:t>
            </w:r>
            <w:r>
              <w:rPr>
                <w:rFonts w:hint="eastAsia" w:eastAsia="仿宋"/>
                <w:color w:val="000000"/>
                <w:sz w:val="18"/>
                <w:szCs w:val="18"/>
              </w:rPr>
              <w:t>AI</w:t>
            </w:r>
            <w:r>
              <w:rPr>
                <w:rFonts w:hint="eastAsia" w:ascii="仿宋" w:hAnsi="仿宋" w:eastAsia="仿宋"/>
                <w:color w:val="000000"/>
                <w:sz w:val="18"/>
                <w:szCs w:val="18"/>
              </w:rPr>
              <w:t>辅助完成词、曲、编、唱，生成</w:t>
            </w:r>
            <w:r>
              <w:rPr>
                <w:rFonts w:hint="eastAsia" w:eastAsia="仿宋"/>
                <w:color w:val="000000"/>
                <w:sz w:val="18"/>
                <w:szCs w:val="18"/>
              </w:rPr>
              <w:t>AI</w:t>
            </w:r>
            <w:r>
              <w:rPr>
                <w:rFonts w:hint="eastAsia" w:ascii="仿宋" w:hAnsi="仿宋" w:eastAsia="仿宋"/>
                <w:color w:val="000000"/>
                <w:sz w:val="18"/>
                <w:szCs w:val="18"/>
              </w:rPr>
              <w:t>初稿后，支持词曲协同调整</w:t>
            </w:r>
            <w:r>
              <w:rPr>
                <w:rFonts w:hint="eastAsia" w:eastAsia="仿宋"/>
                <w:color w:val="000000"/>
                <w:sz w:val="18"/>
                <w:szCs w:val="18"/>
              </w:rPr>
              <w:t>.</w:t>
            </w:r>
          </w:p>
        </w:tc>
        <w:tc>
          <w:tcPr>
            <w:tcW w:w="2247" w:type="dxa"/>
            <w:tcBorders>
              <w:top w:val="nil"/>
              <w:left w:val="nil"/>
              <w:bottom w:val="nil"/>
              <w:right w:val="nil"/>
            </w:tcBorders>
            <w:shd w:val="clear" w:color="auto" w:fill="FFFFFF"/>
            <w:vAlign w:val="center"/>
          </w:tcPr>
          <w:p w14:paraId="79C8DEAF">
            <w:pPr>
              <w:snapToGrid w:val="0"/>
              <w:jc w:val="center"/>
              <w:rPr>
                <w:rFonts w:eastAsia="仿宋"/>
                <w:color w:val="000000"/>
                <w:sz w:val="18"/>
                <w:szCs w:val="18"/>
              </w:rPr>
            </w:pPr>
            <w:r>
              <w:rPr>
                <w:rFonts w:eastAsia="Times New Roman"/>
              </w:rPr>
              <w:t>https://xstudio.music.163.com</w:t>
            </w:r>
          </w:p>
          <w:p w14:paraId="2A13DFDA">
            <w:pPr>
              <w:snapToGrid w:val="0"/>
              <w:jc w:val="center"/>
              <w:rPr>
                <w:rFonts w:eastAsia="仿宋"/>
                <w:color w:val="000000"/>
                <w:sz w:val="18"/>
                <w:szCs w:val="18"/>
              </w:rPr>
            </w:pPr>
            <w:r>
              <w:rPr>
                <w:rFonts w:eastAsia="Times New Roman"/>
              </w:rPr>
              <w:t>https://tianyin.music.163.com/editor/#/workspace/</w:t>
            </w:r>
          </w:p>
        </w:tc>
      </w:tr>
    </w:tbl>
    <w:p w14:paraId="4090DAB6">
      <w:pPr>
        <w:pStyle w:val="25"/>
        <w:shd w:val="clear" w:color="auto" w:fill="FFFFFF"/>
        <w:spacing w:line="312" w:lineRule="auto"/>
        <w:ind w:firstLine="420"/>
        <w:rPr>
          <w:rStyle w:val="26"/>
          <w:rFonts w:ascii="仿宋" w:hAnsi="仿宋" w:eastAsia="仿宋" w:cs="宋体"/>
          <w:color w:val="auto"/>
          <w:sz w:val="24"/>
          <w:szCs w:val="24"/>
        </w:rPr>
      </w:pPr>
      <w:r>
        <w:rPr>
          <w:rStyle w:val="26"/>
          <w:rFonts w:hint="eastAsia" w:ascii="仿宋" w:hAnsi="仿宋" w:eastAsia="仿宋" w:cs="宋体"/>
          <w:color w:val="auto"/>
          <w:sz w:val="24"/>
          <w:szCs w:val="24"/>
        </w:rPr>
        <w:t>（3）北京亦心科技有限公司数字媒体工具简介</w:t>
      </w:r>
    </w:p>
    <w:tbl>
      <w:tblPr>
        <w:tblStyle w:val="13"/>
        <w:tblW w:w="484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1293"/>
        <w:gridCol w:w="1468"/>
        <w:gridCol w:w="2950"/>
        <w:gridCol w:w="1839"/>
      </w:tblGrid>
      <w:tr w14:paraId="09B9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7" w:type="dxa"/>
            <w:tcBorders>
              <w:top w:val="single" w:color="000000" w:sz="4" w:space="0"/>
              <w:left w:val="nil"/>
              <w:bottom w:val="nil"/>
              <w:right w:val="nil"/>
            </w:tcBorders>
            <w:shd w:val="clear" w:color="auto" w:fill="FFFFFF"/>
            <w:vAlign w:val="center"/>
          </w:tcPr>
          <w:p w14:paraId="1F1F1AE4">
            <w:pPr>
              <w:snapToGrid w:val="0"/>
              <w:jc w:val="center"/>
              <w:rPr>
                <w:rFonts w:eastAsia="仿宋"/>
                <w:color w:val="000000"/>
                <w:sz w:val="18"/>
                <w:szCs w:val="18"/>
              </w:rPr>
            </w:pPr>
            <w:r>
              <w:rPr>
                <w:rFonts w:ascii="仿宋" w:hAnsi="仿宋" w:eastAsia="仿宋"/>
                <w:color w:val="000000"/>
                <w:sz w:val="18"/>
                <w:szCs w:val="18"/>
              </w:rPr>
              <w:t>序号</w:t>
            </w:r>
          </w:p>
        </w:tc>
        <w:tc>
          <w:tcPr>
            <w:tcW w:w="1260" w:type="dxa"/>
            <w:tcBorders>
              <w:top w:val="single" w:color="000000" w:sz="4" w:space="0"/>
              <w:left w:val="nil"/>
              <w:bottom w:val="nil"/>
              <w:right w:val="nil"/>
            </w:tcBorders>
            <w:shd w:val="clear" w:color="auto" w:fill="FFFFFF"/>
            <w:vAlign w:val="center"/>
          </w:tcPr>
          <w:p w14:paraId="07576849">
            <w:pPr>
              <w:snapToGrid w:val="0"/>
              <w:jc w:val="center"/>
              <w:rPr>
                <w:rFonts w:eastAsia="仿宋"/>
                <w:color w:val="000000"/>
                <w:sz w:val="18"/>
                <w:szCs w:val="18"/>
              </w:rPr>
            </w:pPr>
            <w:r>
              <w:rPr>
                <w:rFonts w:ascii="仿宋" w:hAnsi="仿宋" w:eastAsia="仿宋"/>
                <w:color w:val="000000"/>
                <w:sz w:val="18"/>
                <w:szCs w:val="18"/>
              </w:rPr>
              <w:t>工具名称（按首字拼音排序）</w:t>
            </w:r>
          </w:p>
        </w:tc>
        <w:tc>
          <w:tcPr>
            <w:tcW w:w="1431" w:type="dxa"/>
            <w:tcBorders>
              <w:top w:val="single" w:color="000000" w:sz="4" w:space="0"/>
              <w:left w:val="nil"/>
              <w:bottom w:val="nil"/>
              <w:right w:val="nil"/>
            </w:tcBorders>
            <w:shd w:val="clear" w:color="auto" w:fill="FFFFFF"/>
            <w:vAlign w:val="center"/>
          </w:tcPr>
          <w:p w14:paraId="3F4868A0">
            <w:pPr>
              <w:snapToGrid w:val="0"/>
              <w:jc w:val="center"/>
              <w:rPr>
                <w:rFonts w:eastAsia="仿宋"/>
                <w:color w:val="000000"/>
                <w:sz w:val="18"/>
                <w:szCs w:val="18"/>
              </w:rPr>
            </w:pPr>
            <w:r>
              <w:rPr>
                <w:rFonts w:ascii="仿宋" w:hAnsi="仿宋" w:eastAsia="仿宋"/>
                <w:color w:val="000000"/>
                <w:sz w:val="18"/>
                <w:szCs w:val="18"/>
              </w:rPr>
              <w:t>开发商</w:t>
            </w:r>
          </w:p>
        </w:tc>
        <w:tc>
          <w:tcPr>
            <w:tcW w:w="2875" w:type="dxa"/>
            <w:tcBorders>
              <w:top w:val="single" w:color="000000" w:sz="4" w:space="0"/>
              <w:left w:val="nil"/>
              <w:bottom w:val="nil"/>
              <w:right w:val="nil"/>
            </w:tcBorders>
            <w:shd w:val="clear" w:color="auto" w:fill="FFFFFF"/>
            <w:vAlign w:val="center"/>
          </w:tcPr>
          <w:p w14:paraId="57E28D21">
            <w:pPr>
              <w:snapToGrid w:val="0"/>
              <w:jc w:val="center"/>
              <w:rPr>
                <w:rFonts w:eastAsia="仿宋"/>
                <w:color w:val="000000"/>
                <w:sz w:val="18"/>
                <w:szCs w:val="18"/>
              </w:rPr>
            </w:pPr>
            <w:r>
              <w:rPr>
                <w:rFonts w:ascii="仿宋" w:hAnsi="仿宋" w:eastAsia="仿宋"/>
                <w:color w:val="000000"/>
                <w:sz w:val="18"/>
                <w:szCs w:val="18"/>
              </w:rPr>
              <w:t>核心能力</w:t>
            </w:r>
          </w:p>
        </w:tc>
        <w:tc>
          <w:tcPr>
            <w:tcW w:w="1792" w:type="dxa"/>
            <w:tcBorders>
              <w:top w:val="single" w:color="000000" w:sz="4" w:space="0"/>
              <w:left w:val="nil"/>
              <w:bottom w:val="nil"/>
              <w:right w:val="nil"/>
            </w:tcBorders>
            <w:shd w:val="clear" w:color="auto" w:fill="FFFFFF"/>
            <w:vAlign w:val="center"/>
          </w:tcPr>
          <w:p w14:paraId="294CFE03">
            <w:pPr>
              <w:snapToGrid w:val="0"/>
              <w:jc w:val="center"/>
              <w:rPr>
                <w:rFonts w:eastAsia="仿宋"/>
                <w:color w:val="000000"/>
                <w:sz w:val="18"/>
                <w:szCs w:val="18"/>
              </w:rPr>
            </w:pPr>
            <w:r>
              <w:rPr>
                <w:rFonts w:ascii="仿宋" w:hAnsi="仿宋" w:eastAsia="仿宋"/>
                <w:color w:val="000000"/>
                <w:sz w:val="18"/>
                <w:szCs w:val="18"/>
              </w:rPr>
              <w:t>官网地址</w:t>
            </w:r>
          </w:p>
        </w:tc>
      </w:tr>
      <w:tr w14:paraId="312C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tcBorders>
              <w:top w:val="nil"/>
              <w:left w:val="nil"/>
              <w:bottom w:val="nil"/>
              <w:right w:val="nil"/>
            </w:tcBorders>
            <w:shd w:val="clear" w:color="auto" w:fill="FFFFFF"/>
            <w:vAlign w:val="center"/>
          </w:tcPr>
          <w:p w14:paraId="2B023747">
            <w:pPr>
              <w:snapToGrid w:val="0"/>
              <w:jc w:val="center"/>
              <w:rPr>
                <w:rFonts w:eastAsia="仿宋"/>
                <w:color w:val="000000"/>
                <w:sz w:val="18"/>
                <w:szCs w:val="18"/>
              </w:rPr>
            </w:pPr>
            <w:r>
              <w:rPr>
                <w:rFonts w:eastAsia="仿宋"/>
                <w:color w:val="000000"/>
                <w:sz w:val="18"/>
                <w:szCs w:val="18"/>
              </w:rPr>
              <w:t>1</w:t>
            </w:r>
          </w:p>
        </w:tc>
        <w:tc>
          <w:tcPr>
            <w:tcW w:w="1260" w:type="dxa"/>
            <w:tcBorders>
              <w:top w:val="nil"/>
              <w:left w:val="nil"/>
              <w:bottom w:val="nil"/>
              <w:right w:val="nil"/>
            </w:tcBorders>
            <w:shd w:val="clear" w:color="auto" w:fill="FFFFFF"/>
            <w:vAlign w:val="center"/>
          </w:tcPr>
          <w:p w14:paraId="0F0F714B">
            <w:pPr>
              <w:snapToGrid w:val="0"/>
              <w:jc w:val="center"/>
              <w:rPr>
                <w:rFonts w:eastAsia="仿宋"/>
                <w:color w:val="000000"/>
                <w:sz w:val="18"/>
                <w:szCs w:val="18"/>
              </w:rPr>
            </w:pPr>
            <w:r>
              <w:rPr>
                <w:rFonts w:hint="eastAsia" w:eastAsia="仿宋"/>
                <w:color w:val="000000"/>
                <w:sz w:val="18"/>
                <w:szCs w:val="18"/>
              </w:rPr>
              <w:t>悟空图像</w:t>
            </w:r>
          </w:p>
        </w:tc>
        <w:tc>
          <w:tcPr>
            <w:tcW w:w="1431" w:type="dxa"/>
            <w:tcBorders>
              <w:top w:val="nil"/>
              <w:left w:val="nil"/>
              <w:bottom w:val="nil"/>
              <w:right w:val="nil"/>
            </w:tcBorders>
            <w:shd w:val="clear" w:color="auto" w:fill="FFFFFF"/>
            <w:vAlign w:val="center"/>
          </w:tcPr>
          <w:p w14:paraId="5E79FD32">
            <w:pPr>
              <w:snapToGrid w:val="0"/>
              <w:jc w:val="center"/>
              <w:rPr>
                <w:rFonts w:eastAsia="仿宋"/>
                <w:color w:val="000000"/>
                <w:sz w:val="18"/>
                <w:szCs w:val="18"/>
              </w:rPr>
            </w:pPr>
            <w:r>
              <w:rPr>
                <w:rFonts w:hint="eastAsia" w:eastAsia="仿宋"/>
                <w:color w:val="000000"/>
                <w:sz w:val="18"/>
                <w:szCs w:val="18"/>
              </w:rPr>
              <w:t>北京亦心科技有限公司（亦心科技自主研发）</w:t>
            </w:r>
          </w:p>
        </w:tc>
        <w:tc>
          <w:tcPr>
            <w:tcW w:w="2875" w:type="dxa"/>
            <w:tcBorders>
              <w:top w:val="nil"/>
              <w:left w:val="nil"/>
              <w:bottom w:val="nil"/>
              <w:right w:val="nil"/>
            </w:tcBorders>
            <w:shd w:val="clear" w:color="auto" w:fill="FFFFFF"/>
            <w:vAlign w:val="center"/>
          </w:tcPr>
          <w:p w14:paraId="08F354CA">
            <w:pPr>
              <w:snapToGrid w:val="0"/>
              <w:rPr>
                <w:rFonts w:eastAsia="仿宋"/>
                <w:color w:val="000000"/>
                <w:sz w:val="18"/>
                <w:szCs w:val="18"/>
                <w:shd w:val="clear" w:color="auto" w:fill="FFFFFF"/>
              </w:rPr>
            </w:pPr>
            <w:r>
              <w:rPr>
                <w:rFonts w:hint="eastAsia" w:eastAsia="仿宋"/>
                <w:color w:val="000000"/>
                <w:sz w:val="18"/>
                <w:szCs w:val="18"/>
                <w:shd w:val="clear" w:color="auto" w:fill="FFFFFF"/>
              </w:rPr>
              <w:t xml:space="preserve">数字创意设计工具软件（图像/矢量/视频/3D），集成AIGC功能，适用于平面设计、AI视频生成、矢量设计等视觉设计领域  </w:t>
            </w:r>
          </w:p>
        </w:tc>
        <w:tc>
          <w:tcPr>
            <w:tcW w:w="1792" w:type="dxa"/>
            <w:tcBorders>
              <w:top w:val="nil"/>
              <w:left w:val="nil"/>
              <w:bottom w:val="nil"/>
              <w:right w:val="nil"/>
            </w:tcBorders>
            <w:shd w:val="clear" w:color="auto" w:fill="FFFFFF"/>
            <w:vAlign w:val="center"/>
          </w:tcPr>
          <w:p w14:paraId="7A0872E4">
            <w:pPr>
              <w:snapToGrid w:val="0"/>
              <w:jc w:val="center"/>
              <w:rPr>
                <w:rFonts w:eastAsia="仿宋"/>
                <w:color w:val="000000"/>
                <w:sz w:val="18"/>
                <w:szCs w:val="18"/>
                <w:shd w:val="clear" w:color="auto" w:fill="FFFFFF"/>
              </w:rPr>
            </w:pPr>
            <w:r>
              <w:rPr>
                <w:rFonts w:eastAsia="仿宋"/>
                <w:color w:val="000000"/>
                <w:sz w:val="18"/>
                <w:szCs w:val="18"/>
                <w:shd w:val="clear" w:color="auto" w:fill="FFFFFF"/>
              </w:rPr>
              <w:t>www.photosir.cn</w:t>
            </w:r>
          </w:p>
        </w:tc>
      </w:tr>
    </w:tbl>
    <w:p w14:paraId="4512B541">
      <w:pPr>
        <w:pStyle w:val="25"/>
        <w:rPr>
          <w:rStyle w:val="26"/>
          <w:rFonts w:ascii="仿宋" w:hAnsi="仿宋" w:eastAsia="仿宋" w:cs="宋体"/>
          <w:color w:val="FF0000"/>
          <w:sz w:val="24"/>
          <w:szCs w:val="24"/>
        </w:rPr>
      </w:pPr>
    </w:p>
    <w:p w14:paraId="3DFD31AA">
      <w:pPr>
        <w:pStyle w:val="33"/>
        <w:rPr>
          <w:rStyle w:val="26"/>
        </w:rPr>
      </w:pPr>
      <w:r>
        <w:rPr>
          <w:rStyle w:val="26"/>
          <w:rFonts w:hint="eastAsia"/>
        </w:rPr>
        <w:t>5</w:t>
      </w:r>
      <w:r>
        <w:rPr>
          <w:rStyle w:val="26"/>
        </w:rPr>
        <w:t>.</w:t>
      </w:r>
      <w:r>
        <w:rPr>
          <w:rStyle w:val="26"/>
          <w:rFonts w:hint="eastAsia"/>
        </w:rPr>
        <w:t>报名限制规则</w:t>
      </w:r>
    </w:p>
    <w:p w14:paraId="35672CA9">
      <w:pPr>
        <w:pStyle w:val="25"/>
        <w:shd w:val="clear" w:color="auto" w:fill="FFFFFF"/>
        <w:spacing w:line="312" w:lineRule="auto"/>
        <w:ind w:firstLine="420"/>
        <w:rPr>
          <w:rStyle w:val="26"/>
          <w:rFonts w:ascii="仿宋" w:hAnsi="仿宋" w:eastAsia="仿宋" w:cs="宋体"/>
          <w:sz w:val="24"/>
          <w:szCs w:val="24"/>
          <w:lang w:val="zh-TW" w:eastAsia="zh-TW"/>
        </w:rPr>
      </w:pPr>
      <w:r>
        <w:rPr>
          <w:rStyle w:val="26"/>
          <w:rFonts w:hint="eastAsia" w:ascii="仿宋" w:hAnsi="仿宋" w:eastAsia="仿宋" w:cs="宋体"/>
          <w:sz w:val="24"/>
          <w:szCs w:val="24"/>
          <w:lang w:val="zh-TW" w:eastAsia="zh-TW"/>
        </w:rPr>
        <w:t>（1）</w:t>
      </w:r>
      <w:r>
        <w:rPr>
          <w:rStyle w:val="26"/>
          <w:rFonts w:hint="eastAsia" w:ascii="仿宋" w:hAnsi="仿宋" w:eastAsia="仿宋" w:cs="宋体"/>
          <w:sz w:val="24"/>
          <w:szCs w:val="24"/>
          <w:lang w:val="zh-TW"/>
        </w:rPr>
        <w:t>每</w:t>
      </w:r>
      <w:r>
        <w:rPr>
          <w:rStyle w:val="26"/>
          <w:rFonts w:hint="eastAsia" w:ascii="仿宋" w:hAnsi="仿宋" w:eastAsia="仿宋" w:cs="宋体"/>
          <w:sz w:val="24"/>
          <w:szCs w:val="24"/>
        </w:rPr>
        <w:t>个</w:t>
      </w:r>
      <w:r>
        <w:rPr>
          <w:rStyle w:val="26"/>
          <w:rFonts w:hint="eastAsia" w:ascii="仿宋" w:hAnsi="仿宋" w:eastAsia="仿宋" w:cs="宋体"/>
          <w:sz w:val="24"/>
          <w:szCs w:val="24"/>
          <w:lang w:val="zh-TW" w:eastAsia="zh-TW"/>
        </w:rPr>
        <w:t>作品可报名</w:t>
      </w:r>
      <w:r>
        <w:rPr>
          <w:rStyle w:val="26"/>
          <w:rFonts w:hint="eastAsia" w:ascii="仿宋" w:hAnsi="仿宋" w:eastAsia="仿宋" w:cs="宋体"/>
          <w:sz w:val="24"/>
          <w:szCs w:val="24"/>
          <w:lang w:val="zh-TW"/>
        </w:rPr>
        <w:t>2</w:t>
      </w:r>
      <w:r>
        <w:rPr>
          <w:rStyle w:val="26"/>
          <w:rFonts w:hint="eastAsia" w:ascii="仿宋" w:hAnsi="仿宋" w:eastAsia="仿宋" w:cs="宋体"/>
          <w:sz w:val="24"/>
          <w:szCs w:val="24"/>
          <w:lang w:val="zh-TW" w:eastAsia="zh-TW"/>
        </w:rPr>
        <w:t>—</w:t>
      </w:r>
      <w:r>
        <w:rPr>
          <w:rStyle w:val="26"/>
          <w:rFonts w:ascii="仿宋" w:hAnsi="仿宋" w:eastAsia="PMingLiU" w:cs="宋体"/>
          <w:sz w:val="24"/>
          <w:szCs w:val="24"/>
          <w:lang w:val="zh-TW" w:eastAsia="zh-TW"/>
        </w:rPr>
        <w:t>9</w:t>
      </w:r>
      <w:r>
        <w:rPr>
          <w:rStyle w:val="26"/>
          <w:rFonts w:hint="eastAsia" w:ascii="仿宋" w:hAnsi="仿宋" w:eastAsia="仿宋" w:cs="宋体"/>
          <w:sz w:val="24"/>
          <w:szCs w:val="24"/>
          <w:lang w:val="zh-TW" w:eastAsia="zh-TW"/>
        </w:rPr>
        <w:t>名作者，作者必须来自同一</w:t>
      </w:r>
      <w:r>
        <w:rPr>
          <w:rStyle w:val="26"/>
          <w:rFonts w:hint="eastAsia" w:ascii="仿宋" w:hAnsi="仿宋" w:eastAsia="仿宋" w:cs="宋体"/>
          <w:sz w:val="24"/>
          <w:szCs w:val="24"/>
          <w:lang w:val="zh-TW"/>
        </w:rPr>
        <w:t>所</w:t>
      </w:r>
      <w:r>
        <w:rPr>
          <w:rStyle w:val="26"/>
          <w:rFonts w:hint="eastAsia" w:ascii="仿宋" w:hAnsi="仿宋" w:eastAsia="仿宋" w:cs="宋体"/>
          <w:sz w:val="24"/>
          <w:szCs w:val="24"/>
          <w:lang w:val="zh-TW" w:eastAsia="zh-TW"/>
        </w:rPr>
        <w:t>学校且都为本科生。</w:t>
      </w:r>
    </w:p>
    <w:p w14:paraId="52292A6E">
      <w:pPr>
        <w:pStyle w:val="25"/>
        <w:shd w:val="clear" w:color="auto" w:fill="FFFFFF"/>
        <w:spacing w:line="312" w:lineRule="auto"/>
        <w:ind w:firstLine="420"/>
        <w:rPr>
          <w:rStyle w:val="26"/>
          <w:rFonts w:ascii="仿宋" w:hAnsi="仿宋" w:eastAsia="仿宋" w:cs="宋体"/>
          <w:sz w:val="24"/>
          <w:szCs w:val="24"/>
          <w:lang w:val="zh-TW" w:eastAsia="zh-TW"/>
        </w:rPr>
      </w:pPr>
      <w:r>
        <w:rPr>
          <w:rStyle w:val="26"/>
          <w:rFonts w:hint="eastAsia" w:ascii="仿宋" w:hAnsi="仿宋" w:eastAsia="仿宋" w:cs="宋体"/>
          <w:sz w:val="24"/>
          <w:szCs w:val="24"/>
          <w:lang w:val="zh-TW" w:eastAsia="zh-TW"/>
        </w:rPr>
        <w:t>（2）每位作者在每大类中只能参与1件作品，无论作者排名如何。</w:t>
      </w:r>
    </w:p>
    <w:p w14:paraId="104DB267">
      <w:pPr>
        <w:pStyle w:val="25"/>
        <w:shd w:val="clear" w:color="auto" w:fill="FFFFFF"/>
        <w:spacing w:line="312" w:lineRule="auto"/>
        <w:ind w:firstLine="420"/>
        <w:rPr>
          <w:rStyle w:val="26"/>
          <w:rFonts w:ascii="仿宋" w:hAnsi="仿宋" w:eastAsia="仿宋" w:cs="宋体"/>
          <w:sz w:val="24"/>
          <w:szCs w:val="24"/>
          <w:lang w:val="zh-TW" w:eastAsia="zh-TW"/>
        </w:rPr>
      </w:pPr>
      <w:r>
        <w:rPr>
          <w:rStyle w:val="26"/>
          <w:rFonts w:hint="eastAsia" w:ascii="仿宋" w:hAnsi="仿宋" w:eastAsia="仿宋" w:cs="宋体"/>
          <w:sz w:val="24"/>
          <w:szCs w:val="24"/>
          <w:lang w:val="zh-TW" w:eastAsia="zh-TW"/>
        </w:rPr>
        <w:t>（3）每</w:t>
      </w:r>
      <w:r>
        <w:rPr>
          <w:rStyle w:val="26"/>
          <w:rFonts w:hint="eastAsia" w:ascii="仿宋" w:hAnsi="仿宋" w:eastAsia="仿宋" w:cs="宋体"/>
          <w:sz w:val="24"/>
          <w:szCs w:val="24"/>
        </w:rPr>
        <w:t>个</w:t>
      </w:r>
      <w:r>
        <w:rPr>
          <w:rStyle w:val="26"/>
          <w:rFonts w:hint="eastAsia" w:ascii="仿宋" w:hAnsi="仿宋" w:eastAsia="仿宋" w:cs="宋体"/>
          <w:sz w:val="24"/>
          <w:szCs w:val="24"/>
          <w:lang w:val="zh-TW" w:eastAsia="zh-TW"/>
        </w:rPr>
        <w:t>作品</w:t>
      </w:r>
      <w:r>
        <w:rPr>
          <w:rStyle w:val="26"/>
          <w:rFonts w:hint="eastAsia" w:ascii="仿宋" w:hAnsi="仿宋" w:eastAsia="仿宋" w:cs="宋体"/>
          <w:sz w:val="24"/>
          <w:szCs w:val="24"/>
        </w:rPr>
        <w:t>的指导教师不超过2人</w:t>
      </w:r>
      <w:r>
        <w:rPr>
          <w:rStyle w:val="26"/>
          <w:rFonts w:hint="eastAsia" w:ascii="仿宋" w:hAnsi="仿宋" w:eastAsia="仿宋" w:cs="宋体"/>
          <w:sz w:val="24"/>
          <w:szCs w:val="24"/>
          <w:lang w:val="zh-TW" w:eastAsia="zh-TW"/>
        </w:rPr>
        <w:t>。</w:t>
      </w:r>
    </w:p>
    <w:p w14:paraId="0FC1D73D">
      <w:pPr>
        <w:pStyle w:val="25"/>
        <w:shd w:val="clear" w:color="auto" w:fill="FFFFFF"/>
        <w:spacing w:line="312" w:lineRule="auto"/>
        <w:ind w:firstLine="420"/>
        <w:rPr>
          <w:rStyle w:val="26"/>
          <w:rFonts w:ascii="仿宋" w:hAnsi="仿宋" w:eastAsia="PMingLiU" w:cs="宋体"/>
          <w:sz w:val="24"/>
          <w:szCs w:val="24"/>
          <w:lang w:val="zh-TW" w:eastAsia="zh-TW"/>
        </w:rPr>
      </w:pPr>
      <w:r>
        <w:rPr>
          <w:rStyle w:val="26"/>
          <w:rFonts w:hint="eastAsia" w:ascii="仿宋" w:hAnsi="仿宋" w:eastAsia="仿宋" w:cs="宋体"/>
          <w:sz w:val="24"/>
          <w:szCs w:val="24"/>
          <w:lang w:val="zh-TW" w:eastAsia="zh-TW"/>
        </w:rPr>
        <w:t>（4）每位指导教师在每小类不能指导</w:t>
      </w:r>
      <w:r>
        <w:rPr>
          <w:rStyle w:val="26"/>
          <w:rFonts w:hint="eastAsia" w:ascii="仿宋" w:hAnsi="仿宋" w:eastAsia="仿宋" w:cs="宋体"/>
          <w:sz w:val="24"/>
          <w:szCs w:val="24"/>
          <w:lang w:val="zh-TW"/>
        </w:rPr>
        <w:t>超过</w:t>
      </w:r>
      <w:r>
        <w:rPr>
          <w:rStyle w:val="26"/>
          <w:rFonts w:hint="eastAsia" w:ascii="仿宋" w:hAnsi="仿宋" w:eastAsia="仿宋" w:cs="宋体"/>
          <w:sz w:val="24"/>
          <w:szCs w:val="24"/>
          <w:lang w:val="zh-TW" w:eastAsia="zh-TW"/>
        </w:rPr>
        <w:t>2件作品，</w:t>
      </w:r>
      <w:r>
        <w:rPr>
          <w:rStyle w:val="26"/>
          <w:rFonts w:hint="eastAsia" w:ascii="仿宋" w:hAnsi="仿宋" w:eastAsia="仿宋" w:cs="宋体"/>
          <w:sz w:val="24"/>
          <w:szCs w:val="24"/>
          <w:lang w:val="zh-TW"/>
        </w:rPr>
        <w:t>在每</w:t>
      </w:r>
      <w:r>
        <w:rPr>
          <w:rStyle w:val="26"/>
          <w:rFonts w:hint="eastAsia" w:ascii="仿宋" w:hAnsi="仿宋" w:eastAsia="仿宋" w:cs="宋体"/>
          <w:sz w:val="24"/>
          <w:szCs w:val="24"/>
          <w:lang w:val="zh-TW" w:eastAsia="zh-TW"/>
        </w:rPr>
        <w:t>大类中不能指导</w:t>
      </w:r>
      <w:r>
        <w:rPr>
          <w:rStyle w:val="26"/>
          <w:rFonts w:hint="eastAsia" w:ascii="仿宋" w:hAnsi="仿宋" w:eastAsia="仿宋" w:cs="宋体"/>
          <w:sz w:val="24"/>
          <w:szCs w:val="24"/>
        </w:rPr>
        <w:t>超过</w:t>
      </w:r>
      <w:r>
        <w:rPr>
          <w:rStyle w:val="26"/>
          <w:rFonts w:hint="eastAsia" w:ascii="仿宋" w:hAnsi="仿宋" w:eastAsia="仿宋" w:cs="宋体"/>
          <w:sz w:val="24"/>
          <w:szCs w:val="24"/>
          <w:lang w:val="zh-TW" w:eastAsia="zh-TW"/>
        </w:rPr>
        <w:t>3件作品，无论指导教师的排名如何。</w:t>
      </w:r>
    </w:p>
    <w:p w14:paraId="3A1327BF">
      <w:pPr>
        <w:pStyle w:val="33"/>
        <w:rPr>
          <w:rStyle w:val="26"/>
        </w:rPr>
      </w:pPr>
      <w:r>
        <w:rPr>
          <w:rStyle w:val="26"/>
          <w:rFonts w:hint="eastAsia"/>
        </w:rPr>
        <w:t>6</w:t>
      </w:r>
      <w:r>
        <w:rPr>
          <w:rStyle w:val="26"/>
        </w:rPr>
        <w:t>.</w:t>
      </w:r>
      <w:r>
        <w:rPr>
          <w:rStyle w:val="26"/>
          <w:rFonts w:hint="eastAsia"/>
        </w:rPr>
        <w:t>参赛作品有关要求</w:t>
      </w:r>
    </w:p>
    <w:p w14:paraId="5933F112">
      <w:pPr>
        <w:pStyle w:val="25"/>
        <w:shd w:val="clear" w:color="auto" w:fill="FFFFFF"/>
        <w:spacing w:line="312" w:lineRule="auto"/>
        <w:ind w:firstLine="424"/>
        <w:rPr>
          <w:rFonts w:ascii="仿宋" w:hAnsi="仿宋" w:eastAsia="PMingLiU" w:cs="宋体"/>
          <w:sz w:val="24"/>
          <w:szCs w:val="24"/>
          <w:lang w:eastAsia="zh-TW"/>
        </w:rPr>
      </w:pPr>
      <w:r>
        <w:rPr>
          <w:rStyle w:val="26"/>
          <w:rFonts w:hint="eastAsia" w:ascii="仿宋" w:hAnsi="仿宋" w:eastAsia="仿宋" w:cs="宋体"/>
          <w:sz w:val="24"/>
          <w:szCs w:val="24"/>
          <w:lang w:val="zh-TW"/>
        </w:rPr>
        <w:t>（1）</w:t>
      </w:r>
      <w:r>
        <w:rPr>
          <w:rStyle w:val="26"/>
          <w:rFonts w:ascii="仿宋" w:hAnsi="仿宋" w:eastAsia="仿宋" w:cs="宋体"/>
          <w:sz w:val="24"/>
          <w:szCs w:val="24"/>
          <w:lang w:val="zh-TW" w:eastAsia="zh-TW"/>
        </w:rPr>
        <w:t>所有</w:t>
      </w:r>
      <w:r>
        <w:rPr>
          <w:rStyle w:val="26"/>
          <w:rFonts w:hint="eastAsia" w:ascii="仿宋" w:hAnsi="仿宋" w:eastAsia="仿宋" w:cs="宋体"/>
          <w:sz w:val="24"/>
          <w:szCs w:val="24"/>
          <w:lang w:val="zh-TW" w:eastAsia="zh-TW"/>
        </w:rPr>
        <w:t>参赛</w:t>
      </w:r>
      <w:r>
        <w:rPr>
          <w:rStyle w:val="26"/>
          <w:rFonts w:ascii="仿宋" w:hAnsi="仿宋" w:eastAsia="仿宋" w:cs="宋体"/>
          <w:sz w:val="24"/>
          <w:szCs w:val="24"/>
          <w:lang w:val="zh-TW" w:eastAsia="zh-TW"/>
        </w:rPr>
        <w:t>作品</w:t>
      </w:r>
      <w:r>
        <w:rPr>
          <w:rStyle w:val="26"/>
          <w:rFonts w:hint="eastAsia" w:ascii="仿宋" w:hAnsi="仿宋" w:eastAsia="仿宋" w:cs="宋体"/>
          <w:sz w:val="24"/>
          <w:szCs w:val="24"/>
          <w:lang w:val="zh-TW" w:eastAsia="zh-TW"/>
        </w:rPr>
        <w:t>，</w:t>
      </w:r>
      <w:r>
        <w:rPr>
          <w:rStyle w:val="26"/>
          <w:rFonts w:ascii="仿宋" w:hAnsi="仿宋" w:eastAsia="仿宋" w:cs="宋体"/>
          <w:sz w:val="24"/>
          <w:szCs w:val="24"/>
          <w:lang w:val="zh-TW" w:eastAsia="zh-TW"/>
        </w:rPr>
        <w:t>均须</w:t>
      </w:r>
      <w:r>
        <w:rPr>
          <w:rStyle w:val="26"/>
          <w:rFonts w:hint="eastAsia" w:ascii="仿宋" w:hAnsi="仿宋" w:eastAsia="仿宋" w:cs="宋体"/>
          <w:sz w:val="24"/>
          <w:szCs w:val="24"/>
          <w:lang w:val="zh-TW" w:eastAsia="zh-TW"/>
        </w:rPr>
        <w:t>是</w:t>
      </w:r>
      <w:r>
        <w:rPr>
          <w:rStyle w:val="26"/>
          <w:rFonts w:ascii="仿宋" w:hAnsi="仿宋" w:eastAsia="仿宋" w:cs="宋体"/>
          <w:sz w:val="24"/>
          <w:szCs w:val="24"/>
          <w:lang w:val="zh-TW" w:eastAsia="zh-TW"/>
        </w:rPr>
        <w:t>作者</w:t>
      </w:r>
      <w:r>
        <w:rPr>
          <w:rStyle w:val="26"/>
          <w:rFonts w:hint="eastAsia" w:ascii="仿宋" w:hAnsi="仿宋" w:eastAsia="仿宋" w:cs="宋体"/>
          <w:sz w:val="24"/>
          <w:szCs w:val="24"/>
          <w:lang w:val="zh-TW" w:eastAsia="zh-TW"/>
        </w:rPr>
        <w:t>为本届</w:t>
      </w:r>
      <w:r>
        <w:rPr>
          <w:rStyle w:val="26"/>
          <w:rFonts w:hint="eastAsia" w:ascii="仿宋" w:hAnsi="仿宋" w:eastAsia="仿宋" w:cs="宋体"/>
          <w:sz w:val="24"/>
          <w:szCs w:val="24"/>
          <w:lang w:val="zh-TW"/>
        </w:rPr>
        <w:t>竞</w:t>
      </w:r>
      <w:r>
        <w:rPr>
          <w:rStyle w:val="26"/>
          <w:rFonts w:hint="eastAsia" w:ascii="仿宋" w:hAnsi="仿宋" w:eastAsia="仿宋" w:cs="宋体"/>
          <w:sz w:val="24"/>
          <w:szCs w:val="24"/>
          <w:lang w:val="zh-TW" w:eastAsia="zh-TW"/>
        </w:rPr>
        <w:t>赛（2</w:t>
      </w:r>
      <w:r>
        <w:rPr>
          <w:rStyle w:val="26"/>
          <w:rFonts w:ascii="仿宋" w:hAnsi="仿宋" w:eastAsia="仿宋" w:cs="宋体"/>
          <w:sz w:val="24"/>
          <w:szCs w:val="24"/>
          <w:lang w:val="zh-TW" w:eastAsia="zh-TW"/>
        </w:rPr>
        <w:t>02</w:t>
      </w:r>
      <w:r>
        <w:rPr>
          <w:rStyle w:val="26"/>
          <w:rFonts w:ascii="仿宋" w:hAnsi="仿宋" w:eastAsia="PMingLiU" w:cs="宋体"/>
          <w:sz w:val="24"/>
          <w:szCs w:val="24"/>
          <w:lang w:val="zh-TW" w:eastAsia="zh-TW"/>
        </w:rPr>
        <w:t>5</w:t>
      </w:r>
      <w:r>
        <w:rPr>
          <w:rStyle w:val="26"/>
          <w:rFonts w:ascii="仿宋" w:hAnsi="仿宋" w:eastAsia="仿宋" w:cs="宋体"/>
          <w:sz w:val="24"/>
          <w:szCs w:val="24"/>
          <w:lang w:val="zh-TW" w:eastAsia="zh-TW"/>
        </w:rPr>
        <w:t>.7</w:t>
      </w:r>
      <w:r>
        <w:rPr>
          <w:rStyle w:val="26"/>
          <w:rFonts w:hint="eastAsia" w:ascii="仿宋" w:hAnsi="仿宋" w:eastAsia="仿宋" w:cs="宋体"/>
          <w:sz w:val="24"/>
          <w:szCs w:val="24"/>
          <w:lang w:val="zh-TW" w:eastAsia="zh-TW"/>
        </w:rPr>
        <w:t>-</w:t>
      </w:r>
      <w:r>
        <w:rPr>
          <w:rStyle w:val="26"/>
          <w:rFonts w:ascii="仿宋" w:hAnsi="仿宋" w:eastAsia="仿宋" w:cs="宋体"/>
          <w:sz w:val="24"/>
          <w:szCs w:val="24"/>
          <w:lang w:val="zh-TW" w:eastAsia="zh-TW"/>
        </w:rPr>
        <w:t>202</w:t>
      </w:r>
      <w:r>
        <w:rPr>
          <w:rStyle w:val="26"/>
          <w:rFonts w:ascii="仿宋" w:hAnsi="仿宋" w:eastAsia="PMingLiU" w:cs="宋体"/>
          <w:sz w:val="24"/>
          <w:szCs w:val="24"/>
          <w:lang w:val="zh-TW" w:eastAsia="zh-TW"/>
        </w:rPr>
        <w:t>6</w:t>
      </w:r>
      <w:r>
        <w:rPr>
          <w:rStyle w:val="26"/>
          <w:rFonts w:ascii="仿宋" w:hAnsi="仿宋" w:eastAsia="仿宋" w:cs="宋体"/>
          <w:sz w:val="24"/>
          <w:szCs w:val="24"/>
          <w:lang w:val="zh-TW" w:eastAsia="zh-TW"/>
        </w:rPr>
        <w:t>.5</w:t>
      </w:r>
      <w:r>
        <w:rPr>
          <w:rStyle w:val="26"/>
          <w:rFonts w:hint="eastAsia" w:ascii="仿宋" w:hAnsi="仿宋" w:eastAsia="仿宋" w:cs="宋体"/>
          <w:sz w:val="24"/>
          <w:szCs w:val="24"/>
          <w:lang w:val="zh-TW" w:eastAsia="zh-TW"/>
        </w:rPr>
        <w:t>）完成的</w:t>
      </w:r>
      <w:r>
        <w:rPr>
          <w:rStyle w:val="26"/>
          <w:rFonts w:ascii="仿宋" w:hAnsi="仿宋" w:eastAsia="仿宋" w:cs="宋体"/>
          <w:sz w:val="24"/>
          <w:szCs w:val="24"/>
          <w:lang w:val="zh-TW" w:eastAsia="zh-TW"/>
        </w:rPr>
        <w:t>原创</w:t>
      </w:r>
      <w:r>
        <w:rPr>
          <w:rStyle w:val="26"/>
          <w:rFonts w:hint="eastAsia" w:ascii="仿宋" w:hAnsi="仿宋" w:eastAsia="仿宋" w:cs="宋体"/>
          <w:sz w:val="24"/>
          <w:szCs w:val="24"/>
          <w:lang w:val="zh-TW" w:eastAsia="zh-TW"/>
        </w:rPr>
        <w:t>作品</w:t>
      </w:r>
      <w:r>
        <w:rPr>
          <w:rFonts w:hint="eastAsia" w:ascii="仿宋" w:hAnsi="仿宋" w:eastAsia="仿宋" w:cs="宋体"/>
          <w:sz w:val="24"/>
          <w:szCs w:val="24"/>
          <w:lang w:eastAsia="zh-TW"/>
        </w:rPr>
        <w:t>；与2</w:t>
      </w:r>
      <w:r>
        <w:rPr>
          <w:rFonts w:ascii="仿宋" w:hAnsi="仿宋" w:eastAsia="仿宋" w:cs="宋体"/>
          <w:sz w:val="24"/>
          <w:szCs w:val="24"/>
          <w:lang w:eastAsia="zh-TW"/>
        </w:rPr>
        <w:t>02</w:t>
      </w:r>
      <w:r>
        <w:rPr>
          <w:rFonts w:ascii="仿宋" w:hAnsi="仿宋" w:eastAsia="仿宋" w:cs="宋体"/>
          <w:sz w:val="24"/>
          <w:szCs w:val="24"/>
        </w:rPr>
        <w:t>5</w:t>
      </w:r>
      <w:r>
        <w:rPr>
          <w:rFonts w:hint="eastAsia" w:ascii="仿宋" w:hAnsi="仿宋" w:eastAsia="仿宋" w:cs="宋体"/>
          <w:sz w:val="24"/>
          <w:szCs w:val="24"/>
          <w:lang w:eastAsia="zh-TW"/>
        </w:rPr>
        <w:t>.</w:t>
      </w:r>
      <w:r>
        <w:rPr>
          <w:rFonts w:ascii="仿宋" w:hAnsi="仿宋" w:eastAsia="仿宋" w:cs="宋体"/>
          <w:sz w:val="24"/>
          <w:szCs w:val="24"/>
          <w:lang w:eastAsia="zh-TW"/>
        </w:rPr>
        <w:t>7</w:t>
      </w:r>
      <w:r>
        <w:rPr>
          <w:rFonts w:hint="eastAsia" w:ascii="仿宋" w:hAnsi="仿宋" w:eastAsia="仿宋" w:cs="宋体"/>
          <w:sz w:val="24"/>
          <w:szCs w:val="24"/>
          <w:lang w:eastAsia="zh-TW"/>
        </w:rPr>
        <w:t>之前校外展出或获奖的作品雷同的前期作品，不得重复参赛。参赛作品的版权必须属于参赛作者，不得侵权；凡已经转让知识产权或不具有独立知识产权的作品，均不得参赛。</w:t>
      </w:r>
    </w:p>
    <w:p w14:paraId="476A4A27">
      <w:pPr>
        <w:pStyle w:val="25"/>
        <w:shd w:val="clear" w:color="auto" w:fill="FFFFFF"/>
        <w:spacing w:line="312" w:lineRule="auto"/>
        <w:ind w:firstLine="420"/>
        <w:rPr>
          <w:rStyle w:val="26"/>
          <w:rFonts w:ascii="仿宋" w:hAnsi="仿宋" w:eastAsia="仿宋" w:cs="宋体"/>
          <w:sz w:val="24"/>
          <w:szCs w:val="24"/>
          <w:lang w:val="zh-TW" w:eastAsia="zh-TW"/>
        </w:rPr>
      </w:pPr>
      <w:r>
        <w:rPr>
          <w:rStyle w:val="26"/>
          <w:rFonts w:hint="eastAsia" w:ascii="仿宋" w:hAnsi="仿宋" w:eastAsia="仿宋" w:cs="宋体"/>
          <w:sz w:val="24"/>
          <w:szCs w:val="24"/>
          <w:lang w:val="zh-TW" w:eastAsia="zh-TW"/>
        </w:rPr>
        <w:t>（</w:t>
      </w:r>
      <w:r>
        <w:rPr>
          <w:rStyle w:val="26"/>
          <w:rFonts w:ascii="仿宋" w:hAnsi="仿宋" w:eastAsia="仿宋" w:cs="宋体"/>
          <w:sz w:val="24"/>
          <w:szCs w:val="24"/>
          <w:lang w:val="zh-TW" w:eastAsia="zh-TW"/>
        </w:rPr>
        <w:t>2</w:t>
      </w:r>
      <w:r>
        <w:rPr>
          <w:rStyle w:val="26"/>
          <w:rFonts w:hint="eastAsia" w:ascii="仿宋" w:hAnsi="仿宋" w:eastAsia="仿宋" w:cs="宋体"/>
          <w:sz w:val="24"/>
          <w:szCs w:val="24"/>
          <w:lang w:val="zh-TW" w:eastAsia="zh-TW"/>
        </w:rPr>
        <w:t>）参赛作品的数据应来源合规、使用得当，不得引用涉密数据，不得存在侵犯个人隐私等违法违规情形。</w:t>
      </w:r>
    </w:p>
    <w:p w14:paraId="39334FDF">
      <w:pPr>
        <w:pStyle w:val="25"/>
        <w:shd w:val="clear" w:color="auto" w:fill="FFFFFF"/>
        <w:spacing w:line="312" w:lineRule="auto"/>
        <w:ind w:firstLine="420"/>
        <w:rPr>
          <w:rStyle w:val="26"/>
          <w:rFonts w:ascii="仿宋" w:hAnsi="仿宋" w:eastAsia="PMingLiU" w:cs="宋体"/>
          <w:sz w:val="24"/>
          <w:szCs w:val="24"/>
          <w:lang w:val="zh-TW" w:eastAsia="zh-TW"/>
        </w:rPr>
      </w:pPr>
      <w:r>
        <w:rPr>
          <w:rStyle w:val="26"/>
          <w:rFonts w:hint="eastAsia" w:ascii="仿宋" w:hAnsi="仿宋" w:eastAsia="仿宋" w:cs="宋体"/>
          <w:sz w:val="24"/>
          <w:szCs w:val="24"/>
          <w:lang w:val="zh-TW" w:eastAsia="zh-TW"/>
        </w:rPr>
        <w:t>（</w:t>
      </w:r>
      <w:r>
        <w:rPr>
          <w:rStyle w:val="26"/>
          <w:rFonts w:ascii="仿宋" w:hAnsi="仿宋" w:eastAsia="PMingLiU" w:cs="宋体"/>
          <w:sz w:val="24"/>
          <w:szCs w:val="24"/>
          <w:lang w:val="zh-TW" w:eastAsia="zh-TW"/>
        </w:rPr>
        <w:t>3</w:t>
      </w:r>
      <w:r>
        <w:rPr>
          <w:rStyle w:val="26"/>
          <w:rFonts w:hint="eastAsia" w:ascii="仿宋" w:hAnsi="仿宋" w:eastAsia="仿宋" w:cs="宋体"/>
          <w:sz w:val="24"/>
          <w:szCs w:val="24"/>
          <w:lang w:val="zh-TW" w:eastAsia="zh-TW"/>
        </w:rPr>
        <w:t>）视频作品</w:t>
      </w:r>
      <w:r>
        <w:rPr>
          <w:rStyle w:val="26"/>
          <w:rFonts w:hint="eastAsia" w:ascii="仿宋" w:hAnsi="仿宋" w:eastAsia="仿宋" w:cs="宋体"/>
          <w:sz w:val="24"/>
          <w:szCs w:val="24"/>
          <w:lang w:val="zh-TW"/>
        </w:rPr>
        <w:t>、答辩视频、演示视频等视频内容，均不得超过10分钟。软件开发等类别作品如需上传运行库、支撑库等大量文件，请形成压缩包文件后上传，每文件夹中文件不得多于1</w:t>
      </w:r>
      <w:r>
        <w:rPr>
          <w:rStyle w:val="26"/>
          <w:rFonts w:ascii="仿宋" w:hAnsi="仿宋" w:eastAsia="仿宋" w:cs="宋体"/>
          <w:sz w:val="24"/>
          <w:szCs w:val="24"/>
          <w:lang w:val="zh-TW"/>
        </w:rPr>
        <w:t>0</w:t>
      </w:r>
      <w:r>
        <w:rPr>
          <w:rStyle w:val="26"/>
          <w:rFonts w:hint="eastAsia" w:ascii="仿宋" w:hAnsi="仿宋" w:eastAsia="仿宋" w:cs="宋体"/>
          <w:sz w:val="24"/>
          <w:szCs w:val="24"/>
          <w:lang w:val="zh-TW"/>
        </w:rPr>
        <w:t>个。</w:t>
      </w:r>
    </w:p>
    <w:p w14:paraId="2C35E7CE">
      <w:pPr>
        <w:pStyle w:val="25"/>
        <w:shd w:val="clear" w:color="auto" w:fill="FFFFFF"/>
        <w:spacing w:line="312" w:lineRule="auto"/>
        <w:ind w:firstLine="420"/>
        <w:rPr>
          <w:rStyle w:val="26"/>
          <w:rFonts w:ascii="仿宋" w:hAnsi="仿宋" w:eastAsia="PMingLiU" w:cs="宋体"/>
          <w:sz w:val="24"/>
          <w:szCs w:val="24"/>
          <w:lang w:val="zh-TW" w:eastAsia="zh-TW"/>
        </w:rPr>
      </w:pPr>
      <w:r>
        <w:rPr>
          <w:rStyle w:val="26"/>
          <w:rFonts w:hint="eastAsia" w:ascii="仿宋" w:hAnsi="仿宋" w:eastAsia="仿宋" w:cs="宋体"/>
          <w:sz w:val="24"/>
          <w:szCs w:val="24"/>
          <w:lang w:val="zh-TW" w:eastAsia="zh-TW"/>
        </w:rPr>
        <w:t>（</w:t>
      </w:r>
      <w:r>
        <w:rPr>
          <w:rStyle w:val="26"/>
          <w:rFonts w:ascii="仿宋" w:hAnsi="仿宋" w:eastAsia="PMingLiU" w:cs="宋体"/>
          <w:sz w:val="24"/>
          <w:szCs w:val="24"/>
          <w:lang w:val="zh-TW" w:eastAsia="zh-TW"/>
        </w:rPr>
        <w:t>4</w:t>
      </w:r>
      <w:r>
        <w:rPr>
          <w:rStyle w:val="26"/>
          <w:rFonts w:hint="eastAsia" w:ascii="仿宋" w:hAnsi="仿宋" w:eastAsia="仿宋" w:cs="宋体"/>
          <w:sz w:val="24"/>
          <w:szCs w:val="24"/>
          <w:lang w:val="zh-TW" w:eastAsia="zh-TW"/>
        </w:rPr>
        <w:t>）参赛作品不得在</w:t>
      </w:r>
      <w:r>
        <w:rPr>
          <w:rStyle w:val="26"/>
          <w:rFonts w:hint="eastAsia" w:ascii="仿宋" w:hAnsi="仿宋" w:eastAsia="仿宋" w:cs="宋体"/>
          <w:sz w:val="24"/>
          <w:szCs w:val="24"/>
          <w:lang w:val="zh-TW"/>
        </w:rPr>
        <w:t>本项竞赛</w:t>
      </w:r>
      <w:r>
        <w:rPr>
          <w:rStyle w:val="26"/>
          <w:rFonts w:hint="eastAsia" w:ascii="仿宋" w:hAnsi="仿宋" w:eastAsia="仿宋" w:cs="宋体"/>
          <w:sz w:val="24"/>
          <w:szCs w:val="24"/>
          <w:lang w:val="zh-TW" w:eastAsia="zh-TW"/>
        </w:rPr>
        <w:t>的1</w:t>
      </w:r>
      <w:r>
        <w:rPr>
          <w:rStyle w:val="26"/>
          <w:rFonts w:ascii="仿宋" w:hAnsi="仿宋" w:eastAsia="PMingLiU" w:cs="宋体"/>
          <w:sz w:val="24"/>
          <w:szCs w:val="24"/>
          <w:lang w:val="zh-TW" w:eastAsia="zh-TW"/>
        </w:rPr>
        <w:t>2</w:t>
      </w:r>
      <w:r>
        <w:rPr>
          <w:rStyle w:val="26"/>
          <w:rFonts w:hint="eastAsia" w:ascii="仿宋" w:hAnsi="仿宋" w:eastAsia="仿宋" w:cs="宋体"/>
          <w:sz w:val="24"/>
          <w:szCs w:val="24"/>
          <w:lang w:val="zh-TW" w:eastAsia="zh-TW"/>
        </w:rPr>
        <w:t>个大类间一稿多投。</w:t>
      </w:r>
    </w:p>
    <w:p w14:paraId="71104677">
      <w:pPr>
        <w:pStyle w:val="25"/>
        <w:shd w:val="clear" w:color="auto" w:fill="FFFFFF"/>
        <w:spacing w:line="312" w:lineRule="auto"/>
        <w:ind w:firstLine="424"/>
        <w:rPr>
          <w:rStyle w:val="26"/>
          <w:rFonts w:ascii="仿宋" w:hAnsi="仿宋" w:eastAsia="PMingLiU" w:cs="宋体"/>
          <w:sz w:val="24"/>
          <w:szCs w:val="24"/>
          <w:lang w:val="zh-TW" w:eastAsia="zh-TW"/>
        </w:rPr>
      </w:pPr>
      <w:r>
        <w:rPr>
          <w:rStyle w:val="26"/>
          <w:rFonts w:hint="eastAsia" w:ascii="仿宋" w:hAnsi="仿宋" w:eastAsia="仿宋" w:cs="宋体"/>
          <w:sz w:val="24"/>
          <w:szCs w:val="24"/>
          <w:lang w:val="zh-TW"/>
        </w:rPr>
        <w:t>（</w:t>
      </w:r>
      <w:r>
        <w:rPr>
          <w:rStyle w:val="26"/>
          <w:rFonts w:ascii="仿宋" w:hAnsi="仿宋" w:eastAsia="PMingLiU" w:cs="宋体"/>
          <w:sz w:val="24"/>
          <w:szCs w:val="24"/>
          <w:lang w:val="zh-TW" w:eastAsia="zh-TW"/>
        </w:rPr>
        <w:t>5</w:t>
      </w:r>
      <w:r>
        <w:rPr>
          <w:rStyle w:val="26"/>
          <w:rFonts w:hint="eastAsia" w:ascii="仿宋" w:hAnsi="仿宋" w:eastAsia="仿宋" w:cs="宋体"/>
          <w:sz w:val="24"/>
          <w:szCs w:val="24"/>
          <w:lang w:val="zh-TW"/>
        </w:rPr>
        <w:t>）</w:t>
      </w:r>
      <w:r>
        <w:rPr>
          <w:rStyle w:val="26"/>
          <w:rFonts w:ascii="仿宋" w:hAnsi="仿宋" w:eastAsia="仿宋" w:cs="宋体"/>
          <w:sz w:val="24"/>
          <w:szCs w:val="24"/>
          <w:lang w:val="zh-TW" w:eastAsia="zh-TW"/>
        </w:rPr>
        <w:t>无论何时，参赛作品一经发现</w:t>
      </w:r>
      <w:r>
        <w:rPr>
          <w:rStyle w:val="26"/>
          <w:rFonts w:hint="eastAsia" w:ascii="仿宋" w:hAnsi="仿宋" w:eastAsia="仿宋" w:cs="宋体"/>
          <w:sz w:val="24"/>
          <w:szCs w:val="24"/>
          <w:lang w:val="zh-TW" w:eastAsia="zh-TW"/>
        </w:rPr>
        <w:t>涉嫌</w:t>
      </w:r>
      <w:r>
        <w:rPr>
          <w:rStyle w:val="26"/>
          <w:rFonts w:hint="eastAsia" w:ascii="仿宋" w:hAnsi="仿宋" w:eastAsia="仿宋" w:cs="宋体"/>
          <w:sz w:val="24"/>
          <w:szCs w:val="24"/>
          <w:lang w:val="zh-TW"/>
        </w:rPr>
        <w:t>违法违规、</w:t>
      </w:r>
      <w:r>
        <w:rPr>
          <w:rStyle w:val="26"/>
          <w:rFonts w:ascii="仿宋" w:hAnsi="仿宋" w:eastAsia="仿宋" w:cs="宋体"/>
          <w:sz w:val="24"/>
          <w:szCs w:val="24"/>
          <w:lang w:val="zh-TW" w:eastAsia="zh-TW"/>
        </w:rPr>
        <w:t>剽窃</w:t>
      </w:r>
      <w:r>
        <w:rPr>
          <w:rStyle w:val="26"/>
          <w:rFonts w:hint="eastAsia" w:ascii="仿宋" w:hAnsi="仿宋" w:eastAsia="仿宋" w:cs="宋体"/>
          <w:sz w:val="24"/>
          <w:szCs w:val="24"/>
          <w:lang w:val="zh-TW" w:eastAsia="zh-TW"/>
        </w:rPr>
        <w:t>、</w:t>
      </w:r>
      <w:r>
        <w:rPr>
          <w:rStyle w:val="26"/>
          <w:rFonts w:ascii="仿宋" w:hAnsi="仿宋" w:eastAsia="仿宋" w:cs="宋体"/>
          <w:sz w:val="24"/>
          <w:szCs w:val="24"/>
          <w:lang w:val="zh-TW" w:eastAsia="zh-TW"/>
        </w:rPr>
        <w:t>抄袭等违规行为，</w:t>
      </w:r>
      <w:r>
        <w:rPr>
          <w:rStyle w:val="26"/>
          <w:rFonts w:hint="eastAsia" w:ascii="仿宋" w:hAnsi="仿宋" w:eastAsia="仿宋" w:cs="宋体"/>
          <w:sz w:val="24"/>
          <w:szCs w:val="24"/>
          <w:lang w:val="zh-TW"/>
        </w:rPr>
        <w:t>竞</w:t>
      </w:r>
      <w:r>
        <w:rPr>
          <w:rStyle w:val="26"/>
          <w:rFonts w:ascii="仿宋" w:hAnsi="仿宋" w:eastAsia="仿宋" w:cs="宋体"/>
          <w:sz w:val="24"/>
          <w:szCs w:val="24"/>
          <w:lang w:val="zh-TW" w:eastAsia="zh-TW"/>
        </w:rPr>
        <w:t>赛组委会有权取消该作品的参赛资格。若已获奖，则取消该奖项</w:t>
      </w:r>
      <w:r>
        <w:rPr>
          <w:rStyle w:val="26"/>
          <w:rFonts w:hint="eastAsia" w:ascii="仿宋" w:hAnsi="仿宋" w:eastAsia="仿宋" w:cs="宋体"/>
          <w:sz w:val="24"/>
          <w:szCs w:val="24"/>
          <w:lang w:val="zh-TW" w:eastAsia="zh-TW"/>
        </w:rPr>
        <w:t>，追回获奖证书。</w:t>
      </w:r>
    </w:p>
    <w:p w14:paraId="70C96BBA">
      <w:pPr>
        <w:pStyle w:val="30"/>
        <w:rPr>
          <w:rFonts w:hint="eastAsia" w:eastAsia="仿宋"/>
          <w:lang w:eastAsia="zh-CN"/>
        </w:rPr>
      </w:pPr>
      <w:r>
        <w:rPr>
          <w:rFonts w:hint="eastAsia"/>
          <w:lang w:eastAsia="zh-CN"/>
        </w:rPr>
        <w:t>二</w:t>
      </w:r>
      <w:r>
        <w:t>、</w:t>
      </w:r>
      <w:r>
        <w:rPr>
          <w:rFonts w:hint="eastAsia"/>
        </w:rPr>
        <w:t>竞</w:t>
      </w:r>
      <w:r>
        <w:t>赛</w:t>
      </w:r>
      <w:r>
        <w:rPr>
          <w:rFonts w:hint="eastAsia"/>
        </w:rPr>
        <w:t>作品</w:t>
      </w:r>
      <w:r>
        <w:t>内容分类</w:t>
      </w:r>
      <w:r>
        <w:rPr>
          <w:rFonts w:hint="eastAsia"/>
          <w:lang w:eastAsia="zh-CN"/>
        </w:rPr>
        <w:t>（</w:t>
      </w:r>
      <w:r>
        <w:rPr>
          <w:rFonts w:hint="eastAsia"/>
          <w:lang w:val="en-US" w:eastAsia="zh-CN"/>
        </w:rPr>
        <w:t>软件研发类</w:t>
      </w:r>
      <w:r>
        <w:rPr>
          <w:rFonts w:hint="eastAsia"/>
          <w:lang w:eastAsia="zh-CN"/>
        </w:rPr>
        <w:t>）</w:t>
      </w:r>
    </w:p>
    <w:p w14:paraId="1C654AAF">
      <w:pPr>
        <w:ind w:firstLine="420"/>
        <w:rPr>
          <w:rFonts w:ascii="仿宋" w:hAnsi="仿宋" w:eastAsia="仿宋"/>
          <w:bCs/>
          <w:sz w:val="24"/>
        </w:rPr>
      </w:pPr>
      <w:bookmarkStart w:id="2" w:name="_GoBack"/>
      <w:bookmarkEnd w:id="2"/>
    </w:p>
    <w:p w14:paraId="4B85346E">
      <w:pPr>
        <w:ind w:firstLine="420"/>
        <w:rPr>
          <w:rFonts w:ascii="仿宋" w:hAnsi="仿宋" w:eastAsia="仿宋"/>
          <w:bCs/>
          <w:sz w:val="24"/>
        </w:rPr>
      </w:pPr>
      <w:r>
        <w:rPr>
          <w:rFonts w:hint="eastAsia" w:ascii="仿宋" w:hAnsi="仿宋" w:eastAsia="仿宋"/>
          <w:bCs/>
          <w:sz w:val="24"/>
        </w:rPr>
        <w:t>1. 软件应用与开发</w:t>
      </w:r>
    </w:p>
    <w:p w14:paraId="50394C02">
      <w:pPr>
        <w:ind w:firstLine="420"/>
        <w:rPr>
          <w:rFonts w:ascii="仿宋" w:hAnsi="仿宋" w:eastAsia="仿宋"/>
          <w:sz w:val="24"/>
        </w:rPr>
      </w:pPr>
      <w:r>
        <w:rPr>
          <w:rFonts w:hint="eastAsia" w:ascii="仿宋" w:hAnsi="仿宋" w:eastAsia="仿宋"/>
          <w:sz w:val="24"/>
        </w:rPr>
        <w:t>包括以下小类：</w:t>
      </w:r>
    </w:p>
    <w:p w14:paraId="4125BFB8">
      <w:pPr>
        <w:ind w:firstLine="420"/>
        <w:rPr>
          <w:rFonts w:ascii="仿宋" w:hAnsi="仿宋" w:eastAsia="仿宋"/>
          <w:sz w:val="24"/>
        </w:rPr>
      </w:pPr>
      <w:r>
        <w:rPr>
          <w:rFonts w:hint="eastAsia" w:ascii="仿宋" w:hAnsi="仿宋" w:eastAsia="仿宋"/>
          <w:sz w:val="24"/>
        </w:rPr>
        <w:t>（1）Web应用与开发。</w:t>
      </w:r>
    </w:p>
    <w:p w14:paraId="6038CB43">
      <w:pPr>
        <w:ind w:firstLine="420"/>
        <w:rPr>
          <w:rFonts w:ascii="仿宋" w:hAnsi="仿宋" w:eastAsia="仿宋"/>
          <w:sz w:val="24"/>
        </w:rPr>
      </w:pPr>
      <w:r>
        <w:rPr>
          <w:rFonts w:hint="eastAsia" w:ascii="仿宋" w:hAnsi="仿宋" w:eastAsia="仿宋"/>
          <w:sz w:val="24"/>
        </w:rPr>
        <w:t>（2）管理信息系统。</w:t>
      </w:r>
    </w:p>
    <w:p w14:paraId="7DDAA5DF">
      <w:pPr>
        <w:ind w:firstLine="420"/>
        <w:rPr>
          <w:rFonts w:ascii="仿宋" w:hAnsi="仿宋" w:eastAsia="仿宋"/>
          <w:sz w:val="24"/>
        </w:rPr>
      </w:pPr>
      <w:r>
        <w:rPr>
          <w:rFonts w:hint="eastAsia" w:ascii="仿宋" w:hAnsi="仿宋" w:eastAsia="仿宋"/>
          <w:sz w:val="24"/>
        </w:rPr>
        <w:t>（3）移动应用开发（非游戏类）。</w:t>
      </w:r>
    </w:p>
    <w:p w14:paraId="481A68BA">
      <w:pPr>
        <w:ind w:firstLine="420"/>
        <w:rPr>
          <w:rFonts w:ascii="仿宋" w:hAnsi="仿宋" w:eastAsia="仿宋"/>
          <w:sz w:val="24"/>
        </w:rPr>
      </w:pPr>
      <w:r>
        <w:rPr>
          <w:rFonts w:hint="eastAsia" w:ascii="仿宋" w:hAnsi="仿宋" w:eastAsia="仿宋"/>
          <w:sz w:val="24"/>
        </w:rPr>
        <w:t>（4）算法设计与应用。</w:t>
      </w:r>
    </w:p>
    <w:p w14:paraId="38308635">
      <w:pPr>
        <w:ind w:firstLine="420"/>
        <w:rPr>
          <w:rFonts w:ascii="仿宋" w:hAnsi="仿宋" w:eastAsia="仿宋"/>
          <w:sz w:val="24"/>
        </w:rPr>
      </w:pPr>
      <w:r>
        <w:rPr>
          <w:rFonts w:hint="eastAsia" w:ascii="仿宋" w:hAnsi="仿宋" w:eastAsia="仿宋"/>
          <w:sz w:val="24"/>
        </w:rPr>
        <w:t>（5）软件应用与开发专项赛。</w:t>
      </w:r>
    </w:p>
    <w:p w14:paraId="3899628A">
      <w:pPr>
        <w:ind w:firstLine="420"/>
        <w:rPr>
          <w:rFonts w:ascii="仿宋" w:hAnsi="仿宋" w:eastAsia="仿宋"/>
          <w:sz w:val="24"/>
        </w:rPr>
      </w:pPr>
      <w:r>
        <w:rPr>
          <w:rFonts w:hint="eastAsia" w:ascii="仿宋" w:hAnsi="仿宋" w:eastAsia="仿宋"/>
          <w:sz w:val="24"/>
        </w:rPr>
        <w:t>说明：</w:t>
      </w:r>
    </w:p>
    <w:p w14:paraId="6F662651">
      <w:pPr>
        <w:ind w:firstLine="420"/>
        <w:rPr>
          <w:rFonts w:ascii="仿宋" w:hAnsi="仿宋" w:eastAsia="仿宋"/>
          <w:sz w:val="24"/>
        </w:rPr>
      </w:pPr>
      <w:r>
        <w:rPr>
          <w:rFonts w:hint="eastAsia" w:ascii="仿宋" w:hAnsi="仿宋" w:eastAsia="仿宋"/>
          <w:sz w:val="24"/>
        </w:rPr>
        <w:t>（1）软件应用与开发的作品是指运行在计算机（含智能手机）、网络、数据库系统之上的软件，提供信息管理、信息服务、移动应用、算法设计等功能或服务。</w:t>
      </w:r>
    </w:p>
    <w:p w14:paraId="3CD8D7A1">
      <w:pPr>
        <w:ind w:firstLine="420"/>
        <w:rPr>
          <w:rFonts w:ascii="仿宋" w:hAnsi="仿宋" w:eastAsia="仿宋"/>
          <w:sz w:val="24"/>
        </w:rPr>
      </w:pPr>
      <w:r>
        <w:rPr>
          <w:rFonts w:hint="eastAsia" w:ascii="仿宋" w:hAnsi="仿宋" w:eastAsia="仿宋"/>
          <w:sz w:val="24"/>
        </w:rPr>
        <w:t>（2）Web应用与开发类作品，一般是B/S模式（即浏览器端/服务器端应用程序），客户端通过浏览器与Web服务器进行数据交互，例如各类购物网站、博客、在线学习平台等。参赛者必须提供能够在互联网上访问的网站地址（域名或IP地址均可）。</w:t>
      </w:r>
    </w:p>
    <w:p w14:paraId="65D50C09">
      <w:pPr>
        <w:ind w:firstLine="420"/>
        <w:rPr>
          <w:rFonts w:ascii="仿宋" w:hAnsi="仿宋" w:eastAsia="仿宋"/>
          <w:sz w:val="24"/>
        </w:rPr>
      </w:pPr>
      <w:r>
        <w:rPr>
          <w:rFonts w:hint="eastAsia" w:ascii="仿宋" w:hAnsi="仿宋" w:eastAsia="仿宋"/>
          <w:sz w:val="24"/>
        </w:rPr>
        <w:t>（3）管理信息系统类作品，一般为满足用户信息管理需求的信息系统，具有信息检索迅速、查找方便、可靠性高、存储量大等优点。该类系统通常具有信息的规划与管理、科学统计和快速查询等功能。例如财务管理系统、人力资源管理系统、商品信息管理系统等。</w:t>
      </w:r>
    </w:p>
    <w:p w14:paraId="393B993A">
      <w:pPr>
        <w:ind w:firstLine="420"/>
        <w:rPr>
          <w:rFonts w:ascii="仿宋" w:hAnsi="仿宋" w:eastAsia="仿宋"/>
          <w:sz w:val="24"/>
        </w:rPr>
      </w:pPr>
      <w:r>
        <w:rPr>
          <w:rFonts w:hint="eastAsia" w:ascii="仿宋" w:hAnsi="仿宋" w:eastAsia="仿宋"/>
          <w:sz w:val="24"/>
        </w:rPr>
        <w:t>（4）移动应用开发（非游戏）类作品，通常专指手机上的应用软件，或手机客户端。</w:t>
      </w:r>
    </w:p>
    <w:p w14:paraId="3E720563">
      <w:pPr>
        <w:ind w:firstLine="420"/>
        <w:rPr>
          <w:rFonts w:ascii="仿宋" w:hAnsi="仿宋" w:eastAsia="仿宋"/>
          <w:sz w:val="24"/>
        </w:rPr>
      </w:pPr>
      <w:r>
        <w:rPr>
          <w:rFonts w:hint="eastAsia" w:ascii="仿宋" w:hAnsi="仿宋" w:eastAsia="仿宋"/>
          <w:sz w:val="24"/>
        </w:rPr>
        <w:t>（5）算法设计与应用类作品，主要以算法为核心，以编程的方式解决实际问题并得以应用。既可以使用经典的传统算法，也可以利用机器学习、深度学习等AI算法与技术，支持C、C++、Python、MATLAB等多种语言实现。涉及算法设计、逻辑推理、数学建模、编程实现等综合能力。</w:t>
      </w:r>
    </w:p>
    <w:p w14:paraId="37456D19">
      <w:pPr>
        <w:ind w:firstLine="420"/>
        <w:rPr>
          <w:rFonts w:ascii="仿宋" w:hAnsi="仿宋" w:eastAsia="仿宋"/>
          <w:sz w:val="24"/>
        </w:rPr>
      </w:pPr>
      <w:r>
        <w:rPr>
          <w:rFonts w:hint="eastAsia" w:ascii="仿宋" w:hAnsi="仿宋" w:eastAsia="仿宋"/>
          <w:sz w:val="24"/>
        </w:rPr>
        <w:t>（6）软件应用与开发专项赛，采用国赛组委会命题方式，赛题（不超过5个）将适时在国赛相关网站公布（http://jsjds.sdu.org.cn/，持续更新中）。</w:t>
      </w:r>
    </w:p>
    <w:p w14:paraId="386DD693">
      <w:pPr>
        <w:ind w:firstLine="420"/>
        <w:rPr>
          <w:rFonts w:ascii="仿宋" w:hAnsi="仿宋" w:eastAsia="仿宋"/>
          <w:sz w:val="24"/>
        </w:rPr>
      </w:pPr>
      <w:r>
        <w:rPr>
          <w:rFonts w:hint="eastAsia" w:ascii="仿宋" w:hAnsi="仿宋" w:eastAsia="仿宋"/>
          <w:sz w:val="24"/>
        </w:rPr>
        <w:t>（</w:t>
      </w:r>
      <w:r>
        <w:rPr>
          <w:rFonts w:ascii="仿宋" w:hAnsi="仿宋" w:eastAsia="仿宋"/>
          <w:sz w:val="24"/>
        </w:rPr>
        <w:t>7</w:t>
      </w:r>
      <w:r>
        <w:rPr>
          <w:rFonts w:hint="eastAsia" w:ascii="仿宋" w:hAnsi="仿宋" w:eastAsia="仿宋"/>
          <w:sz w:val="24"/>
        </w:rPr>
        <w:t>）本类作品提交的作品文档需包含可安装运行的作品文档或可访问的网站地址。</w:t>
      </w:r>
    </w:p>
    <w:p w14:paraId="3FC94C75">
      <w:pPr>
        <w:rPr>
          <w:rFonts w:ascii="仿宋" w:hAnsi="仿宋" w:eastAsia="仿宋"/>
          <w:sz w:val="24"/>
        </w:rPr>
      </w:pPr>
    </w:p>
    <w:p w14:paraId="2886FD72">
      <w:pPr>
        <w:ind w:firstLine="420"/>
        <w:rPr>
          <w:rFonts w:ascii="仿宋" w:hAnsi="仿宋" w:eastAsia="仿宋"/>
          <w:sz w:val="24"/>
        </w:rPr>
      </w:pPr>
      <w:r>
        <w:rPr>
          <w:rFonts w:hint="eastAsia" w:ascii="仿宋" w:hAnsi="仿宋" w:eastAsia="仿宋"/>
          <w:sz w:val="24"/>
          <w:lang w:val="en-US" w:eastAsia="zh-CN"/>
        </w:rPr>
        <w:t>2</w:t>
      </w:r>
      <w:r>
        <w:rPr>
          <w:rFonts w:hint="eastAsia" w:ascii="仿宋" w:hAnsi="仿宋" w:eastAsia="仿宋"/>
          <w:sz w:val="24"/>
        </w:rPr>
        <w:t xml:space="preserve">. 物联网应用与物联网创新转化（创业实践） </w:t>
      </w:r>
    </w:p>
    <w:p w14:paraId="5DB5C931">
      <w:pPr>
        <w:ind w:firstLine="420"/>
        <w:rPr>
          <w:rFonts w:ascii="仿宋" w:hAnsi="仿宋" w:eastAsia="仿宋"/>
          <w:sz w:val="24"/>
        </w:rPr>
      </w:pPr>
      <w:r>
        <w:rPr>
          <w:rFonts w:hint="eastAsia" w:ascii="仿宋" w:hAnsi="仿宋" w:eastAsia="仿宋"/>
          <w:sz w:val="24"/>
        </w:rPr>
        <w:t>包括以下小类：</w:t>
      </w:r>
    </w:p>
    <w:p w14:paraId="21F44148">
      <w:pPr>
        <w:ind w:firstLine="420"/>
        <w:rPr>
          <w:rFonts w:ascii="仿宋" w:hAnsi="仿宋" w:eastAsia="仿宋"/>
          <w:sz w:val="24"/>
        </w:rPr>
      </w:pPr>
      <w:r>
        <w:rPr>
          <w:rFonts w:hint="eastAsia" w:ascii="仿宋" w:hAnsi="仿宋" w:eastAsia="仿宋"/>
          <w:sz w:val="24"/>
        </w:rPr>
        <w:t>（1）城市管理。</w:t>
      </w:r>
    </w:p>
    <w:p w14:paraId="327930E3">
      <w:pPr>
        <w:ind w:firstLine="420"/>
        <w:rPr>
          <w:rFonts w:ascii="仿宋" w:hAnsi="仿宋" w:eastAsia="仿宋"/>
          <w:sz w:val="24"/>
        </w:rPr>
      </w:pPr>
      <w:r>
        <w:rPr>
          <w:rFonts w:hint="eastAsia" w:ascii="仿宋" w:hAnsi="仿宋" w:eastAsia="仿宋"/>
          <w:sz w:val="24"/>
        </w:rPr>
        <w:t>（2）医药卫生。</w:t>
      </w:r>
    </w:p>
    <w:p w14:paraId="6E55441C">
      <w:pPr>
        <w:ind w:firstLine="420"/>
        <w:rPr>
          <w:rFonts w:ascii="仿宋" w:hAnsi="仿宋" w:eastAsia="仿宋"/>
          <w:sz w:val="24"/>
        </w:rPr>
      </w:pPr>
      <w:r>
        <w:rPr>
          <w:rFonts w:hint="eastAsia" w:ascii="仿宋" w:hAnsi="仿宋" w:eastAsia="仿宋"/>
          <w:sz w:val="24"/>
        </w:rPr>
        <w:t>（3）运动健身。</w:t>
      </w:r>
    </w:p>
    <w:p w14:paraId="5822E998">
      <w:pPr>
        <w:ind w:firstLine="420"/>
        <w:rPr>
          <w:rFonts w:ascii="仿宋" w:hAnsi="仿宋" w:eastAsia="仿宋"/>
          <w:sz w:val="24"/>
        </w:rPr>
      </w:pPr>
      <w:r>
        <w:rPr>
          <w:rFonts w:hint="eastAsia" w:ascii="仿宋" w:hAnsi="仿宋" w:eastAsia="仿宋"/>
          <w:sz w:val="24"/>
        </w:rPr>
        <w:t>（4）数字生活。</w:t>
      </w:r>
    </w:p>
    <w:p w14:paraId="4E685D23">
      <w:pPr>
        <w:ind w:firstLine="420"/>
        <w:rPr>
          <w:rFonts w:ascii="仿宋" w:hAnsi="仿宋" w:eastAsia="仿宋"/>
          <w:sz w:val="24"/>
        </w:rPr>
      </w:pPr>
      <w:r>
        <w:rPr>
          <w:rFonts w:hint="eastAsia" w:ascii="仿宋" w:hAnsi="仿宋" w:eastAsia="仿宋"/>
          <w:sz w:val="24"/>
        </w:rPr>
        <w:t>（5）行业应用。</w:t>
      </w:r>
    </w:p>
    <w:p w14:paraId="14C9D74B">
      <w:pPr>
        <w:ind w:firstLine="420"/>
        <w:rPr>
          <w:rFonts w:ascii="仿宋" w:hAnsi="仿宋" w:eastAsia="仿宋"/>
          <w:sz w:val="24"/>
        </w:rPr>
      </w:pPr>
      <w:r>
        <w:rPr>
          <w:rFonts w:hint="eastAsia" w:ascii="仿宋" w:hAnsi="仿宋" w:eastAsia="仿宋"/>
          <w:sz w:val="24"/>
        </w:rPr>
        <w:t>（6）物联网专项。</w:t>
      </w:r>
    </w:p>
    <w:p w14:paraId="1E5507FA">
      <w:pPr>
        <w:ind w:firstLine="420"/>
        <w:rPr>
          <w:rFonts w:ascii="仿宋" w:hAnsi="仿宋" w:eastAsia="仿宋"/>
          <w:sz w:val="24"/>
        </w:rPr>
      </w:pPr>
      <w:r>
        <w:rPr>
          <w:rFonts w:hint="eastAsia" w:ascii="仿宋" w:hAnsi="仿宋" w:eastAsia="仿宋"/>
          <w:sz w:val="24"/>
        </w:rPr>
        <w:t>（7）物联网创新转化（创业实践）。</w:t>
      </w:r>
    </w:p>
    <w:p w14:paraId="3F1FD058">
      <w:pPr>
        <w:ind w:firstLine="420"/>
        <w:rPr>
          <w:rFonts w:ascii="仿宋" w:hAnsi="仿宋" w:eastAsia="仿宋"/>
          <w:sz w:val="24"/>
        </w:rPr>
      </w:pPr>
      <w:r>
        <w:rPr>
          <w:rFonts w:hint="eastAsia" w:ascii="仿宋" w:hAnsi="仿宋" w:eastAsia="仿宋"/>
          <w:sz w:val="24"/>
        </w:rPr>
        <w:t xml:space="preserve"> 说明：</w:t>
      </w:r>
    </w:p>
    <w:p w14:paraId="4288A798">
      <w:pPr>
        <w:ind w:firstLine="420"/>
        <w:rPr>
          <w:rFonts w:ascii="仿宋" w:hAnsi="仿宋" w:eastAsia="仿宋"/>
          <w:sz w:val="24"/>
        </w:rPr>
      </w:pPr>
      <w:r>
        <w:rPr>
          <w:rFonts w:hint="eastAsia" w:ascii="仿宋" w:hAnsi="仿宋" w:eastAsia="仿宋"/>
          <w:sz w:val="24"/>
        </w:rPr>
        <w:t>（1）城市管理小类作品是基于感知、互联、融合、智能计算等技术，以服务城市管理为目的，以提升社会经济生活水平为宗旨，形成某一具体应用的完整方案。例如：智慧交通、城市公用设施、市容环境与环境秩序监控、城市应急管理、城市安全防护、智能建筑、文物保护、数字博物馆等。</w:t>
      </w:r>
    </w:p>
    <w:p w14:paraId="0F925414">
      <w:pPr>
        <w:ind w:firstLine="420"/>
        <w:rPr>
          <w:rFonts w:ascii="仿宋" w:hAnsi="仿宋" w:eastAsia="仿宋"/>
          <w:sz w:val="24"/>
        </w:rPr>
      </w:pPr>
      <w:r>
        <w:rPr>
          <w:rFonts w:hint="eastAsia" w:ascii="仿宋" w:hAnsi="仿宋" w:eastAsia="仿宋"/>
          <w:sz w:val="24"/>
        </w:rPr>
        <w:t>（2）医药卫生小类作品应以物联网技术为支撑，实现智能化医疗保健和医疗资源的智能化管理，满足医疗健康信息、医疗设备与用品、公共卫生安全的智能化管理与监控等方面的需求。建议但不限于如下方面：医院应用，如移动查房、婴儿防盗、自动取药、智能药瓶等；家庭应用，如远程监控家庭护理，包括婴儿监控、多动症儿童监控、老年人生命体征家庭监控、老年人家庭保健、病人家庭康复监控、医疗健康监测、远程健康保健、智能穿戴监测设备等。</w:t>
      </w:r>
    </w:p>
    <w:p w14:paraId="7BB03F48">
      <w:pPr>
        <w:ind w:firstLine="420"/>
        <w:rPr>
          <w:rFonts w:ascii="仿宋" w:hAnsi="仿宋" w:eastAsia="仿宋"/>
          <w:sz w:val="24"/>
        </w:rPr>
      </w:pPr>
      <w:r>
        <w:rPr>
          <w:rFonts w:hint="eastAsia" w:ascii="仿宋" w:hAnsi="仿宋" w:eastAsia="仿宋"/>
          <w:sz w:val="24"/>
        </w:rPr>
        <w:t>（3）运动健康小类作品应以物联网技术为支撑，以提高运动训练水平和大众健身质量为目的。建议但不限于如下方面：运动数据分析、运动过程跟踪、运动效果监测、运动兴趣培养、运动习惯养成以及职业运动和体育赛事的专用管理训练系统和设备。</w:t>
      </w:r>
    </w:p>
    <w:p w14:paraId="337899F4">
      <w:pPr>
        <w:ind w:firstLine="420"/>
        <w:rPr>
          <w:rFonts w:ascii="仿宋" w:hAnsi="仿宋" w:eastAsia="仿宋"/>
          <w:sz w:val="24"/>
        </w:rPr>
      </w:pPr>
      <w:r>
        <w:rPr>
          <w:rFonts w:hint="eastAsia" w:ascii="仿宋" w:hAnsi="仿宋" w:eastAsia="仿宋"/>
          <w:sz w:val="24"/>
        </w:rPr>
        <w:t>（4）数字生活小类作品应以物联网技术为支撑，通过稳定的通信方式实现家庭网络中各类电子产品之间的“互联互通”，以提升生活水平、提高生活便利程度为目的，包括：各类消费电子产品、通信产品、信息家电以及智能家居等。鼓励选手设计和创作利用各种传感器解决生活中的问题、满足生活需求的作品。</w:t>
      </w:r>
    </w:p>
    <w:p w14:paraId="34B6F597">
      <w:pPr>
        <w:ind w:firstLine="420"/>
        <w:rPr>
          <w:rFonts w:ascii="仿宋" w:hAnsi="仿宋" w:eastAsia="仿宋"/>
          <w:sz w:val="24"/>
        </w:rPr>
      </w:pPr>
      <w:r>
        <w:rPr>
          <w:rFonts w:hint="eastAsia" w:ascii="仿宋" w:hAnsi="仿宋" w:eastAsia="仿宋"/>
          <w:sz w:val="24"/>
        </w:rPr>
        <w:t>（5）行业应用小类作品应以物联网技术为支撑，解决某行业领域某一问题或实现某一功能，以提高生产效率、提升产品价值为目的，包括物联网技术在工业、零售、物流、农林、环保以及教育等行业的应用。</w:t>
      </w:r>
    </w:p>
    <w:p w14:paraId="69F8746D">
      <w:pPr>
        <w:ind w:firstLine="420"/>
        <w:rPr>
          <w:rFonts w:ascii="仿宋" w:hAnsi="仿宋" w:eastAsia="仿宋"/>
          <w:sz w:val="24"/>
        </w:rPr>
      </w:pPr>
      <w:r>
        <w:rPr>
          <w:rFonts w:hint="eastAsia" w:ascii="仿宋" w:hAnsi="仿宋" w:eastAsia="仿宋"/>
          <w:sz w:val="24"/>
        </w:rPr>
        <w:t>（6）物联网专项赛，采用国赛组委会命题方式，赛题（不超过5个）将适时在国赛相关网站公布（https://jsjds.hdu.edu.cn/ ，http://jsjds.xmu.edu.cn，持续更新中）。</w:t>
      </w:r>
    </w:p>
    <w:p w14:paraId="7B9759E1">
      <w:pPr>
        <w:ind w:firstLine="420"/>
        <w:rPr>
          <w:rFonts w:ascii="仿宋" w:hAnsi="仿宋" w:eastAsia="仿宋"/>
          <w:sz w:val="24"/>
        </w:rPr>
      </w:pPr>
      <w:r>
        <w:rPr>
          <w:rFonts w:hint="eastAsia" w:ascii="仿宋" w:hAnsi="仿宋" w:eastAsia="仿宋"/>
          <w:sz w:val="24"/>
        </w:rPr>
        <w:t>（7）物联网创新转化（创业实践）类作品，应以物联网、人工智能等技术为支撑，解决物联网应用场景中某一痛点问题，是以学生团队为主体的、已经具备一定的市场化和产品化潜力的创新创业作品。作品应体现物联网等计算机技术在具体场景下的创新应用，并具备明确的商业落地潜力或社会价值转化前景。</w:t>
      </w:r>
    </w:p>
    <w:p w14:paraId="785FF63C">
      <w:pPr>
        <w:ind w:firstLine="420"/>
        <w:rPr>
          <w:rFonts w:ascii="仿宋" w:hAnsi="仿宋" w:eastAsia="仿宋"/>
          <w:sz w:val="24"/>
        </w:rPr>
      </w:pPr>
      <w:r>
        <w:rPr>
          <w:rFonts w:hint="eastAsia" w:ascii="仿宋" w:hAnsi="仿宋" w:eastAsia="仿宋"/>
          <w:sz w:val="24"/>
        </w:rPr>
        <w:t>（8）作品必须有可展示的实物系统，需提交实物系统功能演示视频（不超过10分钟）与相关设计说明书，现场答辩时应对作品实物系统进行功能演示（无法携带至现场的作品可视频演示）。</w:t>
      </w:r>
    </w:p>
    <w:p w14:paraId="507B5789">
      <w:pPr>
        <w:ind w:firstLine="420"/>
        <w:rPr>
          <w:rFonts w:ascii="仿宋" w:hAnsi="仿宋" w:eastAsia="仿宋"/>
          <w:sz w:val="24"/>
        </w:rPr>
      </w:pPr>
    </w:p>
    <w:p w14:paraId="26DA0BAC">
      <w:pPr>
        <w:ind w:firstLine="420"/>
        <w:rPr>
          <w:rFonts w:ascii="仿宋" w:hAnsi="仿宋" w:eastAsia="仿宋"/>
          <w:sz w:val="24"/>
        </w:rPr>
      </w:pPr>
      <w:r>
        <w:rPr>
          <w:rFonts w:hint="eastAsia" w:ascii="仿宋" w:hAnsi="仿宋" w:eastAsia="仿宋"/>
          <w:sz w:val="24"/>
          <w:lang w:val="en-US" w:eastAsia="zh-CN"/>
        </w:rPr>
        <w:t>3</w:t>
      </w:r>
      <w:r>
        <w:rPr>
          <w:rFonts w:hint="eastAsia" w:ascii="仿宋" w:hAnsi="仿宋" w:eastAsia="仿宋"/>
          <w:sz w:val="24"/>
        </w:rPr>
        <w:t>. 大数据应用</w:t>
      </w:r>
    </w:p>
    <w:p w14:paraId="15FE845A">
      <w:pPr>
        <w:ind w:firstLine="420"/>
        <w:rPr>
          <w:rFonts w:ascii="仿宋" w:hAnsi="仿宋" w:eastAsia="仿宋"/>
          <w:sz w:val="24"/>
        </w:rPr>
      </w:pPr>
      <w:r>
        <w:rPr>
          <w:rFonts w:hint="eastAsia" w:ascii="仿宋" w:hAnsi="仿宋" w:eastAsia="仿宋"/>
          <w:sz w:val="24"/>
        </w:rPr>
        <w:t xml:space="preserve">包括以下小类： </w:t>
      </w:r>
    </w:p>
    <w:p w14:paraId="60283361">
      <w:pPr>
        <w:ind w:firstLine="420"/>
        <w:rPr>
          <w:rFonts w:ascii="仿宋" w:hAnsi="仿宋" w:eastAsia="仿宋"/>
          <w:sz w:val="24"/>
        </w:rPr>
      </w:pPr>
      <w:r>
        <w:rPr>
          <w:rFonts w:hint="eastAsia" w:ascii="仿宋" w:hAnsi="仿宋" w:eastAsia="仿宋"/>
          <w:sz w:val="24"/>
        </w:rPr>
        <w:t>（1）大数据实践赛。</w:t>
      </w:r>
    </w:p>
    <w:p w14:paraId="01480368">
      <w:pPr>
        <w:ind w:firstLine="420"/>
        <w:rPr>
          <w:rFonts w:ascii="仿宋" w:hAnsi="仿宋" w:eastAsia="仿宋"/>
          <w:sz w:val="24"/>
        </w:rPr>
      </w:pPr>
      <w:r>
        <w:rPr>
          <w:rFonts w:hint="eastAsia" w:ascii="仿宋" w:hAnsi="仿宋" w:eastAsia="仿宋"/>
          <w:sz w:val="24"/>
        </w:rPr>
        <w:t>（2）大数据主题赛。</w:t>
      </w:r>
    </w:p>
    <w:p w14:paraId="42B7673A">
      <w:pPr>
        <w:ind w:firstLine="420"/>
        <w:rPr>
          <w:rFonts w:ascii="仿宋" w:hAnsi="仿宋" w:eastAsia="仿宋"/>
          <w:sz w:val="24"/>
        </w:rPr>
      </w:pPr>
      <w:r>
        <w:rPr>
          <w:rFonts w:hint="eastAsia" w:ascii="仿宋" w:hAnsi="仿宋" w:eastAsia="仿宋"/>
          <w:sz w:val="24"/>
        </w:rPr>
        <w:t>说明：</w:t>
      </w:r>
    </w:p>
    <w:p w14:paraId="10FFE9A0">
      <w:pPr>
        <w:ind w:firstLine="420"/>
        <w:rPr>
          <w:rFonts w:ascii="仿宋" w:hAnsi="仿宋" w:eastAsia="仿宋"/>
          <w:sz w:val="24"/>
        </w:rPr>
      </w:pPr>
      <w:r>
        <w:rPr>
          <w:rFonts w:hint="eastAsia" w:ascii="仿宋" w:hAnsi="仿宋" w:eastAsia="仿宋"/>
          <w:sz w:val="24"/>
        </w:rPr>
        <w:t>（1）大数据实践赛作品指利用大数据思维发现社会生活和学科领域的应用需求， 利用大数据和相关新技术设计解决方案，实现数据分析、业务智能、辅助决策等应用。要求参赛作品以研究报告的形式呈现成果，报告内容主要包括：数据来源、应用场景、问题描述、系统设计与开发、数据分析与实验、主要结论等。参赛作品应提交的资料包括：研究报告、可运行的程序、必要的实验分析，以及数据集和相关工具软件。</w:t>
      </w:r>
    </w:p>
    <w:p w14:paraId="44B25DFD">
      <w:pPr>
        <w:ind w:firstLine="420"/>
        <w:rPr>
          <w:rFonts w:ascii="仿宋" w:hAnsi="仿宋" w:eastAsia="仿宋"/>
          <w:sz w:val="24"/>
        </w:rPr>
      </w:pPr>
      <w:r>
        <w:rPr>
          <w:rFonts w:hint="eastAsia" w:ascii="仿宋" w:hAnsi="仿宋" w:eastAsia="仿宋"/>
          <w:sz w:val="24"/>
        </w:rPr>
        <w:t>作品涉及的领域包括但不限于：</w:t>
      </w:r>
    </w:p>
    <w:p w14:paraId="09CC9BF7">
      <w:pPr>
        <w:ind w:firstLine="420"/>
        <w:rPr>
          <w:rFonts w:ascii="仿宋" w:hAnsi="仿宋" w:eastAsia="仿宋"/>
          <w:sz w:val="24"/>
        </w:rPr>
      </w:pPr>
      <w:r>
        <w:rPr>
          <w:rFonts w:hint="eastAsia" w:ascii="仿宋" w:hAnsi="仿宋" w:eastAsia="仿宋"/>
          <w:sz w:val="24"/>
        </w:rPr>
        <w:t>① 环境与人类发展大数据（气象、环境、资源、农业、人口等）。</w:t>
      </w:r>
    </w:p>
    <w:p w14:paraId="0987F92C">
      <w:pPr>
        <w:ind w:firstLine="420"/>
        <w:rPr>
          <w:rFonts w:ascii="仿宋" w:hAnsi="仿宋" w:eastAsia="仿宋"/>
          <w:sz w:val="24"/>
        </w:rPr>
      </w:pPr>
      <w:r>
        <w:rPr>
          <w:rFonts w:hint="eastAsia" w:ascii="仿宋" w:hAnsi="仿宋" w:eastAsia="仿宋"/>
          <w:sz w:val="24"/>
        </w:rPr>
        <w:t>② 城市与交通大数据（城市、道路交通、物流等）。</w:t>
      </w:r>
    </w:p>
    <w:p w14:paraId="406EC76E">
      <w:pPr>
        <w:ind w:firstLine="420"/>
        <w:rPr>
          <w:rFonts w:ascii="仿宋" w:hAnsi="仿宋" w:eastAsia="仿宋"/>
          <w:sz w:val="24"/>
        </w:rPr>
      </w:pPr>
      <w:r>
        <w:rPr>
          <w:rFonts w:hint="eastAsia" w:ascii="仿宋" w:hAnsi="仿宋" w:eastAsia="仿宋"/>
          <w:sz w:val="24"/>
        </w:rPr>
        <w:t>③ 社交与WEB大数据（舆情、推荐、自然语言处理等）。</w:t>
      </w:r>
    </w:p>
    <w:p w14:paraId="74E59482">
      <w:pPr>
        <w:ind w:firstLine="420"/>
        <w:rPr>
          <w:rFonts w:ascii="仿宋" w:hAnsi="仿宋" w:eastAsia="仿宋"/>
          <w:sz w:val="24"/>
        </w:rPr>
      </w:pPr>
      <w:r>
        <w:rPr>
          <w:rFonts w:hint="eastAsia" w:ascii="仿宋" w:hAnsi="仿宋" w:eastAsia="仿宋"/>
          <w:sz w:val="24"/>
        </w:rPr>
        <w:t>④ 金融与商业大数据（金融、电商等）。</w:t>
      </w:r>
    </w:p>
    <w:p w14:paraId="267F3F5B">
      <w:pPr>
        <w:ind w:firstLine="420"/>
        <w:rPr>
          <w:rFonts w:ascii="仿宋" w:hAnsi="仿宋" w:eastAsia="仿宋"/>
          <w:sz w:val="24"/>
        </w:rPr>
      </w:pPr>
      <w:r>
        <w:rPr>
          <w:rFonts w:hint="eastAsia" w:ascii="仿宋" w:hAnsi="仿宋" w:eastAsia="仿宋"/>
          <w:sz w:val="24"/>
        </w:rPr>
        <w:t>⑤ 法律大数据（司法审判、普法宣传等）。</w:t>
      </w:r>
    </w:p>
    <w:p w14:paraId="7AAE50E9">
      <w:pPr>
        <w:ind w:firstLine="420"/>
        <w:rPr>
          <w:rFonts w:ascii="仿宋" w:hAnsi="仿宋" w:eastAsia="仿宋"/>
          <w:sz w:val="24"/>
        </w:rPr>
      </w:pPr>
      <w:r>
        <w:rPr>
          <w:rFonts w:hint="eastAsia" w:ascii="仿宋" w:hAnsi="仿宋" w:eastAsia="仿宋"/>
          <w:sz w:val="24"/>
        </w:rPr>
        <w:t>⑥ 生物与医疗大数据。</w:t>
      </w:r>
    </w:p>
    <w:p w14:paraId="0C62E618">
      <w:pPr>
        <w:ind w:firstLine="420"/>
        <w:rPr>
          <w:rFonts w:ascii="仿宋" w:hAnsi="仿宋" w:eastAsia="仿宋"/>
          <w:sz w:val="24"/>
        </w:rPr>
      </w:pPr>
      <w:r>
        <w:rPr>
          <w:rFonts w:hint="eastAsia" w:ascii="仿宋" w:hAnsi="仿宋" w:eastAsia="仿宋"/>
          <w:sz w:val="24"/>
        </w:rPr>
        <w:t>⑦ 文化与教育大数据（教育、艺术、文化、体育等）。</w:t>
      </w:r>
    </w:p>
    <w:p w14:paraId="0A40000E">
      <w:pPr>
        <w:ind w:firstLine="420"/>
        <w:rPr>
          <w:rFonts w:ascii="仿宋" w:hAnsi="仿宋" w:eastAsia="仿宋"/>
          <w:sz w:val="24"/>
        </w:rPr>
      </w:pPr>
      <w:r>
        <w:rPr>
          <w:rFonts w:hint="eastAsia" w:ascii="仿宋" w:hAnsi="仿宋" w:eastAsia="仿宋"/>
          <w:sz w:val="24"/>
        </w:rPr>
        <w:t>（2）大数据主题赛采用国赛组委会命题方式，赛题（不超过5个）将适时在国赛相关网站公布（https://jsjds.dhu.edu.cn/，持续更新中）。</w:t>
      </w:r>
    </w:p>
    <w:p w14:paraId="544ED58D">
      <w:pPr>
        <w:ind w:firstLine="420"/>
        <w:rPr>
          <w:rFonts w:ascii="仿宋" w:hAnsi="仿宋" w:eastAsia="仿宋"/>
          <w:sz w:val="24"/>
        </w:rPr>
      </w:pPr>
    </w:p>
    <w:p w14:paraId="6F637276">
      <w:pPr>
        <w:ind w:firstLine="420"/>
        <w:rPr>
          <w:rFonts w:ascii="仿宋" w:hAnsi="仿宋" w:eastAsia="仿宋"/>
          <w:sz w:val="24"/>
        </w:rPr>
      </w:pPr>
      <w:r>
        <w:rPr>
          <w:rFonts w:hint="eastAsia" w:ascii="仿宋" w:hAnsi="仿宋" w:eastAsia="仿宋"/>
          <w:sz w:val="24"/>
          <w:lang w:val="en-US" w:eastAsia="zh-CN"/>
        </w:rPr>
        <w:t>4</w:t>
      </w:r>
      <w:r>
        <w:rPr>
          <w:rFonts w:hint="eastAsia" w:ascii="仿宋" w:hAnsi="仿宋" w:eastAsia="仿宋"/>
          <w:sz w:val="24"/>
        </w:rPr>
        <w:t>. 人工智能应用</w:t>
      </w:r>
    </w:p>
    <w:p w14:paraId="552B1CD1">
      <w:pPr>
        <w:ind w:firstLine="420"/>
        <w:rPr>
          <w:rFonts w:ascii="仿宋" w:hAnsi="仿宋" w:eastAsia="仿宋"/>
          <w:sz w:val="24"/>
        </w:rPr>
      </w:pPr>
      <w:r>
        <w:rPr>
          <w:rFonts w:hint="eastAsia" w:ascii="仿宋" w:hAnsi="仿宋" w:eastAsia="仿宋"/>
          <w:sz w:val="24"/>
        </w:rPr>
        <w:t xml:space="preserve">包括以下小类： </w:t>
      </w:r>
    </w:p>
    <w:p w14:paraId="71FD52D1">
      <w:pPr>
        <w:ind w:firstLine="420"/>
        <w:rPr>
          <w:rFonts w:ascii="仿宋" w:hAnsi="仿宋" w:eastAsia="仿宋"/>
          <w:sz w:val="24"/>
        </w:rPr>
      </w:pPr>
      <w:r>
        <w:rPr>
          <w:rFonts w:hint="eastAsia" w:ascii="仿宋" w:hAnsi="仿宋" w:eastAsia="仿宋"/>
          <w:sz w:val="24"/>
        </w:rPr>
        <w:t>（1）人工智能实践赛。</w:t>
      </w:r>
    </w:p>
    <w:p w14:paraId="1E5F146A">
      <w:pPr>
        <w:ind w:firstLine="420"/>
        <w:rPr>
          <w:rFonts w:ascii="仿宋" w:hAnsi="仿宋" w:eastAsia="仿宋"/>
          <w:sz w:val="24"/>
        </w:rPr>
      </w:pPr>
      <w:r>
        <w:rPr>
          <w:rFonts w:hint="eastAsia" w:ascii="仿宋" w:hAnsi="仿宋" w:eastAsia="仿宋"/>
          <w:sz w:val="24"/>
        </w:rPr>
        <w:t>（2）人工智能挑战赛。</w:t>
      </w:r>
    </w:p>
    <w:p w14:paraId="409EDCFB">
      <w:pPr>
        <w:ind w:firstLine="420"/>
        <w:rPr>
          <w:rFonts w:ascii="仿宋" w:hAnsi="仿宋" w:eastAsia="仿宋"/>
          <w:sz w:val="24"/>
        </w:rPr>
      </w:pPr>
      <w:r>
        <w:rPr>
          <w:rFonts w:hint="eastAsia" w:ascii="仿宋" w:hAnsi="仿宋" w:eastAsia="仿宋"/>
          <w:sz w:val="24"/>
        </w:rPr>
        <w:t>说明：</w:t>
      </w:r>
    </w:p>
    <w:p w14:paraId="2990650C">
      <w:pPr>
        <w:ind w:firstLine="420"/>
        <w:rPr>
          <w:rFonts w:ascii="仿宋" w:hAnsi="仿宋" w:eastAsia="仿宋"/>
          <w:sz w:val="24"/>
        </w:rPr>
      </w:pPr>
      <w:r>
        <w:rPr>
          <w:rFonts w:hint="eastAsia" w:ascii="仿宋" w:hAnsi="仿宋" w:eastAsia="仿宋"/>
          <w:sz w:val="24"/>
        </w:rPr>
        <w:t>（1）人工智能实践赛是针对某一领域的特定问题，提出基于人工智能的方法与思想的解决方案。这类作品，需要有完整的方案设计与代码实现，撰写相关文档，主要内容包括：作品应用场景、设计理念、技术方案、作品源代码、用户手册、作品功能演示视频等。本类作品必须有具体的方案设计与技术实现，现场答辩时，必须对系统功能进行演示。作品涉及的领域，包括但不限于：智能城市与交通（包括汽车无人驾驶）、智能家居与生活、智能医疗与健康、智能农林与环境、智能教育与文化、智能制造与工业互联网、三维建模与虚拟现实、自然语言处理、图像处理与模式识别方法研究、机器学习方法研究。</w:t>
      </w:r>
    </w:p>
    <w:p w14:paraId="62591377">
      <w:pPr>
        <w:ind w:firstLine="420"/>
        <w:rPr>
          <w:rFonts w:hint="eastAsia" w:ascii="仿宋" w:hAnsi="仿宋" w:eastAsia="仿宋"/>
          <w:sz w:val="24"/>
        </w:rPr>
      </w:pPr>
      <w:r>
        <w:rPr>
          <w:rFonts w:hint="eastAsia" w:ascii="仿宋" w:hAnsi="仿宋" w:eastAsia="仿宋"/>
          <w:sz w:val="24"/>
        </w:rPr>
        <w:t>（2）人工智能挑战赛采用国赛组委会命题方式，赛题（不超过5个）将适时在国赛相关网站公布（http://jspaa.cn/aic/，持续更新中）。挑战类项目的国赛将进行现场测试，并以测试效果与答辩成绩综合评定最终排名。</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20B0604020202020204"/>
    <w:charset w:val="80"/>
    <w:family w:val="swiss"/>
    <w:pitch w:val="default"/>
    <w:sig w:usb0="00000000" w:usb1="00000000" w:usb2="0000003F" w:usb3="00000000" w:csb0="003F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3DE7C">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separate"/>
    </w:r>
    <w:r>
      <w:rPr>
        <w:rStyle w:val="15"/>
      </w:rPr>
      <w:t>12</w:t>
    </w:r>
    <w:r>
      <w:rPr>
        <w:rStyle w:val="15"/>
      </w:rPr>
      <w:fldChar w:fldCharType="end"/>
    </w:r>
  </w:p>
  <w:p w14:paraId="6BEAF111">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391B8">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14:paraId="5239F7F7">
    <w:pPr>
      <w:pStyle w:val="7"/>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1A3"/>
    <w:rsid w:val="000013D4"/>
    <w:rsid w:val="00003CA4"/>
    <w:rsid w:val="00005CD1"/>
    <w:rsid w:val="0001568B"/>
    <w:rsid w:val="000156F7"/>
    <w:rsid w:val="00016270"/>
    <w:rsid w:val="0001641C"/>
    <w:rsid w:val="00021EC0"/>
    <w:rsid w:val="00023FD7"/>
    <w:rsid w:val="00026538"/>
    <w:rsid w:val="000274ED"/>
    <w:rsid w:val="000314F1"/>
    <w:rsid w:val="00031E62"/>
    <w:rsid w:val="000324EE"/>
    <w:rsid w:val="0004048E"/>
    <w:rsid w:val="00043557"/>
    <w:rsid w:val="000521BC"/>
    <w:rsid w:val="00052A7D"/>
    <w:rsid w:val="000540AB"/>
    <w:rsid w:val="000553CD"/>
    <w:rsid w:val="000559B1"/>
    <w:rsid w:val="00061999"/>
    <w:rsid w:val="00062B5B"/>
    <w:rsid w:val="0006689E"/>
    <w:rsid w:val="00066B13"/>
    <w:rsid w:val="00070B43"/>
    <w:rsid w:val="00071E3B"/>
    <w:rsid w:val="000735EC"/>
    <w:rsid w:val="00074DD1"/>
    <w:rsid w:val="00081B5B"/>
    <w:rsid w:val="00081C49"/>
    <w:rsid w:val="0008252B"/>
    <w:rsid w:val="00087BB4"/>
    <w:rsid w:val="000907FD"/>
    <w:rsid w:val="00091A07"/>
    <w:rsid w:val="0009393E"/>
    <w:rsid w:val="0009445A"/>
    <w:rsid w:val="00097486"/>
    <w:rsid w:val="000A2082"/>
    <w:rsid w:val="000A5352"/>
    <w:rsid w:val="000B6EB4"/>
    <w:rsid w:val="000C1946"/>
    <w:rsid w:val="000C1C41"/>
    <w:rsid w:val="000C2DD4"/>
    <w:rsid w:val="000C5C01"/>
    <w:rsid w:val="000D0E1D"/>
    <w:rsid w:val="000D1992"/>
    <w:rsid w:val="000D2E31"/>
    <w:rsid w:val="000D382B"/>
    <w:rsid w:val="000D3B8B"/>
    <w:rsid w:val="000D7D8A"/>
    <w:rsid w:val="000E0196"/>
    <w:rsid w:val="000E1994"/>
    <w:rsid w:val="000E23DC"/>
    <w:rsid w:val="000E7D22"/>
    <w:rsid w:val="000F23BF"/>
    <w:rsid w:val="000F4818"/>
    <w:rsid w:val="000F58C1"/>
    <w:rsid w:val="0010382F"/>
    <w:rsid w:val="0010408C"/>
    <w:rsid w:val="00104F94"/>
    <w:rsid w:val="0010546C"/>
    <w:rsid w:val="001076A2"/>
    <w:rsid w:val="001101E9"/>
    <w:rsid w:val="00110465"/>
    <w:rsid w:val="0012128E"/>
    <w:rsid w:val="001220EF"/>
    <w:rsid w:val="00122C6C"/>
    <w:rsid w:val="001230FE"/>
    <w:rsid w:val="0012663E"/>
    <w:rsid w:val="001276A7"/>
    <w:rsid w:val="0013329F"/>
    <w:rsid w:val="001338C7"/>
    <w:rsid w:val="00134421"/>
    <w:rsid w:val="001410F7"/>
    <w:rsid w:val="00142505"/>
    <w:rsid w:val="00142B63"/>
    <w:rsid w:val="00144FC4"/>
    <w:rsid w:val="00147E0C"/>
    <w:rsid w:val="00147F8F"/>
    <w:rsid w:val="001502DD"/>
    <w:rsid w:val="00151953"/>
    <w:rsid w:val="0015307E"/>
    <w:rsid w:val="00153B72"/>
    <w:rsid w:val="00154A5D"/>
    <w:rsid w:val="00155340"/>
    <w:rsid w:val="001579CF"/>
    <w:rsid w:val="001601F3"/>
    <w:rsid w:val="00163EAB"/>
    <w:rsid w:val="001645D6"/>
    <w:rsid w:val="00171AA4"/>
    <w:rsid w:val="00173F90"/>
    <w:rsid w:val="00175D54"/>
    <w:rsid w:val="00176A38"/>
    <w:rsid w:val="00177CD6"/>
    <w:rsid w:val="001836FC"/>
    <w:rsid w:val="001840F4"/>
    <w:rsid w:val="0019710B"/>
    <w:rsid w:val="001A77E3"/>
    <w:rsid w:val="001B2F09"/>
    <w:rsid w:val="001B5C1F"/>
    <w:rsid w:val="001B6164"/>
    <w:rsid w:val="001C0336"/>
    <w:rsid w:val="001C07E3"/>
    <w:rsid w:val="001C37F3"/>
    <w:rsid w:val="001C5AA3"/>
    <w:rsid w:val="001C7DF4"/>
    <w:rsid w:val="001D1232"/>
    <w:rsid w:val="001D5B68"/>
    <w:rsid w:val="001D6797"/>
    <w:rsid w:val="001D7C99"/>
    <w:rsid w:val="001E0476"/>
    <w:rsid w:val="001E1A0D"/>
    <w:rsid w:val="001E1EF3"/>
    <w:rsid w:val="001E2042"/>
    <w:rsid w:val="001E48E1"/>
    <w:rsid w:val="001E6B81"/>
    <w:rsid w:val="001F15F0"/>
    <w:rsid w:val="001F5D5A"/>
    <w:rsid w:val="001F6E6A"/>
    <w:rsid w:val="002015FC"/>
    <w:rsid w:val="00203CC7"/>
    <w:rsid w:val="0020516B"/>
    <w:rsid w:val="00206506"/>
    <w:rsid w:val="002075E8"/>
    <w:rsid w:val="00207C75"/>
    <w:rsid w:val="00213A50"/>
    <w:rsid w:val="00215A13"/>
    <w:rsid w:val="00216281"/>
    <w:rsid w:val="00217379"/>
    <w:rsid w:val="00217B92"/>
    <w:rsid w:val="002200C0"/>
    <w:rsid w:val="0022121E"/>
    <w:rsid w:val="002224F0"/>
    <w:rsid w:val="00225383"/>
    <w:rsid w:val="00225E8F"/>
    <w:rsid w:val="00226B25"/>
    <w:rsid w:val="002334A2"/>
    <w:rsid w:val="00240654"/>
    <w:rsid w:val="00240D2C"/>
    <w:rsid w:val="0024517C"/>
    <w:rsid w:val="002475C9"/>
    <w:rsid w:val="002503BC"/>
    <w:rsid w:val="00260628"/>
    <w:rsid w:val="00263065"/>
    <w:rsid w:val="00263322"/>
    <w:rsid w:val="002646A0"/>
    <w:rsid w:val="00265CAD"/>
    <w:rsid w:val="00267EF6"/>
    <w:rsid w:val="00270A0B"/>
    <w:rsid w:val="00272CEA"/>
    <w:rsid w:val="00273EDE"/>
    <w:rsid w:val="00274894"/>
    <w:rsid w:val="00276C3A"/>
    <w:rsid w:val="0028256D"/>
    <w:rsid w:val="002826DC"/>
    <w:rsid w:val="00283C5A"/>
    <w:rsid w:val="00297729"/>
    <w:rsid w:val="00297EA5"/>
    <w:rsid w:val="002A0A8C"/>
    <w:rsid w:val="002A10E9"/>
    <w:rsid w:val="002A14AC"/>
    <w:rsid w:val="002A6BFF"/>
    <w:rsid w:val="002A6E95"/>
    <w:rsid w:val="002B0ECB"/>
    <w:rsid w:val="002B2CA8"/>
    <w:rsid w:val="002B5834"/>
    <w:rsid w:val="002C0B8F"/>
    <w:rsid w:val="002C4E5B"/>
    <w:rsid w:val="002C57C4"/>
    <w:rsid w:val="002C66D5"/>
    <w:rsid w:val="002C793D"/>
    <w:rsid w:val="002D0839"/>
    <w:rsid w:val="002D377A"/>
    <w:rsid w:val="002D5C3C"/>
    <w:rsid w:val="002D5DF6"/>
    <w:rsid w:val="002E0B1A"/>
    <w:rsid w:val="002E117E"/>
    <w:rsid w:val="002E5639"/>
    <w:rsid w:val="002F0527"/>
    <w:rsid w:val="002F4DE1"/>
    <w:rsid w:val="002F5AD4"/>
    <w:rsid w:val="002F5FB9"/>
    <w:rsid w:val="002F7D6B"/>
    <w:rsid w:val="00304997"/>
    <w:rsid w:val="00307443"/>
    <w:rsid w:val="00311D31"/>
    <w:rsid w:val="00311EF7"/>
    <w:rsid w:val="00314DAA"/>
    <w:rsid w:val="00316795"/>
    <w:rsid w:val="003178AD"/>
    <w:rsid w:val="00321C56"/>
    <w:rsid w:val="003243F9"/>
    <w:rsid w:val="003261C0"/>
    <w:rsid w:val="003275B6"/>
    <w:rsid w:val="00327BAF"/>
    <w:rsid w:val="00330901"/>
    <w:rsid w:val="00331AB6"/>
    <w:rsid w:val="003320E8"/>
    <w:rsid w:val="0033223E"/>
    <w:rsid w:val="00332266"/>
    <w:rsid w:val="00335C89"/>
    <w:rsid w:val="003378D1"/>
    <w:rsid w:val="00343489"/>
    <w:rsid w:val="0034566F"/>
    <w:rsid w:val="00347D0A"/>
    <w:rsid w:val="0035055D"/>
    <w:rsid w:val="003506A9"/>
    <w:rsid w:val="00351D4E"/>
    <w:rsid w:val="0035391D"/>
    <w:rsid w:val="0035669B"/>
    <w:rsid w:val="003606A2"/>
    <w:rsid w:val="00361444"/>
    <w:rsid w:val="00363097"/>
    <w:rsid w:val="00370FA0"/>
    <w:rsid w:val="00380DF9"/>
    <w:rsid w:val="003833B5"/>
    <w:rsid w:val="00383D9C"/>
    <w:rsid w:val="00387B18"/>
    <w:rsid w:val="003A1569"/>
    <w:rsid w:val="003B1D73"/>
    <w:rsid w:val="003B3D80"/>
    <w:rsid w:val="003B6755"/>
    <w:rsid w:val="003B6A27"/>
    <w:rsid w:val="003B769F"/>
    <w:rsid w:val="003C445F"/>
    <w:rsid w:val="003C743B"/>
    <w:rsid w:val="003D0B50"/>
    <w:rsid w:val="003D1C6E"/>
    <w:rsid w:val="003D2155"/>
    <w:rsid w:val="003D547B"/>
    <w:rsid w:val="003D5BAE"/>
    <w:rsid w:val="003D62A0"/>
    <w:rsid w:val="003D7479"/>
    <w:rsid w:val="003D7F9E"/>
    <w:rsid w:val="003E08EE"/>
    <w:rsid w:val="003E0AFD"/>
    <w:rsid w:val="003E10E8"/>
    <w:rsid w:val="003E3701"/>
    <w:rsid w:val="003E4885"/>
    <w:rsid w:val="003F0A2E"/>
    <w:rsid w:val="003F0E2A"/>
    <w:rsid w:val="003F1947"/>
    <w:rsid w:val="003F4D09"/>
    <w:rsid w:val="003F7308"/>
    <w:rsid w:val="00400E69"/>
    <w:rsid w:val="0040607F"/>
    <w:rsid w:val="0040614F"/>
    <w:rsid w:val="004061F6"/>
    <w:rsid w:val="00411171"/>
    <w:rsid w:val="0041201A"/>
    <w:rsid w:val="00420614"/>
    <w:rsid w:val="00422F2B"/>
    <w:rsid w:val="00427611"/>
    <w:rsid w:val="00431614"/>
    <w:rsid w:val="00434A5A"/>
    <w:rsid w:val="00434CD8"/>
    <w:rsid w:val="00436565"/>
    <w:rsid w:val="00446594"/>
    <w:rsid w:val="00446FCC"/>
    <w:rsid w:val="00447AB9"/>
    <w:rsid w:val="00450117"/>
    <w:rsid w:val="00453D65"/>
    <w:rsid w:val="00454FEE"/>
    <w:rsid w:val="00455A1E"/>
    <w:rsid w:val="00457311"/>
    <w:rsid w:val="00457694"/>
    <w:rsid w:val="00462694"/>
    <w:rsid w:val="004700C9"/>
    <w:rsid w:val="00470829"/>
    <w:rsid w:val="00470F4F"/>
    <w:rsid w:val="00472297"/>
    <w:rsid w:val="0047472F"/>
    <w:rsid w:val="0047602B"/>
    <w:rsid w:val="004762E5"/>
    <w:rsid w:val="004768DD"/>
    <w:rsid w:val="00484093"/>
    <w:rsid w:val="004843D7"/>
    <w:rsid w:val="00486805"/>
    <w:rsid w:val="00487B0E"/>
    <w:rsid w:val="0049310D"/>
    <w:rsid w:val="004966EF"/>
    <w:rsid w:val="004A0278"/>
    <w:rsid w:val="004A1741"/>
    <w:rsid w:val="004A2CD7"/>
    <w:rsid w:val="004B0A8A"/>
    <w:rsid w:val="004B36D0"/>
    <w:rsid w:val="004B7499"/>
    <w:rsid w:val="004C54F5"/>
    <w:rsid w:val="004C7D7D"/>
    <w:rsid w:val="004D348C"/>
    <w:rsid w:val="004D621C"/>
    <w:rsid w:val="004D7939"/>
    <w:rsid w:val="004E2031"/>
    <w:rsid w:val="004E38DC"/>
    <w:rsid w:val="004E4052"/>
    <w:rsid w:val="004E557E"/>
    <w:rsid w:val="004E7F04"/>
    <w:rsid w:val="004F0EEF"/>
    <w:rsid w:val="004F0F8E"/>
    <w:rsid w:val="004F1826"/>
    <w:rsid w:val="00500F9F"/>
    <w:rsid w:val="00503F6B"/>
    <w:rsid w:val="005042A3"/>
    <w:rsid w:val="00510206"/>
    <w:rsid w:val="00511E80"/>
    <w:rsid w:val="005212F3"/>
    <w:rsid w:val="00540616"/>
    <w:rsid w:val="00541A54"/>
    <w:rsid w:val="00542A96"/>
    <w:rsid w:val="005453AF"/>
    <w:rsid w:val="00546C55"/>
    <w:rsid w:val="00550489"/>
    <w:rsid w:val="00550521"/>
    <w:rsid w:val="00551807"/>
    <w:rsid w:val="00554813"/>
    <w:rsid w:val="00554BAB"/>
    <w:rsid w:val="00561976"/>
    <w:rsid w:val="0056335F"/>
    <w:rsid w:val="0056454B"/>
    <w:rsid w:val="00570B5A"/>
    <w:rsid w:val="00576041"/>
    <w:rsid w:val="00576FF6"/>
    <w:rsid w:val="005771BF"/>
    <w:rsid w:val="005773D3"/>
    <w:rsid w:val="00577B6D"/>
    <w:rsid w:val="0058161A"/>
    <w:rsid w:val="00584B38"/>
    <w:rsid w:val="00585284"/>
    <w:rsid w:val="00592665"/>
    <w:rsid w:val="00593CF3"/>
    <w:rsid w:val="00595AA4"/>
    <w:rsid w:val="00597096"/>
    <w:rsid w:val="005A292A"/>
    <w:rsid w:val="005A37EF"/>
    <w:rsid w:val="005A418F"/>
    <w:rsid w:val="005B0F2B"/>
    <w:rsid w:val="005B2631"/>
    <w:rsid w:val="005B640E"/>
    <w:rsid w:val="005B653A"/>
    <w:rsid w:val="005B6784"/>
    <w:rsid w:val="005B73CE"/>
    <w:rsid w:val="005C069D"/>
    <w:rsid w:val="005C3341"/>
    <w:rsid w:val="005C3346"/>
    <w:rsid w:val="005C57D2"/>
    <w:rsid w:val="005C6925"/>
    <w:rsid w:val="005D46F2"/>
    <w:rsid w:val="005D625F"/>
    <w:rsid w:val="005E036B"/>
    <w:rsid w:val="005E0E85"/>
    <w:rsid w:val="005E19F0"/>
    <w:rsid w:val="005E24E4"/>
    <w:rsid w:val="005E7822"/>
    <w:rsid w:val="005F21BB"/>
    <w:rsid w:val="00600377"/>
    <w:rsid w:val="00601613"/>
    <w:rsid w:val="00601889"/>
    <w:rsid w:val="00610310"/>
    <w:rsid w:val="0061245A"/>
    <w:rsid w:val="006134CA"/>
    <w:rsid w:val="00615AC0"/>
    <w:rsid w:val="00621604"/>
    <w:rsid w:val="00621832"/>
    <w:rsid w:val="0062268F"/>
    <w:rsid w:val="00622B92"/>
    <w:rsid w:val="006240EF"/>
    <w:rsid w:val="00627212"/>
    <w:rsid w:val="006304DF"/>
    <w:rsid w:val="0063089D"/>
    <w:rsid w:val="00632472"/>
    <w:rsid w:val="00632E34"/>
    <w:rsid w:val="006330C1"/>
    <w:rsid w:val="00634194"/>
    <w:rsid w:val="0064204A"/>
    <w:rsid w:val="00642B2F"/>
    <w:rsid w:val="00645908"/>
    <w:rsid w:val="00646746"/>
    <w:rsid w:val="006476FF"/>
    <w:rsid w:val="00653932"/>
    <w:rsid w:val="00655012"/>
    <w:rsid w:val="00655445"/>
    <w:rsid w:val="0065777B"/>
    <w:rsid w:val="00663F90"/>
    <w:rsid w:val="00664102"/>
    <w:rsid w:val="0066564C"/>
    <w:rsid w:val="006729DA"/>
    <w:rsid w:val="006741A1"/>
    <w:rsid w:val="006754A2"/>
    <w:rsid w:val="006773F0"/>
    <w:rsid w:val="00680936"/>
    <w:rsid w:val="00681522"/>
    <w:rsid w:val="0068178A"/>
    <w:rsid w:val="00683BFF"/>
    <w:rsid w:val="006840DA"/>
    <w:rsid w:val="00686922"/>
    <w:rsid w:val="00692BC1"/>
    <w:rsid w:val="00692F88"/>
    <w:rsid w:val="006945DC"/>
    <w:rsid w:val="00695250"/>
    <w:rsid w:val="00696B29"/>
    <w:rsid w:val="00696DDF"/>
    <w:rsid w:val="006A181A"/>
    <w:rsid w:val="006A35FB"/>
    <w:rsid w:val="006A4A14"/>
    <w:rsid w:val="006A63FC"/>
    <w:rsid w:val="006A75C7"/>
    <w:rsid w:val="006B1A71"/>
    <w:rsid w:val="006B4879"/>
    <w:rsid w:val="006B607E"/>
    <w:rsid w:val="006B764B"/>
    <w:rsid w:val="006D025A"/>
    <w:rsid w:val="006D2137"/>
    <w:rsid w:val="006D22AE"/>
    <w:rsid w:val="006D5642"/>
    <w:rsid w:val="006D5AA6"/>
    <w:rsid w:val="006E56F6"/>
    <w:rsid w:val="006F4F79"/>
    <w:rsid w:val="006F5092"/>
    <w:rsid w:val="006F6BD5"/>
    <w:rsid w:val="00703323"/>
    <w:rsid w:val="007059CE"/>
    <w:rsid w:val="007060AF"/>
    <w:rsid w:val="00710744"/>
    <w:rsid w:val="007124BC"/>
    <w:rsid w:val="007144BF"/>
    <w:rsid w:val="00716F3A"/>
    <w:rsid w:val="007205CE"/>
    <w:rsid w:val="00730E9E"/>
    <w:rsid w:val="00731307"/>
    <w:rsid w:val="00731728"/>
    <w:rsid w:val="0073233A"/>
    <w:rsid w:val="00734112"/>
    <w:rsid w:val="00742280"/>
    <w:rsid w:val="0074253F"/>
    <w:rsid w:val="007432FE"/>
    <w:rsid w:val="0074412B"/>
    <w:rsid w:val="00744595"/>
    <w:rsid w:val="0074488F"/>
    <w:rsid w:val="00745066"/>
    <w:rsid w:val="00747DD9"/>
    <w:rsid w:val="007505F2"/>
    <w:rsid w:val="00750E61"/>
    <w:rsid w:val="007512D1"/>
    <w:rsid w:val="00754BAC"/>
    <w:rsid w:val="00756454"/>
    <w:rsid w:val="0075724D"/>
    <w:rsid w:val="00757A7F"/>
    <w:rsid w:val="00757B80"/>
    <w:rsid w:val="00757C68"/>
    <w:rsid w:val="00760711"/>
    <w:rsid w:val="00761051"/>
    <w:rsid w:val="00764244"/>
    <w:rsid w:val="007654FD"/>
    <w:rsid w:val="0076685A"/>
    <w:rsid w:val="00770135"/>
    <w:rsid w:val="00770648"/>
    <w:rsid w:val="00772ADB"/>
    <w:rsid w:val="00773A3A"/>
    <w:rsid w:val="00781227"/>
    <w:rsid w:val="00783993"/>
    <w:rsid w:val="007926AA"/>
    <w:rsid w:val="007A06BB"/>
    <w:rsid w:val="007A2A94"/>
    <w:rsid w:val="007A55C7"/>
    <w:rsid w:val="007A7685"/>
    <w:rsid w:val="007B040C"/>
    <w:rsid w:val="007B07E3"/>
    <w:rsid w:val="007B1314"/>
    <w:rsid w:val="007B3C90"/>
    <w:rsid w:val="007B7B87"/>
    <w:rsid w:val="007C7A5A"/>
    <w:rsid w:val="007D2D75"/>
    <w:rsid w:val="007D3CAB"/>
    <w:rsid w:val="007E611B"/>
    <w:rsid w:val="007F2241"/>
    <w:rsid w:val="007F62DD"/>
    <w:rsid w:val="007F6AAD"/>
    <w:rsid w:val="007F725D"/>
    <w:rsid w:val="0080313D"/>
    <w:rsid w:val="00803E89"/>
    <w:rsid w:val="00804E64"/>
    <w:rsid w:val="00805188"/>
    <w:rsid w:val="00811D8D"/>
    <w:rsid w:val="00811EE2"/>
    <w:rsid w:val="008163FA"/>
    <w:rsid w:val="00817B42"/>
    <w:rsid w:val="008225D3"/>
    <w:rsid w:val="008278C9"/>
    <w:rsid w:val="00837273"/>
    <w:rsid w:val="008375FC"/>
    <w:rsid w:val="0084073F"/>
    <w:rsid w:val="00840DF0"/>
    <w:rsid w:val="00840F93"/>
    <w:rsid w:val="00842B62"/>
    <w:rsid w:val="008437C7"/>
    <w:rsid w:val="00843DFD"/>
    <w:rsid w:val="008470E9"/>
    <w:rsid w:val="00847B61"/>
    <w:rsid w:val="00851A8B"/>
    <w:rsid w:val="008633CF"/>
    <w:rsid w:val="0086469B"/>
    <w:rsid w:val="008677D7"/>
    <w:rsid w:val="00873B12"/>
    <w:rsid w:val="00875275"/>
    <w:rsid w:val="00882393"/>
    <w:rsid w:val="008837A8"/>
    <w:rsid w:val="00887B4D"/>
    <w:rsid w:val="00893DF3"/>
    <w:rsid w:val="0089785A"/>
    <w:rsid w:val="008A0671"/>
    <w:rsid w:val="008A21A3"/>
    <w:rsid w:val="008A418B"/>
    <w:rsid w:val="008A58A7"/>
    <w:rsid w:val="008A7298"/>
    <w:rsid w:val="008B40A8"/>
    <w:rsid w:val="008B4390"/>
    <w:rsid w:val="008B66C8"/>
    <w:rsid w:val="008C00A3"/>
    <w:rsid w:val="008C34A1"/>
    <w:rsid w:val="008C4CDB"/>
    <w:rsid w:val="008D3DDF"/>
    <w:rsid w:val="008E02A9"/>
    <w:rsid w:val="008E3DF3"/>
    <w:rsid w:val="008F11D6"/>
    <w:rsid w:val="008F322D"/>
    <w:rsid w:val="008F561E"/>
    <w:rsid w:val="008F6395"/>
    <w:rsid w:val="00905815"/>
    <w:rsid w:val="00907434"/>
    <w:rsid w:val="00907B48"/>
    <w:rsid w:val="009108EC"/>
    <w:rsid w:val="00916C5C"/>
    <w:rsid w:val="00916D97"/>
    <w:rsid w:val="00921003"/>
    <w:rsid w:val="00922A14"/>
    <w:rsid w:val="00924963"/>
    <w:rsid w:val="00925123"/>
    <w:rsid w:val="00925421"/>
    <w:rsid w:val="00926905"/>
    <w:rsid w:val="009273A3"/>
    <w:rsid w:val="00927B62"/>
    <w:rsid w:val="00930B61"/>
    <w:rsid w:val="00936C71"/>
    <w:rsid w:val="009408FD"/>
    <w:rsid w:val="00940D21"/>
    <w:rsid w:val="0094149A"/>
    <w:rsid w:val="009429C3"/>
    <w:rsid w:val="009467B0"/>
    <w:rsid w:val="00946D31"/>
    <w:rsid w:val="00951E62"/>
    <w:rsid w:val="0095314A"/>
    <w:rsid w:val="0095751F"/>
    <w:rsid w:val="00957894"/>
    <w:rsid w:val="00957BD9"/>
    <w:rsid w:val="009610A7"/>
    <w:rsid w:val="00961D71"/>
    <w:rsid w:val="009628F7"/>
    <w:rsid w:val="00962D95"/>
    <w:rsid w:val="0096513E"/>
    <w:rsid w:val="0096659C"/>
    <w:rsid w:val="00972671"/>
    <w:rsid w:val="0097307F"/>
    <w:rsid w:val="0097349B"/>
    <w:rsid w:val="00973B6D"/>
    <w:rsid w:val="00973BFA"/>
    <w:rsid w:val="00976B03"/>
    <w:rsid w:val="00977607"/>
    <w:rsid w:val="0098700C"/>
    <w:rsid w:val="0098739C"/>
    <w:rsid w:val="009900C1"/>
    <w:rsid w:val="00993E8F"/>
    <w:rsid w:val="009941DB"/>
    <w:rsid w:val="009A249A"/>
    <w:rsid w:val="009A5371"/>
    <w:rsid w:val="009A674C"/>
    <w:rsid w:val="009A6B55"/>
    <w:rsid w:val="009B3689"/>
    <w:rsid w:val="009B44C9"/>
    <w:rsid w:val="009B4A05"/>
    <w:rsid w:val="009C19F7"/>
    <w:rsid w:val="009C1AC9"/>
    <w:rsid w:val="009C3314"/>
    <w:rsid w:val="009C3F7C"/>
    <w:rsid w:val="009D235A"/>
    <w:rsid w:val="009D243E"/>
    <w:rsid w:val="009D2F9C"/>
    <w:rsid w:val="009D4900"/>
    <w:rsid w:val="009D4D46"/>
    <w:rsid w:val="009D578D"/>
    <w:rsid w:val="009D5FDA"/>
    <w:rsid w:val="009D74CE"/>
    <w:rsid w:val="009E040A"/>
    <w:rsid w:val="009E1C2F"/>
    <w:rsid w:val="009E2E8C"/>
    <w:rsid w:val="009E7B2C"/>
    <w:rsid w:val="009E7CB3"/>
    <w:rsid w:val="009F0AB8"/>
    <w:rsid w:val="009F6BE8"/>
    <w:rsid w:val="00A010CC"/>
    <w:rsid w:val="00A020E0"/>
    <w:rsid w:val="00A06B0F"/>
    <w:rsid w:val="00A07141"/>
    <w:rsid w:val="00A07F59"/>
    <w:rsid w:val="00A10375"/>
    <w:rsid w:val="00A1185C"/>
    <w:rsid w:val="00A14FC5"/>
    <w:rsid w:val="00A1599E"/>
    <w:rsid w:val="00A17A82"/>
    <w:rsid w:val="00A20BEC"/>
    <w:rsid w:val="00A21557"/>
    <w:rsid w:val="00A21F9D"/>
    <w:rsid w:val="00A25247"/>
    <w:rsid w:val="00A30486"/>
    <w:rsid w:val="00A32550"/>
    <w:rsid w:val="00A34A8F"/>
    <w:rsid w:val="00A4542A"/>
    <w:rsid w:val="00A45AD1"/>
    <w:rsid w:val="00A54493"/>
    <w:rsid w:val="00A55F32"/>
    <w:rsid w:val="00A605D3"/>
    <w:rsid w:val="00A634BD"/>
    <w:rsid w:val="00A6456A"/>
    <w:rsid w:val="00A65FCF"/>
    <w:rsid w:val="00A66460"/>
    <w:rsid w:val="00A70B5B"/>
    <w:rsid w:val="00A71D3B"/>
    <w:rsid w:val="00A71D90"/>
    <w:rsid w:val="00A71D9F"/>
    <w:rsid w:val="00A7591B"/>
    <w:rsid w:val="00A766EA"/>
    <w:rsid w:val="00A77006"/>
    <w:rsid w:val="00A82B05"/>
    <w:rsid w:val="00A876DD"/>
    <w:rsid w:val="00A91B56"/>
    <w:rsid w:val="00A9512F"/>
    <w:rsid w:val="00A973E7"/>
    <w:rsid w:val="00AA3C19"/>
    <w:rsid w:val="00AA7931"/>
    <w:rsid w:val="00AB1F21"/>
    <w:rsid w:val="00AB265E"/>
    <w:rsid w:val="00AB4BA6"/>
    <w:rsid w:val="00AC0F52"/>
    <w:rsid w:val="00AC3F17"/>
    <w:rsid w:val="00AC4323"/>
    <w:rsid w:val="00AC6CD3"/>
    <w:rsid w:val="00AD1F0C"/>
    <w:rsid w:val="00AD5AEF"/>
    <w:rsid w:val="00AE1A2D"/>
    <w:rsid w:val="00AE4176"/>
    <w:rsid w:val="00AE44D2"/>
    <w:rsid w:val="00AE6A85"/>
    <w:rsid w:val="00AE6DB7"/>
    <w:rsid w:val="00AE7E3E"/>
    <w:rsid w:val="00AF0B78"/>
    <w:rsid w:val="00AF11DF"/>
    <w:rsid w:val="00AF1B3F"/>
    <w:rsid w:val="00AF74FE"/>
    <w:rsid w:val="00AF7C80"/>
    <w:rsid w:val="00B012AF"/>
    <w:rsid w:val="00B0452C"/>
    <w:rsid w:val="00B176A8"/>
    <w:rsid w:val="00B17B56"/>
    <w:rsid w:val="00B2123B"/>
    <w:rsid w:val="00B23DBF"/>
    <w:rsid w:val="00B31EBB"/>
    <w:rsid w:val="00B324F7"/>
    <w:rsid w:val="00B37113"/>
    <w:rsid w:val="00B40DDD"/>
    <w:rsid w:val="00B41419"/>
    <w:rsid w:val="00B447C9"/>
    <w:rsid w:val="00B475F4"/>
    <w:rsid w:val="00B52982"/>
    <w:rsid w:val="00B54B47"/>
    <w:rsid w:val="00B55B49"/>
    <w:rsid w:val="00B5764B"/>
    <w:rsid w:val="00B60C55"/>
    <w:rsid w:val="00B63D4C"/>
    <w:rsid w:val="00B70FD5"/>
    <w:rsid w:val="00B715B2"/>
    <w:rsid w:val="00B721A7"/>
    <w:rsid w:val="00B72DD3"/>
    <w:rsid w:val="00B7355D"/>
    <w:rsid w:val="00B741A6"/>
    <w:rsid w:val="00B80576"/>
    <w:rsid w:val="00B8234F"/>
    <w:rsid w:val="00B85A90"/>
    <w:rsid w:val="00B85AB3"/>
    <w:rsid w:val="00B90515"/>
    <w:rsid w:val="00B920F0"/>
    <w:rsid w:val="00B95E3D"/>
    <w:rsid w:val="00BA1A00"/>
    <w:rsid w:val="00BA2307"/>
    <w:rsid w:val="00BA73DA"/>
    <w:rsid w:val="00BB1B35"/>
    <w:rsid w:val="00BB7957"/>
    <w:rsid w:val="00BC0CC9"/>
    <w:rsid w:val="00BC524B"/>
    <w:rsid w:val="00BC6BD8"/>
    <w:rsid w:val="00BC71B3"/>
    <w:rsid w:val="00BD27E6"/>
    <w:rsid w:val="00BD346F"/>
    <w:rsid w:val="00BD3CDA"/>
    <w:rsid w:val="00BD4934"/>
    <w:rsid w:val="00BD4ACB"/>
    <w:rsid w:val="00BD4CFC"/>
    <w:rsid w:val="00BD522E"/>
    <w:rsid w:val="00BE46C2"/>
    <w:rsid w:val="00BE6880"/>
    <w:rsid w:val="00BE747D"/>
    <w:rsid w:val="00BF02AB"/>
    <w:rsid w:val="00BF0C83"/>
    <w:rsid w:val="00BF2DCB"/>
    <w:rsid w:val="00BF3801"/>
    <w:rsid w:val="00C02F74"/>
    <w:rsid w:val="00C06104"/>
    <w:rsid w:val="00C0640C"/>
    <w:rsid w:val="00C06C11"/>
    <w:rsid w:val="00C114E3"/>
    <w:rsid w:val="00C11B5C"/>
    <w:rsid w:val="00C132A7"/>
    <w:rsid w:val="00C14289"/>
    <w:rsid w:val="00C14D9B"/>
    <w:rsid w:val="00C15898"/>
    <w:rsid w:val="00C17C1D"/>
    <w:rsid w:val="00C2321F"/>
    <w:rsid w:val="00C24C6B"/>
    <w:rsid w:val="00C270FD"/>
    <w:rsid w:val="00C27465"/>
    <w:rsid w:val="00C30488"/>
    <w:rsid w:val="00C31B09"/>
    <w:rsid w:val="00C324F8"/>
    <w:rsid w:val="00C36806"/>
    <w:rsid w:val="00C4203B"/>
    <w:rsid w:val="00C42207"/>
    <w:rsid w:val="00C44401"/>
    <w:rsid w:val="00C512CA"/>
    <w:rsid w:val="00C5442F"/>
    <w:rsid w:val="00C556AB"/>
    <w:rsid w:val="00C72075"/>
    <w:rsid w:val="00C7244E"/>
    <w:rsid w:val="00C7302D"/>
    <w:rsid w:val="00C807A8"/>
    <w:rsid w:val="00C80899"/>
    <w:rsid w:val="00C80C5C"/>
    <w:rsid w:val="00C84321"/>
    <w:rsid w:val="00C87086"/>
    <w:rsid w:val="00C90EFB"/>
    <w:rsid w:val="00C928BD"/>
    <w:rsid w:val="00C92E5E"/>
    <w:rsid w:val="00C930E7"/>
    <w:rsid w:val="00C94FD9"/>
    <w:rsid w:val="00C95588"/>
    <w:rsid w:val="00C965EE"/>
    <w:rsid w:val="00CA2D9D"/>
    <w:rsid w:val="00CB1AB8"/>
    <w:rsid w:val="00CB558A"/>
    <w:rsid w:val="00CB5ED5"/>
    <w:rsid w:val="00CB74B0"/>
    <w:rsid w:val="00CC25DA"/>
    <w:rsid w:val="00CC360D"/>
    <w:rsid w:val="00CC3FDD"/>
    <w:rsid w:val="00CC46CD"/>
    <w:rsid w:val="00CD06E1"/>
    <w:rsid w:val="00CD32DF"/>
    <w:rsid w:val="00CD3F73"/>
    <w:rsid w:val="00CD7003"/>
    <w:rsid w:val="00CD76C7"/>
    <w:rsid w:val="00CE2288"/>
    <w:rsid w:val="00CE4655"/>
    <w:rsid w:val="00CF1DB4"/>
    <w:rsid w:val="00CF3660"/>
    <w:rsid w:val="00D04C67"/>
    <w:rsid w:val="00D0583D"/>
    <w:rsid w:val="00D076FE"/>
    <w:rsid w:val="00D113D4"/>
    <w:rsid w:val="00D16C00"/>
    <w:rsid w:val="00D204BD"/>
    <w:rsid w:val="00D2407F"/>
    <w:rsid w:val="00D252BC"/>
    <w:rsid w:val="00D25BB5"/>
    <w:rsid w:val="00D264BC"/>
    <w:rsid w:val="00D31D57"/>
    <w:rsid w:val="00D33344"/>
    <w:rsid w:val="00D3515D"/>
    <w:rsid w:val="00D35A90"/>
    <w:rsid w:val="00D400E8"/>
    <w:rsid w:val="00D4040F"/>
    <w:rsid w:val="00D4205B"/>
    <w:rsid w:val="00D42867"/>
    <w:rsid w:val="00D42868"/>
    <w:rsid w:val="00D4382A"/>
    <w:rsid w:val="00D47FDE"/>
    <w:rsid w:val="00D51A77"/>
    <w:rsid w:val="00D566FB"/>
    <w:rsid w:val="00D621C4"/>
    <w:rsid w:val="00D642D6"/>
    <w:rsid w:val="00D67E35"/>
    <w:rsid w:val="00D719C8"/>
    <w:rsid w:val="00D71C83"/>
    <w:rsid w:val="00D77554"/>
    <w:rsid w:val="00D77AE1"/>
    <w:rsid w:val="00D85DF3"/>
    <w:rsid w:val="00D861D1"/>
    <w:rsid w:val="00D878ED"/>
    <w:rsid w:val="00D920BC"/>
    <w:rsid w:val="00D92431"/>
    <w:rsid w:val="00D93635"/>
    <w:rsid w:val="00D97308"/>
    <w:rsid w:val="00DA1027"/>
    <w:rsid w:val="00DA1061"/>
    <w:rsid w:val="00DA31C4"/>
    <w:rsid w:val="00DA57DC"/>
    <w:rsid w:val="00DB05D5"/>
    <w:rsid w:val="00DB29C2"/>
    <w:rsid w:val="00DB54CD"/>
    <w:rsid w:val="00DB668B"/>
    <w:rsid w:val="00DB6951"/>
    <w:rsid w:val="00DC0CD1"/>
    <w:rsid w:val="00DC12A4"/>
    <w:rsid w:val="00DC457C"/>
    <w:rsid w:val="00DC47F7"/>
    <w:rsid w:val="00DC6805"/>
    <w:rsid w:val="00DC7853"/>
    <w:rsid w:val="00DD28D4"/>
    <w:rsid w:val="00DD3738"/>
    <w:rsid w:val="00DD71CE"/>
    <w:rsid w:val="00DD73B1"/>
    <w:rsid w:val="00DE001C"/>
    <w:rsid w:val="00DE0437"/>
    <w:rsid w:val="00DE1855"/>
    <w:rsid w:val="00DE49CA"/>
    <w:rsid w:val="00DF05CC"/>
    <w:rsid w:val="00DF0971"/>
    <w:rsid w:val="00DF0FFC"/>
    <w:rsid w:val="00DF10D6"/>
    <w:rsid w:val="00DF5D79"/>
    <w:rsid w:val="00DF6538"/>
    <w:rsid w:val="00DF6AFC"/>
    <w:rsid w:val="00E01013"/>
    <w:rsid w:val="00E1214D"/>
    <w:rsid w:val="00E122C1"/>
    <w:rsid w:val="00E125C2"/>
    <w:rsid w:val="00E17F17"/>
    <w:rsid w:val="00E248FF"/>
    <w:rsid w:val="00E25899"/>
    <w:rsid w:val="00E310D3"/>
    <w:rsid w:val="00E3116A"/>
    <w:rsid w:val="00E312B4"/>
    <w:rsid w:val="00E33C1A"/>
    <w:rsid w:val="00E33CE2"/>
    <w:rsid w:val="00E33DB2"/>
    <w:rsid w:val="00E33E61"/>
    <w:rsid w:val="00E4211A"/>
    <w:rsid w:val="00E47C2C"/>
    <w:rsid w:val="00E47F10"/>
    <w:rsid w:val="00E53854"/>
    <w:rsid w:val="00E576FF"/>
    <w:rsid w:val="00E57FFA"/>
    <w:rsid w:val="00E60578"/>
    <w:rsid w:val="00E62152"/>
    <w:rsid w:val="00E6483A"/>
    <w:rsid w:val="00E649A7"/>
    <w:rsid w:val="00E70B6C"/>
    <w:rsid w:val="00E71CC9"/>
    <w:rsid w:val="00E7203E"/>
    <w:rsid w:val="00E72C2A"/>
    <w:rsid w:val="00E751C1"/>
    <w:rsid w:val="00E77070"/>
    <w:rsid w:val="00E82694"/>
    <w:rsid w:val="00E82CC8"/>
    <w:rsid w:val="00E95616"/>
    <w:rsid w:val="00E95B0A"/>
    <w:rsid w:val="00E96DBD"/>
    <w:rsid w:val="00EA3F4A"/>
    <w:rsid w:val="00EA404F"/>
    <w:rsid w:val="00EA5DE8"/>
    <w:rsid w:val="00EA5F45"/>
    <w:rsid w:val="00EB14B6"/>
    <w:rsid w:val="00EB3256"/>
    <w:rsid w:val="00EB689C"/>
    <w:rsid w:val="00EB69C4"/>
    <w:rsid w:val="00EB7728"/>
    <w:rsid w:val="00EB7A74"/>
    <w:rsid w:val="00EC2CF0"/>
    <w:rsid w:val="00EC4053"/>
    <w:rsid w:val="00ED1CF5"/>
    <w:rsid w:val="00EE0246"/>
    <w:rsid w:val="00EE2A5E"/>
    <w:rsid w:val="00EE2CA3"/>
    <w:rsid w:val="00EE5C3D"/>
    <w:rsid w:val="00EE7937"/>
    <w:rsid w:val="00EE7D3E"/>
    <w:rsid w:val="00EF1E79"/>
    <w:rsid w:val="00EF25E4"/>
    <w:rsid w:val="00F01F51"/>
    <w:rsid w:val="00F0352E"/>
    <w:rsid w:val="00F10494"/>
    <w:rsid w:val="00F115CF"/>
    <w:rsid w:val="00F12B80"/>
    <w:rsid w:val="00F16AA6"/>
    <w:rsid w:val="00F16B94"/>
    <w:rsid w:val="00F24B83"/>
    <w:rsid w:val="00F24D63"/>
    <w:rsid w:val="00F3306D"/>
    <w:rsid w:val="00F33FC5"/>
    <w:rsid w:val="00F3416D"/>
    <w:rsid w:val="00F379D7"/>
    <w:rsid w:val="00F4004F"/>
    <w:rsid w:val="00F43EE7"/>
    <w:rsid w:val="00F45E2A"/>
    <w:rsid w:val="00F46750"/>
    <w:rsid w:val="00F51397"/>
    <w:rsid w:val="00F51996"/>
    <w:rsid w:val="00F5415B"/>
    <w:rsid w:val="00F651DD"/>
    <w:rsid w:val="00F670B4"/>
    <w:rsid w:val="00F70A31"/>
    <w:rsid w:val="00F777E6"/>
    <w:rsid w:val="00F81D44"/>
    <w:rsid w:val="00F81FEB"/>
    <w:rsid w:val="00F82D20"/>
    <w:rsid w:val="00F845B6"/>
    <w:rsid w:val="00F861B5"/>
    <w:rsid w:val="00F8799C"/>
    <w:rsid w:val="00FA104C"/>
    <w:rsid w:val="00FA299A"/>
    <w:rsid w:val="00FA5072"/>
    <w:rsid w:val="00FA5F3F"/>
    <w:rsid w:val="00FA6EAF"/>
    <w:rsid w:val="00FB0572"/>
    <w:rsid w:val="00FB11C7"/>
    <w:rsid w:val="00FB1A31"/>
    <w:rsid w:val="00FB2736"/>
    <w:rsid w:val="00FB42A0"/>
    <w:rsid w:val="00FB5486"/>
    <w:rsid w:val="00FB65BF"/>
    <w:rsid w:val="00FB7019"/>
    <w:rsid w:val="00FB7C96"/>
    <w:rsid w:val="00FC2C05"/>
    <w:rsid w:val="00FC332A"/>
    <w:rsid w:val="00FC34D0"/>
    <w:rsid w:val="00FC46A5"/>
    <w:rsid w:val="00FD0BD1"/>
    <w:rsid w:val="00FD534D"/>
    <w:rsid w:val="00FD5F33"/>
    <w:rsid w:val="00FE015D"/>
    <w:rsid w:val="00FE26B8"/>
    <w:rsid w:val="00FF14D1"/>
    <w:rsid w:val="00FF1C31"/>
    <w:rsid w:val="00FF30B0"/>
    <w:rsid w:val="00FF4125"/>
    <w:rsid w:val="00FF4E39"/>
    <w:rsid w:val="06732A80"/>
    <w:rsid w:val="07190E4F"/>
    <w:rsid w:val="0CFF716D"/>
    <w:rsid w:val="0D70010A"/>
    <w:rsid w:val="10EB5E11"/>
    <w:rsid w:val="1268052D"/>
    <w:rsid w:val="13C077F6"/>
    <w:rsid w:val="167532BB"/>
    <w:rsid w:val="19C5154A"/>
    <w:rsid w:val="1A154E90"/>
    <w:rsid w:val="1C3B1F3D"/>
    <w:rsid w:val="2108324D"/>
    <w:rsid w:val="269641C6"/>
    <w:rsid w:val="296A7A79"/>
    <w:rsid w:val="2CD72CE2"/>
    <w:rsid w:val="31132938"/>
    <w:rsid w:val="31B71515"/>
    <w:rsid w:val="31C00F6A"/>
    <w:rsid w:val="371E6BD6"/>
    <w:rsid w:val="38563F34"/>
    <w:rsid w:val="394E2D79"/>
    <w:rsid w:val="41634F50"/>
    <w:rsid w:val="4AEC2A68"/>
    <w:rsid w:val="503F29AA"/>
    <w:rsid w:val="504F569B"/>
    <w:rsid w:val="521B1ACF"/>
    <w:rsid w:val="536F0699"/>
    <w:rsid w:val="556D100F"/>
    <w:rsid w:val="5715287C"/>
    <w:rsid w:val="59961079"/>
    <w:rsid w:val="5BD94CB8"/>
    <w:rsid w:val="5D576A02"/>
    <w:rsid w:val="5D793D1F"/>
    <w:rsid w:val="61112641"/>
    <w:rsid w:val="62931431"/>
    <w:rsid w:val="65AA3DD8"/>
    <w:rsid w:val="67E05DA8"/>
    <w:rsid w:val="69CE11AD"/>
    <w:rsid w:val="71676F2A"/>
    <w:rsid w:val="79963D05"/>
    <w:rsid w:val="7CE02C24"/>
    <w:rsid w:val="7D1E7EE2"/>
    <w:rsid w:val="7EB30FE6"/>
    <w:rsid w:val="7F7F48CA"/>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1"/>
    <w:qFormat/>
    <w:uiPriority w:val="0"/>
    <w:pPr>
      <w:keepNext/>
      <w:keepLines/>
      <w:spacing w:before="260" w:after="480" w:line="415" w:lineRule="auto"/>
      <w:outlineLvl w:val="1"/>
    </w:pPr>
    <w:rPr>
      <w:rFonts w:ascii="Arial" w:hAnsi="Arial" w:eastAsia="黑体"/>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annotation text"/>
    <w:basedOn w:val="1"/>
    <w:link w:val="20"/>
    <w:qFormat/>
    <w:uiPriority w:val="0"/>
    <w:pPr>
      <w:jc w:val="left"/>
    </w:pPr>
  </w:style>
  <w:style w:type="paragraph" w:styleId="6">
    <w:name w:val="Balloon Text"/>
    <w:basedOn w:val="1"/>
    <w:link w:val="22"/>
    <w:qFormat/>
    <w:uiPriority w:val="0"/>
    <w:rPr>
      <w:sz w:val="18"/>
      <w:szCs w:val="18"/>
    </w:rPr>
  </w:style>
  <w:style w:type="paragraph" w:styleId="7">
    <w:name w:val="footer"/>
    <w:basedOn w:val="1"/>
    <w:link w:val="19"/>
    <w:qFormat/>
    <w:uiPriority w:val="0"/>
    <w:pPr>
      <w:tabs>
        <w:tab w:val="center" w:pos="4153"/>
        <w:tab w:val="right" w:pos="8306"/>
      </w:tabs>
      <w:snapToGrid w:val="0"/>
      <w:jc w:val="left"/>
    </w:pPr>
    <w:rPr>
      <w:sz w:val="18"/>
      <w:szCs w:val="18"/>
    </w:rPr>
  </w:style>
  <w:style w:type="paragraph" w:styleId="8">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0">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1">
    <w:name w:val="annotation subject"/>
    <w:basedOn w:val="5"/>
    <w:next w:val="5"/>
    <w:link w:val="21"/>
    <w:qFormat/>
    <w:uiPriority w:val="0"/>
    <w:rPr>
      <w:b/>
      <w:bCs/>
    </w:rPr>
  </w:style>
  <w:style w:type="table" w:styleId="13">
    <w:name w:val="Table Grid"/>
    <w:basedOn w:val="12"/>
    <w:unhideWhenUsed/>
    <w:qFormat/>
    <w:uiPriority w:val="9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yperlink"/>
    <w:qFormat/>
    <w:uiPriority w:val="0"/>
    <w:rPr>
      <w:color w:val="0000FF"/>
      <w:u w:val="single"/>
    </w:rPr>
  </w:style>
  <w:style w:type="character" w:styleId="17">
    <w:name w:val="annotation reference"/>
    <w:qFormat/>
    <w:uiPriority w:val="0"/>
    <w:rPr>
      <w:sz w:val="21"/>
      <w:szCs w:val="21"/>
    </w:rPr>
  </w:style>
  <w:style w:type="character" w:customStyle="1" w:styleId="18">
    <w:name w:val="页眉 字符"/>
    <w:link w:val="8"/>
    <w:qFormat/>
    <w:uiPriority w:val="0"/>
    <w:rPr>
      <w:kern w:val="2"/>
      <w:sz w:val="18"/>
      <w:szCs w:val="18"/>
    </w:rPr>
  </w:style>
  <w:style w:type="character" w:customStyle="1" w:styleId="19">
    <w:name w:val="页脚 字符"/>
    <w:link w:val="7"/>
    <w:qFormat/>
    <w:uiPriority w:val="0"/>
    <w:rPr>
      <w:kern w:val="2"/>
      <w:sz w:val="18"/>
      <w:szCs w:val="18"/>
    </w:rPr>
  </w:style>
  <w:style w:type="character" w:customStyle="1" w:styleId="20">
    <w:name w:val="批注文字 字符"/>
    <w:link w:val="5"/>
    <w:qFormat/>
    <w:uiPriority w:val="0"/>
    <w:rPr>
      <w:kern w:val="2"/>
      <w:sz w:val="21"/>
      <w:szCs w:val="24"/>
    </w:rPr>
  </w:style>
  <w:style w:type="character" w:customStyle="1" w:styleId="21">
    <w:name w:val="批注主题 字符"/>
    <w:link w:val="11"/>
    <w:qFormat/>
    <w:uiPriority w:val="0"/>
    <w:rPr>
      <w:b/>
      <w:bCs/>
      <w:kern w:val="2"/>
      <w:sz w:val="21"/>
      <w:szCs w:val="24"/>
    </w:rPr>
  </w:style>
  <w:style w:type="character" w:customStyle="1" w:styleId="22">
    <w:name w:val="批注框文本 字符"/>
    <w:link w:val="6"/>
    <w:qFormat/>
    <w:uiPriority w:val="0"/>
    <w:rPr>
      <w:kern w:val="2"/>
      <w:sz w:val="18"/>
      <w:szCs w:val="18"/>
    </w:rPr>
  </w:style>
  <w:style w:type="character" w:customStyle="1" w:styleId="23">
    <w:name w:val="apple-converted-space"/>
    <w:basedOn w:val="14"/>
    <w:qFormat/>
    <w:uiPriority w:val="0"/>
  </w:style>
  <w:style w:type="paragraph" w:styleId="24">
    <w:name w:val="List Paragraph"/>
    <w:basedOn w:val="1"/>
    <w:qFormat/>
    <w:uiPriority w:val="34"/>
    <w:pPr>
      <w:ind w:firstLine="420" w:firstLineChars="200"/>
    </w:pPr>
    <w:rPr>
      <w:rFonts w:ascii="等线" w:hAnsi="等线" w:eastAsia="等线"/>
      <w:szCs w:val="22"/>
    </w:rPr>
  </w:style>
  <w:style w:type="paragraph" w:customStyle="1" w:styleId="25">
    <w:name w:val="正文 A"/>
    <w:qFormat/>
    <w:uiPriority w:val="0"/>
    <w:pPr>
      <w:widowControl w:val="0"/>
      <w:jc w:val="both"/>
    </w:pPr>
    <w:rPr>
      <w:rFonts w:ascii="Times New Roman" w:hAnsi="Times New Roman" w:eastAsia="Arial Unicode MS" w:cs="Arial Unicode MS"/>
      <w:color w:val="000000"/>
      <w:kern w:val="2"/>
      <w:sz w:val="21"/>
      <w:szCs w:val="21"/>
      <w:u w:color="000000"/>
      <w:lang w:val="en-US" w:eastAsia="zh-CN" w:bidi="ar-SA"/>
    </w:rPr>
  </w:style>
  <w:style w:type="character" w:customStyle="1" w:styleId="26">
    <w:name w:val="无"/>
    <w:qFormat/>
    <w:uiPriority w:val="0"/>
  </w:style>
  <w:style w:type="character" w:customStyle="1" w:styleId="27">
    <w:name w:val="Hyperlink.0"/>
    <w:qFormat/>
    <w:uiPriority w:val="0"/>
    <w:rPr>
      <w:rFonts w:ascii="宋体" w:hAnsi="宋体" w:eastAsia="宋体" w:cs="宋体"/>
      <w:color w:val="333333"/>
      <w:u w:color="333333"/>
      <w:shd w:val="clear" w:color="auto" w:fill="FFFFFF"/>
      <w:lang w:val="zh-TW" w:eastAsia="zh-TW"/>
    </w:rPr>
  </w:style>
  <w:style w:type="character" w:customStyle="1" w:styleId="28">
    <w:name w:val="Hyperlink.1"/>
    <w:qFormat/>
    <w:uiPriority w:val="0"/>
    <w:rPr>
      <w:rFonts w:ascii="宋体" w:hAnsi="宋体" w:eastAsia="宋体" w:cs="宋体"/>
      <w:color w:val="333333"/>
      <w:u w:color="333333"/>
      <w:lang w:val="zh-TW" w:eastAsia="zh-TW"/>
    </w:rPr>
  </w:style>
  <w:style w:type="character" w:customStyle="1" w:styleId="29">
    <w:name w:val="标题 1 字符"/>
    <w:link w:val="2"/>
    <w:qFormat/>
    <w:uiPriority w:val="0"/>
    <w:rPr>
      <w:b/>
      <w:bCs/>
      <w:kern w:val="44"/>
      <w:sz w:val="44"/>
      <w:szCs w:val="44"/>
    </w:rPr>
  </w:style>
  <w:style w:type="paragraph" w:customStyle="1" w:styleId="30">
    <w:name w:val="标题二级级别"/>
    <w:basedOn w:val="3"/>
    <w:link w:val="32"/>
    <w:qFormat/>
    <w:uiPriority w:val="0"/>
    <w:pPr>
      <w:shd w:val="clear" w:color="auto" w:fill="FFFFFF"/>
      <w:spacing w:before="0" w:after="0" w:line="312" w:lineRule="auto"/>
      <w:ind w:firstLine="412"/>
    </w:pPr>
    <w:rPr>
      <w:rFonts w:ascii="仿宋" w:hAnsi="仿宋" w:eastAsia="仿宋" w:cs="黑体"/>
      <w:kern w:val="0"/>
      <w:sz w:val="24"/>
      <w:szCs w:val="24"/>
      <w:lang w:val="zh-TW" w:eastAsia="zh-TW"/>
    </w:rPr>
  </w:style>
  <w:style w:type="character" w:customStyle="1" w:styleId="31">
    <w:name w:val="标题 2 字符"/>
    <w:basedOn w:val="14"/>
    <w:link w:val="3"/>
    <w:qFormat/>
    <w:uiPriority w:val="0"/>
    <w:rPr>
      <w:rFonts w:ascii="Arial" w:hAnsi="Arial" w:eastAsia="黑体"/>
      <w:b/>
      <w:bCs/>
      <w:kern w:val="2"/>
      <w:sz w:val="32"/>
      <w:szCs w:val="32"/>
    </w:rPr>
  </w:style>
  <w:style w:type="character" w:customStyle="1" w:styleId="32">
    <w:name w:val="标题二级级别 字符"/>
    <w:basedOn w:val="31"/>
    <w:link w:val="30"/>
    <w:qFormat/>
    <w:uiPriority w:val="0"/>
    <w:rPr>
      <w:rFonts w:ascii="仿宋" w:hAnsi="仿宋" w:eastAsia="仿宋" w:cs="黑体"/>
      <w:kern w:val="2"/>
      <w:sz w:val="24"/>
      <w:szCs w:val="24"/>
      <w:shd w:val="clear" w:color="auto" w:fill="FFFFFF"/>
      <w:lang w:val="zh-TW" w:eastAsia="zh-TW"/>
    </w:rPr>
  </w:style>
  <w:style w:type="paragraph" w:customStyle="1" w:styleId="33">
    <w:name w:val="标题三级级别"/>
    <w:basedOn w:val="1"/>
    <w:link w:val="34"/>
    <w:qFormat/>
    <w:uiPriority w:val="0"/>
    <w:pPr>
      <w:autoSpaceDE w:val="0"/>
      <w:autoSpaceDN w:val="0"/>
      <w:adjustRightInd w:val="0"/>
      <w:spacing w:line="312" w:lineRule="auto"/>
      <w:ind w:firstLine="420"/>
    </w:pPr>
    <w:rPr>
      <w:rFonts w:ascii="仿宋" w:hAnsi="仿宋" w:eastAsia="仿宋"/>
      <w:b/>
      <w:bCs/>
      <w:sz w:val="24"/>
    </w:rPr>
  </w:style>
  <w:style w:type="character" w:customStyle="1" w:styleId="34">
    <w:name w:val="标题三级级别 字符"/>
    <w:basedOn w:val="14"/>
    <w:link w:val="33"/>
    <w:qFormat/>
    <w:uiPriority w:val="0"/>
    <w:rPr>
      <w:rFonts w:ascii="仿宋" w:hAnsi="仿宋" w:eastAsia="仿宋"/>
      <w:b/>
      <w:bCs/>
      <w:kern w:val="2"/>
      <w:sz w:val="24"/>
      <w:szCs w:val="24"/>
    </w:rPr>
  </w:style>
  <w:style w:type="table" w:customStyle="1" w:styleId="35">
    <w:name w:val="TableGrid"/>
    <w:basedOn w:val="12"/>
    <w:qFormat/>
    <w:uiPriority w:val="0"/>
    <w:rPr>
      <w:rFonts w:eastAsia="Times New Roman"/>
    </w:rPr>
    <w:tblPr>
      <w:tblCellMar>
        <w:left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411034be-91f7-49de-b8a8-6ec704e5c526</errorID>
      <errorWord>（</errorWord>
      <group>L1_Punc</group>
      <groupName>标点问题</groupName>
      <ability>L2_Punc</ability>
      <abilityName>标点符号检查</abilityName>
      <candidateList/>
      <explain>同一形式括号套用。</explain>
      <paraID>630B4AC6</paraID>
      <start>17</start>
      <end>18</end>
      <status>unmodified</status>
      <modifiedWord/>
      <trackRevisions>false</trackRevisions>
    </reviewItem>
    <reviewItem>
      <errorID>7113db9a-1604-47fb-9457-c2ccfde61cfc</errorID>
      <errorWord>）</errorWord>
      <group>L1_Punc</group>
      <groupName>标点问题</groupName>
      <ability>L2_Punc</ability>
      <abilityName>标点符号检查</abilityName>
      <candidateList/>
      <explain>同一形式括号套用。</explain>
      <paraID>630B4AC6</paraID>
      <start>20</start>
      <end>21</end>
      <status>unmodified</status>
      <modifiedWord/>
      <trackRevisions>false</trackRevisions>
    </reviewItem>
    <reviewItem>
      <errorID>dc5c3b05-982e-40d6-bfcb-82d09ac50e04</errorID>
      <errorWord>今</errorWord>
      <group>L1_Word</group>
      <groupName>字词问题</groupName>
      <ability>L2_Typo</ability>
      <abilityName>字词错误</abilityName>
      <candidateList>
        <item>鲸</item>
      </candidateList>
      <explain/>
      <paraID>60479AC6</paraID>
      <start>3</start>
      <end>4</end>
      <status>unmodified</status>
      <modifiedWord/>
      <trackRevisions>false</trackRevisions>
    </reviewItem>
    <reviewItem>
      <errorID>ce257465-ad0c-4e84-a861-28e6b158afef</errorID>
      <errorWord>即梦</errorWord>
      <group>L1_AI</group>
      <groupName>深度校对</groupName>
      <ability>L2_AI_Word</ability>
      <abilityName>字词纠错</abilityName>
      <candidateList>
        <item>即</item>
      </candidateList>
      <explain/>
      <paraID>3962283A</paraID>
      <start>9</start>
      <end>11</end>
      <status>unmodified</status>
      <modifiedWord/>
      <trackRevisions>false</trackRevisions>
    </reviewItem>
    <reviewItem>
      <errorID>fdbd7296-0673-4ad7-a8db-c7d6029a71b3</errorID>
      <errorWord>。</errorWord>
      <group>L1_AI</group>
      <groupName>深度校对</groupName>
      <ability>L2_AI_Punc</ability>
      <abilityName>标点纠错</abilityName>
      <candidateList>
        <item>，</item>
      </candidateList>
      <explain/>
      <paraID>6A0F8BC9</paraID>
      <start>36</start>
      <end>37</end>
      <status>unmodified</status>
      <modifiedWord/>
      <trackRevisions>false</trackRevisions>
    </reviewItem>
    <reviewItem>
      <errorID>67a14a0c-766c-49ae-8ed6-e9592487275f</errorID>
      <errorWord>.</errorWord>
      <group>L1_Format</group>
      <groupName>格式问题</groupName>
      <ability>L2_HalfPunc</ability>
      <abilityName>全半角检查</abilityName>
      <candidateList>
        <item>。</item>
      </candidateList>
      <explain>文本全半角错误。</explain>
      <paraID>33DE7F5D</paraID>
      <start>35</start>
      <end>36</end>
      <status>unmodified</status>
      <modifiedWord/>
      <trackRevisions>false</trackRevisions>
    </reviewItem>
    <reviewItem>
      <errorID>f9b1fbd1-f5fa-410e-96e9-5e1e6cd7d99b</errorID>
      <errorWord>，应</errorWord>
      <group>L1_Word</group>
      <groupName>字词问题</groupName>
      <ability>L2_Typo</ability>
      <abilityName>字词错误</abilityName>
      <candidateList>
        <item>，</item>
      </candidateList>
      <explain/>
      <paraID>7C1DA194</paraID>
      <start>15</start>
      <end>17</end>
      <status>unmodified</status>
      <modifiedWord/>
      <trackRevisions>false</trackRevisions>
    </reviewItem>
    <reviewItem>
      <errorID>571ffa61-deac-46ee-a6a7-a3c7e7f5f409</errorID>
      <errorWord>（</errorWord>
      <group>L1_Punc</group>
      <groupName>标点问题</groupName>
      <ability>L2_Punc</ability>
      <abilityName>标点符号检查</abilityName>
      <candidateList/>
      <explain>同一形式括号套用。</explain>
      <paraID>4573AA13</paraID>
      <start>37</start>
      <end>38</end>
      <status>unmodified</status>
      <modifiedWord/>
      <trackRevisions>false</trackRevisions>
    </reviewItem>
    <reviewItem>
      <errorID>88e6b727-8464-4a13-b300-431205d6f33b</errorID>
      <errorWord>）</errorWord>
      <group>L1_Punc</group>
      <groupName>标点问题</groupName>
      <ability>L2_Punc</ability>
      <abilityName>标点符号检查</abilityName>
      <candidateList/>
      <explain>同一形式括号套用。</explain>
      <paraID>4573AA13</paraID>
      <start>39</start>
      <end>40</end>
      <status>unmodified</status>
      <modifiedWord/>
      <trackRevisions>false</trackRevisions>
    </reviewItem>
    <reviewItem>
      <errorID>1f674ec2-477b-4fdf-a63d-72c82f2dd91a</errorID>
      <errorWord>（</errorWord>
      <group>L1_Punc</group>
      <groupName>标点问题</groupName>
      <ability>L2_Punc</ability>
      <abilityName>标点符号检查</abilityName>
      <candidateList/>
      <explain>同一形式括号套用。</explain>
      <paraID>4573AA13</paraID>
      <start>41</start>
      <end>42</end>
      <status>unmodified</status>
      <modifiedWord/>
      <trackRevisions>false</trackRevisions>
    </reviewItem>
    <reviewItem>
      <errorID>b8f02546-f037-422b-9a26-13284f37e349</errorID>
      <errorWord>）</errorWord>
      <group>L1_Punc</group>
      <groupName>标点问题</groupName>
      <ability>L2_Punc</ability>
      <abilityName>标点符号检查</abilityName>
      <candidateList/>
      <explain>同一形式括号套用。</explain>
      <paraID>4573AA13</paraID>
      <start>43</start>
      <end>44</end>
      <status>unmodified</status>
      <modifiedWord/>
      <trackRevisions>false</trackRevisions>
    </reviewItem>
    <reviewItem>
      <errorID>c0c3f7a1-0b9a-4faa-baee-954d5fe6bd8f</errorID>
      <errorWord>（</errorWord>
      <group>L1_Punc</group>
      <groupName>标点问题</groupName>
      <ability>L2_Punc</ability>
      <abilityName>标点符号检查</abilityName>
      <candidateList/>
      <explain>同一形式括号套用。</explain>
      <paraID>4573AA13</paraID>
      <start>69</start>
      <end>70</end>
      <status>unmodified</status>
      <modifiedWord/>
      <trackRevisions>false</trackRevisions>
    </reviewItem>
    <reviewItem>
      <errorID>1540d2fb-89cb-486d-9057-238e8851d323</errorID>
      <errorWord>）</errorWord>
      <group>L1_Punc</group>
      <groupName>标点问题</groupName>
      <ability>L2_Punc</ability>
      <abilityName>标点符号检查</abilityName>
      <candidateList/>
      <explain>同一形式括号套用。</explain>
      <paraID>4573AA13</paraID>
      <start>71</start>
      <end>72</end>
      <status>unmodified</status>
      <modifiedWord/>
      <trackRevisions>false</trackRevisions>
    </reviewItem>
    <reviewItem>
      <errorID>b664e2a9-07b5-4d8a-b0c3-92e5d252bba1</errorID>
      <errorWord>（</errorWord>
      <group>L1_Punc</group>
      <groupName>标点问题</groupName>
      <ability>L2_Punc</ability>
      <abilityName>标点符号检查</abilityName>
      <candidateList/>
      <explain>同一形式括号套用。</explain>
      <paraID>4573AA13</paraID>
      <start>73</start>
      <end>74</end>
      <status>unmodified</status>
      <modifiedWord/>
      <trackRevisions>false</trackRevisions>
    </reviewItem>
    <reviewItem>
      <errorID>f1ce0765-4707-4c45-a1ca-aa4bd89b5e1c</errorID>
      <errorWord>）</errorWord>
      <group>L1_Punc</group>
      <groupName>标点问题</groupName>
      <ability>L2_Punc</ability>
      <abilityName>标点符号检查</abilityName>
      <candidateList/>
      <explain>同一形式括号套用。</explain>
      <paraID>4573AA13</paraID>
      <start>75</start>
      <end>76</end>
      <status>unmodified</status>
      <modifiedWord/>
      <trackRevisions>false</trackRevisions>
    </reviewItem>
    <reviewItem>
      <errorID>fef02f41-dbf5-498d-86ee-c2b87e1520a7</errorID>
      <errorWord>（</errorWord>
      <group>L1_Punc</group>
      <groupName>标点问题</groupName>
      <ability>L2_Punc</ability>
      <abilityName>标点符号检查</abilityName>
      <candidateList/>
      <explain>同一形式括号套用。</explain>
      <paraID>4573AA13</paraID>
      <start>103</start>
      <end>104</end>
      <status>unmodified</status>
      <modifiedWord/>
      <trackRevisions>false</trackRevisions>
    </reviewItem>
    <reviewItem>
      <errorID>9ffa72ab-29fe-4df2-897c-aaa715f3d9c1</errorID>
      <errorWord>）</errorWord>
      <group>L1_Punc</group>
      <groupName>标点问题</groupName>
      <ability>L2_Punc</ability>
      <abilityName>标点符号检查</abilityName>
      <candidateList/>
      <explain>同一形式括号套用。</explain>
      <paraID>4573AA13</paraID>
      <start>105</start>
      <end>106</end>
      <status>unmodified</status>
      <modifiedWord/>
      <trackRevisions>false</trackRevisions>
    </reviewItem>
    <reviewItem>
      <errorID>d9d9b395-c5ca-4e90-9722-9d4de036a970</errorID>
      <errorWord>（</errorWord>
      <group>L1_Punc</group>
      <groupName>标点问题</groupName>
      <ability>L2_Punc</ability>
      <abilityName>标点符号检查</abilityName>
      <candidateList/>
      <explain>同一形式括号套用。</explain>
      <paraID>4573AA13</paraID>
      <start>107</start>
      <end>108</end>
      <status>unmodified</status>
      <modifiedWord/>
      <trackRevisions>false</trackRevisions>
    </reviewItem>
    <reviewItem>
      <errorID>7bbb21f7-c4dc-4f43-9bd3-5e72712b1e2f</errorID>
      <errorWord>）</errorWord>
      <group>L1_Punc</group>
      <groupName>标点问题</groupName>
      <ability>L2_Punc</ability>
      <abilityName>标点符号检查</abilityName>
      <candidateList/>
      <explain>同一形式括号套用。</explain>
      <paraID>4573AA13</paraID>
      <start>109</start>
      <end>110</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83151-3B95-456E-96B4-75159A66D5A8}">
  <ds:schemaRefs/>
</ds:datastoreItem>
</file>

<file path=customXml/itemProps2.xml><?xml version="1.0" encoding="utf-8"?>
<ds:datastoreItem xmlns:ds="http://schemas.openxmlformats.org/officeDocument/2006/customXml" ds:itemID="{AB58B3DE-4D1B-45C5-B8E7-2C8B660D7BB3}">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5453</Words>
  <Characters>6311</Characters>
  <Lines>12</Lines>
  <Paragraphs>23</Paragraphs>
  <TotalTime>8</TotalTime>
  <ScaleCrop>false</ScaleCrop>
  <LinksUpToDate>false</LinksUpToDate>
  <CharactersWithSpaces>6414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2022-03-01T01:36:00Z</dcterms:created>
  <dc:creator>微软用户</dc:creator>
  <cp:lastModifiedBy>李欣妍</cp:lastModifiedBy>
  <cp:lastPrinted>2014-01-27T03:13:00Z</cp:lastPrinted>
  <dcterms:modified xsi:type="dcterms:W3CDTF">2026-03-23T07:40:42Z</dcterms:modified>
  <dc:title>第4章  大赛内容与分类</dc:title>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eyJoZGlkIjoiOGEwOTBhODQ5ZDc0MjU0NGVhZTAyYWJhNGQwZWQ4ODIiLCJ1c2VySWQiOiI0MDEzMDA1ODIifQ==</vt:lpwstr>
  </property>
  <property fmtid="{D5CDD505-2E9C-101B-9397-08002B2CF9AE}" pid="3" name="KSOProductBuildVer">
    <vt:lpwstr>2052-12.1.0.25225</vt:lpwstr>
  </property>
  <property fmtid="{D5CDD505-2E9C-101B-9397-08002B2CF9AE}" pid="4" name="ICV">
    <vt:lpwstr>3F86954BA76F42CC8810C645CC6B28ED_12</vt:lpwstr>
  </property>
</Properties>
</file>