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E83A880" w14:textId="0C1C59CC" w:rsidR="00477633" w:rsidRPr="005112EA" w:rsidRDefault="00C51CB8" w:rsidP="00102E26">
      <w:pPr>
        <w:ind w:left="-360" w:right="-334"/>
        <w:jc w:val="center"/>
        <w:rPr>
          <w:rFonts w:ascii="Times New Roman" w:eastAsia="標楷體" w:hAnsi="Times New Roman"/>
          <w:b/>
          <w:bCs/>
          <w:lang w:eastAsia="zh-TW"/>
        </w:rPr>
      </w:pPr>
      <w:r w:rsidRPr="00C51CB8">
        <w:rPr>
          <w:rFonts w:ascii="Times New Roman" w:eastAsia="標楷體" w:hAnsi="Times New Roman"/>
          <w:b/>
          <w:bCs/>
        </w:rPr>
        <w:t>作品名稱：</w:t>
      </w:r>
      <w:r w:rsidR="00477633" w:rsidRPr="00477633">
        <w:rPr>
          <w:rFonts w:ascii="Times New Roman" w:eastAsia="標楷體" w:hAnsi="Times New Roman"/>
          <w:b/>
          <w:bCs/>
          <w:lang w:eastAsia="zh-TW"/>
        </w:rPr>
        <w:t>從金融特徵到</w:t>
      </w:r>
      <w:r w:rsidR="00477633" w:rsidRPr="00477633">
        <w:rPr>
          <w:rFonts w:ascii="Times New Roman" w:eastAsia="標楷體" w:hAnsi="Times New Roman"/>
          <w:b/>
          <w:bCs/>
          <w:lang w:eastAsia="zh-TW"/>
        </w:rPr>
        <w:t>FPGA</w:t>
      </w:r>
      <w:r w:rsidR="005971E4">
        <w:rPr>
          <w:rFonts w:ascii="Times New Roman" w:eastAsia="標楷體" w:hAnsi="Times New Roman" w:hint="eastAsia"/>
          <w:b/>
          <w:bCs/>
          <w:lang w:eastAsia="zh-TW"/>
        </w:rPr>
        <w:t>－</w:t>
      </w:r>
      <w:r w:rsidR="00720008" w:rsidRPr="00720008">
        <w:rPr>
          <w:rFonts w:ascii="Times New Roman" w:eastAsia="標楷體" w:hAnsi="Times New Roman"/>
          <w:b/>
          <w:bCs/>
          <w:lang w:eastAsia="zh-TW"/>
        </w:rPr>
        <w:t>神經網路確定性推論核心之設計與驗證</w:t>
      </w:r>
    </w:p>
    <w:p w14:paraId="4993CB58" w14:textId="77777777" w:rsidR="0064751C" w:rsidRDefault="00C51CB8" w:rsidP="00D8178F">
      <w:pPr>
        <w:ind w:left="-360" w:right="-334"/>
        <w:jc w:val="center"/>
        <w:rPr>
          <w:rFonts w:ascii="Times New Roman" w:eastAsia="標楷體" w:hAnsi="Times New Roman"/>
          <w:b/>
          <w:bCs/>
        </w:rPr>
      </w:pPr>
      <w:r w:rsidRPr="00C51CB8">
        <w:rPr>
          <w:rFonts w:ascii="Times New Roman" w:eastAsia="標楷體" w:hAnsi="Times New Roman"/>
          <w:b/>
          <w:bCs/>
        </w:rPr>
        <w:t>參賽組別：</w:t>
      </w:r>
      <w:r w:rsidRPr="00C51CB8">
        <w:rPr>
          <w:rFonts w:ascii="Times New Roman" w:eastAsia="標楷體" w:hAnsi="Times New Roman"/>
          <w:b/>
          <w:bCs/>
        </w:rPr>
        <w:t>AMD Track</w:t>
      </w:r>
      <w:r w:rsidR="00E55D38">
        <w:rPr>
          <w:rFonts w:ascii="Times New Roman" w:eastAsia="標楷體" w:hAnsi="Times New Roman" w:hint="eastAsia"/>
          <w:b/>
          <w:bCs/>
          <w:lang w:eastAsia="zh-TW"/>
        </w:rPr>
        <w:t xml:space="preserve"> </w:t>
      </w:r>
      <w:r w:rsidR="00E55D38">
        <w:rPr>
          <w:rFonts w:ascii="Times New Roman" w:eastAsia="標楷體" w:hAnsi="Times New Roman"/>
          <w:b/>
          <w:bCs/>
        </w:rPr>
        <w:tab/>
      </w:r>
    </w:p>
    <w:p w14:paraId="7E9D657C" w14:textId="4665C718" w:rsidR="00C51CB8" w:rsidRPr="00C51CB8" w:rsidRDefault="00C51CB8" w:rsidP="00D8178F">
      <w:pPr>
        <w:ind w:left="-360" w:right="-334"/>
        <w:jc w:val="center"/>
        <w:rPr>
          <w:rFonts w:ascii="Times New Roman" w:eastAsia="標楷體" w:hAnsi="Times New Roman"/>
          <w:b/>
          <w:bCs/>
        </w:rPr>
      </w:pPr>
      <w:r w:rsidRPr="00C51CB8">
        <w:rPr>
          <w:rFonts w:ascii="Times New Roman" w:eastAsia="標楷體" w:hAnsi="Times New Roman"/>
          <w:b/>
          <w:bCs/>
        </w:rPr>
        <w:t>隊伍代號：</w:t>
      </w:r>
      <w:r w:rsidR="009179D0">
        <w:rPr>
          <w:rFonts w:ascii="Times New Roman" w:eastAsia="標楷體" w:hAnsi="Times New Roman" w:hint="eastAsia"/>
          <w:b/>
          <w:bCs/>
          <w:lang w:eastAsia="zh-TW"/>
        </w:rPr>
        <w:t>全對</w:t>
      </w:r>
    </w:p>
    <w:p w14:paraId="774B47E5" w14:textId="77777777" w:rsidR="00C51CB8" w:rsidRPr="00C51CB8" w:rsidRDefault="00000000" w:rsidP="00A4040E">
      <w:pPr>
        <w:ind w:left="-360" w:right="-334"/>
        <w:jc w:val="both"/>
        <w:rPr>
          <w:rFonts w:ascii="Times New Roman" w:eastAsia="標楷體" w:hAnsi="Times New Roman"/>
          <w:b/>
          <w:bCs/>
        </w:rPr>
      </w:pPr>
      <w:r>
        <w:rPr>
          <w:rFonts w:ascii="Times New Roman" w:eastAsia="標楷體" w:hAnsi="Times New Roman"/>
          <w:b/>
          <w:bCs/>
        </w:rPr>
        <w:pict w14:anchorId="4B799D27">
          <v:rect id="_x0000_i1025" style="width:0;height:1.5pt" o:hralign="center" o:hrstd="t" o:hr="t" fillcolor="#a0a0a0" stroked="f"/>
        </w:pict>
      </w:r>
    </w:p>
    <w:p w14:paraId="1E121427" w14:textId="77777777" w:rsidR="00C51CB8" w:rsidRPr="00C51CB8" w:rsidRDefault="00C51CB8" w:rsidP="00A4040E">
      <w:pPr>
        <w:ind w:left="-360" w:right="-334"/>
        <w:jc w:val="both"/>
        <w:rPr>
          <w:rFonts w:ascii="Times New Roman" w:eastAsia="標楷體" w:hAnsi="Times New Roman"/>
          <w:b/>
          <w:bCs/>
        </w:rPr>
      </w:pPr>
      <w:r w:rsidRPr="00C51CB8">
        <w:rPr>
          <w:rFonts w:ascii="Times New Roman" w:eastAsia="標楷體" w:hAnsi="Times New Roman"/>
          <w:b/>
          <w:bCs/>
        </w:rPr>
        <w:t>一、摘要</w:t>
      </w:r>
    </w:p>
    <w:p w14:paraId="6F38C41A" w14:textId="77777777" w:rsidR="00BB14EB" w:rsidRDefault="00BB14EB" w:rsidP="00CB7EF6">
      <w:pPr>
        <w:ind w:left="-360" w:right="-334" w:firstLine="720"/>
        <w:jc w:val="both"/>
        <w:rPr>
          <w:rFonts w:ascii="Times New Roman" w:eastAsia="標楷體" w:hAnsi="Times New Roman"/>
          <w:lang w:eastAsia="zh-TW"/>
        </w:rPr>
      </w:pPr>
      <w:r w:rsidRPr="00BB14EB">
        <w:rPr>
          <w:rFonts w:ascii="Times New Roman" w:eastAsia="標楷體" w:hAnsi="Times New Roman"/>
          <w:lang w:eastAsia="zh-TW"/>
        </w:rPr>
        <w:t>本作品提出一套從金融市場特徵到</w:t>
      </w:r>
      <w:r w:rsidRPr="00BB14EB">
        <w:rPr>
          <w:rFonts w:ascii="Times New Roman" w:eastAsia="標楷體" w:hAnsi="Times New Roman"/>
          <w:lang w:eastAsia="zh-TW"/>
        </w:rPr>
        <w:t xml:space="preserve"> FPGA </w:t>
      </w:r>
      <w:r w:rsidRPr="00BB14EB">
        <w:rPr>
          <w:rFonts w:ascii="Times New Roman" w:eastAsia="標楷體" w:hAnsi="Times New Roman"/>
          <w:lang w:eastAsia="zh-TW"/>
        </w:rPr>
        <w:t>推論核心的</w:t>
      </w:r>
      <w:r w:rsidRPr="00BB14EB">
        <w:rPr>
          <w:rFonts w:ascii="Times New Roman" w:eastAsia="標楷體" w:hAnsi="Times New Roman"/>
          <w:lang w:eastAsia="zh-TW"/>
        </w:rPr>
        <w:t xml:space="preserve"> Feature-to-FPGA </w:t>
      </w:r>
      <w:r w:rsidRPr="00BB14EB">
        <w:rPr>
          <w:rFonts w:ascii="Times New Roman" w:eastAsia="標楷體" w:hAnsi="Times New Roman"/>
          <w:lang w:eastAsia="zh-TW"/>
        </w:rPr>
        <w:t>流程，目標是將延遲敏感金融決策中的神經網路訊號模型，轉換為具固定延遲、可達時序且資源可控的</w:t>
      </w:r>
      <w:r w:rsidRPr="00BB14EB">
        <w:rPr>
          <w:rFonts w:ascii="Times New Roman" w:eastAsia="標楷體" w:hAnsi="Times New Roman"/>
          <w:lang w:eastAsia="zh-TW"/>
        </w:rPr>
        <w:t xml:space="preserve"> FPGA </w:t>
      </w:r>
      <w:r w:rsidRPr="00BB14EB">
        <w:rPr>
          <w:rFonts w:ascii="Times New Roman" w:eastAsia="標楷體" w:hAnsi="Times New Roman"/>
          <w:lang w:eastAsia="zh-TW"/>
        </w:rPr>
        <w:t>推論</w:t>
      </w:r>
      <w:r w:rsidRPr="00BB14EB">
        <w:rPr>
          <w:rFonts w:ascii="Times New Roman" w:eastAsia="標楷體" w:hAnsi="Times New Roman"/>
          <w:lang w:eastAsia="zh-TW"/>
        </w:rPr>
        <w:t xml:space="preserve"> IP</w:t>
      </w:r>
      <w:r w:rsidRPr="00BB14EB">
        <w:rPr>
          <w:rFonts w:ascii="Times New Roman" w:eastAsia="標楷體" w:hAnsi="Times New Roman"/>
          <w:lang w:eastAsia="zh-TW"/>
        </w:rPr>
        <w:t>。初賽階段以</w:t>
      </w:r>
      <w:r w:rsidRPr="00BB14EB">
        <w:rPr>
          <w:rFonts w:ascii="Times New Roman" w:eastAsia="標楷體" w:hAnsi="Times New Roman"/>
          <w:lang w:eastAsia="zh-TW"/>
        </w:rPr>
        <w:t xml:space="preserve"> 2026 </w:t>
      </w:r>
      <w:r w:rsidRPr="00BB14EB">
        <w:rPr>
          <w:rFonts w:ascii="Times New Roman" w:eastAsia="標楷體" w:hAnsi="Times New Roman"/>
          <w:lang w:eastAsia="zh-TW"/>
        </w:rPr>
        <w:t>年發表之</w:t>
      </w:r>
      <w:r w:rsidRPr="00BB14EB">
        <w:rPr>
          <w:rFonts w:ascii="Times New Roman" w:eastAsia="標楷體" w:hAnsi="Times New Roman"/>
          <w:lang w:eastAsia="zh-TW"/>
        </w:rPr>
        <w:t xml:space="preserve"> PHC</w:t>
      </w:r>
      <w:r w:rsidRPr="00BB14EB">
        <w:rPr>
          <w:rFonts w:ascii="Times New Roman" w:eastAsia="標楷體" w:hAnsi="Times New Roman"/>
          <w:lang w:eastAsia="zh-TW"/>
        </w:rPr>
        <w:t>［</w:t>
      </w:r>
      <w:r w:rsidRPr="00BB14EB">
        <w:rPr>
          <w:rFonts w:ascii="Times New Roman" w:eastAsia="標楷體" w:hAnsi="Times New Roman"/>
          <w:lang w:eastAsia="zh-TW"/>
        </w:rPr>
        <w:t>Chiang, arXiv:2604.01295</w:t>
      </w:r>
      <w:r w:rsidRPr="00BB14EB">
        <w:rPr>
          <w:rFonts w:ascii="Times New Roman" w:eastAsia="標楷體" w:hAnsi="Times New Roman"/>
          <w:lang w:eastAsia="zh-TW"/>
        </w:rPr>
        <w:t>］簡化轉譯而成的</w:t>
      </w:r>
      <w:r w:rsidRPr="00BB14EB">
        <w:rPr>
          <w:rFonts w:ascii="Times New Roman" w:eastAsia="標楷體" w:hAnsi="Times New Roman"/>
          <w:lang w:eastAsia="zh-TW"/>
        </w:rPr>
        <w:t xml:space="preserve"> PHC-lite </w:t>
      </w:r>
      <w:r w:rsidRPr="00BB14EB">
        <w:rPr>
          <w:rFonts w:ascii="Times New Roman" w:eastAsia="標楷體" w:hAnsi="Times New Roman"/>
          <w:lang w:eastAsia="zh-TW"/>
        </w:rPr>
        <w:t>作為第一版驗證載體，完成從市場特徵、模型訓練、定點化、手動</w:t>
      </w:r>
      <w:r w:rsidRPr="00BB14EB">
        <w:rPr>
          <w:rFonts w:ascii="Times New Roman" w:eastAsia="標楷體" w:hAnsi="Times New Roman"/>
          <w:lang w:eastAsia="zh-TW"/>
        </w:rPr>
        <w:t xml:space="preserve"> HLS </w:t>
      </w:r>
      <w:r w:rsidRPr="00BB14EB">
        <w:rPr>
          <w:rFonts w:ascii="Times New Roman" w:eastAsia="標楷體" w:hAnsi="Times New Roman"/>
          <w:lang w:eastAsia="zh-TW"/>
        </w:rPr>
        <w:t>到</w:t>
      </w:r>
      <w:r w:rsidRPr="00BB14EB">
        <w:rPr>
          <w:rFonts w:ascii="Times New Roman" w:eastAsia="標楷體" w:hAnsi="Times New Roman"/>
          <w:lang w:eastAsia="zh-TW"/>
        </w:rPr>
        <w:t xml:space="preserve"> Vivado P&amp;R </w:t>
      </w:r>
      <w:r w:rsidRPr="00BB14EB">
        <w:rPr>
          <w:rFonts w:ascii="Times New Roman" w:eastAsia="標楷體" w:hAnsi="Times New Roman"/>
          <w:lang w:eastAsia="zh-TW"/>
        </w:rPr>
        <w:t>的全鏈路驗證。</w:t>
      </w:r>
    </w:p>
    <w:p w14:paraId="239262FE" w14:textId="77777777" w:rsidR="00B76B3A" w:rsidRPr="00B76B3A" w:rsidRDefault="00B76B3A" w:rsidP="00B76B3A">
      <w:pPr>
        <w:ind w:left="-360" w:right="-334" w:firstLine="720"/>
        <w:jc w:val="both"/>
        <w:rPr>
          <w:rFonts w:ascii="Times New Roman" w:eastAsia="標楷體" w:hAnsi="Times New Roman"/>
        </w:rPr>
      </w:pPr>
      <w:r w:rsidRPr="00B76B3A">
        <w:rPr>
          <w:rFonts w:ascii="Times New Roman" w:eastAsia="標楷體" w:hAnsi="Times New Roman"/>
        </w:rPr>
        <w:t>在高頻交易（</w:t>
      </w:r>
      <w:r w:rsidRPr="00B76B3A">
        <w:rPr>
          <w:rFonts w:ascii="Times New Roman" w:eastAsia="標楷體" w:hAnsi="Times New Roman"/>
        </w:rPr>
        <w:t>HFT</w:t>
      </w:r>
      <w:r w:rsidRPr="00B76B3A">
        <w:rPr>
          <w:rFonts w:ascii="Times New Roman" w:eastAsia="標楷體" w:hAnsi="Times New Roman"/>
        </w:rPr>
        <w:t>）等延遲敏感金融決策系統中，機器學習推論若部署於一般</w:t>
      </w:r>
      <w:r w:rsidRPr="00B76B3A">
        <w:rPr>
          <w:rFonts w:ascii="Times New Roman" w:eastAsia="標楷體" w:hAnsi="Times New Roman"/>
        </w:rPr>
        <w:t xml:space="preserve"> CPU</w:t>
      </w:r>
      <w:r w:rsidRPr="00B76B3A">
        <w:rPr>
          <w:rFonts w:ascii="Times New Roman" w:eastAsia="標楷體" w:hAnsi="Times New Roman"/>
        </w:rPr>
        <w:t>，可能受作業系統排程與多執行緒調度影響，造成尾端延遲不穩定。因此，本作品關注的重點並非僅是平均推論速度，而是可預測、可預算的最差情況延遲。</w:t>
      </w:r>
    </w:p>
    <w:p w14:paraId="2AC5523D" w14:textId="6398C71E" w:rsidR="00CB7EF6" w:rsidRPr="00CB7EF6" w:rsidRDefault="00CB7EF6" w:rsidP="00CB7EF6">
      <w:pPr>
        <w:ind w:left="-360" w:right="-334" w:firstLine="720"/>
        <w:jc w:val="both"/>
        <w:rPr>
          <w:rFonts w:ascii="Times New Roman" w:eastAsia="標楷體" w:hAnsi="Times New Roman"/>
          <w:lang w:eastAsia="zh-TW"/>
        </w:rPr>
      </w:pPr>
      <w:r w:rsidRPr="00CB7EF6">
        <w:rPr>
          <w:rFonts w:ascii="Times New Roman" w:eastAsia="標楷體" w:hAnsi="Times New Roman"/>
        </w:rPr>
        <w:t>本作品已完成</w:t>
      </w:r>
      <w:r w:rsidRPr="00CB7EF6">
        <w:rPr>
          <w:rFonts w:ascii="Times New Roman" w:eastAsia="標楷體" w:hAnsi="Times New Roman"/>
        </w:rPr>
        <w:t xml:space="preserve"> csim</w:t>
      </w:r>
      <w:r w:rsidRPr="00CB7EF6">
        <w:rPr>
          <w:rFonts w:ascii="Times New Roman" w:eastAsia="標楷體" w:hAnsi="Times New Roman"/>
        </w:rPr>
        <w:t>、</w:t>
      </w:r>
      <w:r w:rsidRPr="00CB7EF6">
        <w:rPr>
          <w:rFonts w:ascii="Times New Roman" w:eastAsia="標楷體" w:hAnsi="Times New Roman"/>
        </w:rPr>
        <w:t xml:space="preserve">cosim </w:t>
      </w:r>
      <w:r w:rsidRPr="00CB7EF6">
        <w:rPr>
          <w:rFonts w:ascii="Times New Roman" w:eastAsia="標楷體" w:hAnsi="Times New Roman"/>
        </w:rPr>
        <w:t>至</w:t>
      </w:r>
      <w:r w:rsidRPr="00CB7EF6">
        <w:rPr>
          <w:rFonts w:ascii="Times New Roman" w:eastAsia="標楷體" w:hAnsi="Times New Roman"/>
        </w:rPr>
        <w:t xml:space="preserve"> Vivado P&amp;R </w:t>
      </w:r>
      <w:r w:rsidRPr="00CB7EF6">
        <w:rPr>
          <w:rFonts w:ascii="Times New Roman" w:eastAsia="標楷體" w:hAnsi="Times New Roman"/>
        </w:rPr>
        <w:t>之全鏈路硬體驗證：</w:t>
      </w:r>
      <w:r w:rsidRPr="00CB7EF6">
        <w:rPr>
          <w:rFonts w:ascii="Times New Roman" w:eastAsia="標楷體" w:hAnsi="Times New Roman"/>
        </w:rPr>
        <w:t xml:space="preserve">100 MHz </w:t>
      </w:r>
      <w:r w:rsidRPr="00CB7EF6">
        <w:rPr>
          <w:rFonts w:ascii="Times New Roman" w:eastAsia="標楷體" w:hAnsi="Times New Roman"/>
        </w:rPr>
        <w:t>下</w:t>
      </w:r>
      <w:r w:rsidRPr="00CB7EF6">
        <w:rPr>
          <w:rFonts w:ascii="Times New Roman" w:eastAsia="標楷體" w:hAnsi="Times New Roman"/>
        </w:rPr>
        <w:t xml:space="preserve"> WNS</w:t>
      </w:r>
      <w:r w:rsidR="002F6EDB">
        <w:rPr>
          <w:rFonts w:ascii="Times New Roman" w:eastAsia="標楷體" w:hAnsi="Times New Roman" w:hint="eastAsia"/>
          <w:lang w:eastAsia="zh-TW"/>
        </w:rPr>
        <w:t xml:space="preserve"> </w:t>
      </w:r>
      <w:r w:rsidRPr="00CB7EF6">
        <w:rPr>
          <w:rFonts w:ascii="Times New Roman" w:eastAsia="標楷體" w:hAnsi="Times New Roman"/>
        </w:rPr>
        <w:t>=</w:t>
      </w:r>
      <w:r w:rsidR="002F6EDB">
        <w:rPr>
          <w:rFonts w:ascii="Times New Roman" w:eastAsia="標楷體" w:hAnsi="Times New Roman" w:hint="eastAsia"/>
          <w:lang w:eastAsia="zh-TW"/>
        </w:rPr>
        <w:t xml:space="preserve"> </w:t>
      </w:r>
      <w:r w:rsidRPr="00CB7EF6">
        <w:rPr>
          <w:rFonts w:ascii="Times New Roman" w:eastAsia="標楷體" w:hAnsi="Times New Roman"/>
        </w:rPr>
        <w:t>+0.020 ns</w:t>
      </w:r>
      <w:r w:rsidRPr="00CB7EF6">
        <w:rPr>
          <w:rFonts w:ascii="Times New Roman" w:eastAsia="標楷體" w:hAnsi="Times New Roman"/>
        </w:rPr>
        <w:t>（</w:t>
      </w:r>
      <w:r w:rsidRPr="00CB7EF6">
        <w:rPr>
          <w:rFonts w:ascii="Times New Roman" w:eastAsia="標楷體" w:hAnsi="Times New Roman"/>
        </w:rPr>
        <w:t xml:space="preserve">22,941 </w:t>
      </w:r>
      <w:r w:rsidRPr="00CB7EF6">
        <w:rPr>
          <w:rFonts w:ascii="Times New Roman" w:eastAsia="標楷體" w:hAnsi="Times New Roman"/>
        </w:rPr>
        <w:t>個端點全數通過），</w:t>
      </w:r>
      <w:r w:rsidRPr="00CB7EF6">
        <w:rPr>
          <w:rFonts w:ascii="Times New Roman" w:eastAsia="標楷體" w:hAnsi="Times New Roman"/>
        </w:rPr>
        <w:t xml:space="preserve">post-route </w:t>
      </w:r>
      <w:r w:rsidRPr="00CB7EF6">
        <w:rPr>
          <w:rFonts w:ascii="Times New Roman" w:eastAsia="標楷體" w:hAnsi="Times New Roman"/>
        </w:rPr>
        <w:t>資源</w:t>
      </w:r>
      <w:r w:rsidRPr="00CB7EF6">
        <w:rPr>
          <w:rFonts w:ascii="Times New Roman" w:eastAsia="標楷體" w:hAnsi="Times New Roman"/>
        </w:rPr>
        <w:t xml:space="preserve"> LUT 14.20%</w:t>
      </w:r>
      <w:r w:rsidR="002A4A4A">
        <w:rPr>
          <w:rFonts w:ascii="Times New Roman" w:eastAsia="標楷體" w:hAnsi="Times New Roman" w:hint="eastAsia"/>
          <w:lang w:eastAsia="zh-TW"/>
        </w:rPr>
        <w:t xml:space="preserve"> </w:t>
      </w:r>
      <w:r w:rsidR="006B4943">
        <w:rPr>
          <w:rFonts w:ascii="Times New Roman" w:eastAsia="標楷體" w:hAnsi="Times New Roman" w:hint="eastAsia"/>
          <w:lang w:eastAsia="zh-TW"/>
        </w:rPr>
        <w:t xml:space="preserve"> / </w:t>
      </w:r>
      <w:r w:rsidR="002A4A4A">
        <w:rPr>
          <w:rFonts w:ascii="Times New Roman" w:eastAsia="標楷體" w:hAnsi="Times New Roman" w:hint="eastAsia"/>
          <w:lang w:eastAsia="zh-TW"/>
        </w:rPr>
        <w:t xml:space="preserve"> </w:t>
      </w:r>
      <w:r w:rsidRPr="00CB7EF6">
        <w:rPr>
          <w:rFonts w:ascii="Times New Roman" w:eastAsia="標楷體" w:hAnsi="Times New Roman"/>
        </w:rPr>
        <w:t>FF 7.72%</w:t>
      </w:r>
      <w:r w:rsidR="008D2C41">
        <w:rPr>
          <w:rFonts w:ascii="Times New Roman" w:eastAsia="標楷體" w:hAnsi="Times New Roman" w:hint="eastAsia"/>
          <w:lang w:eastAsia="zh-TW"/>
        </w:rPr>
        <w:t xml:space="preserve"> </w:t>
      </w:r>
      <w:r w:rsidR="006B4943">
        <w:rPr>
          <w:rFonts w:ascii="Times New Roman" w:eastAsia="標楷體" w:hAnsi="Times New Roman" w:hint="eastAsia"/>
          <w:lang w:eastAsia="zh-TW"/>
        </w:rPr>
        <w:t xml:space="preserve"> / </w:t>
      </w:r>
      <w:r w:rsidR="008D2C41">
        <w:rPr>
          <w:rFonts w:ascii="Times New Roman" w:eastAsia="標楷體" w:hAnsi="Times New Roman" w:hint="eastAsia"/>
          <w:lang w:eastAsia="zh-TW"/>
        </w:rPr>
        <w:t xml:space="preserve"> </w:t>
      </w:r>
      <w:r w:rsidRPr="00CB7EF6">
        <w:rPr>
          <w:rFonts w:ascii="Times New Roman" w:eastAsia="標楷體" w:hAnsi="Times New Roman"/>
        </w:rPr>
        <w:t>DSP48E1 21.36%</w:t>
      </w:r>
      <w:r w:rsidR="008B50E2">
        <w:rPr>
          <w:rFonts w:ascii="Times New Roman" w:eastAsia="標楷體" w:hAnsi="Times New Roman" w:hint="eastAsia"/>
          <w:lang w:eastAsia="zh-TW"/>
        </w:rPr>
        <w:t xml:space="preserve"> </w:t>
      </w:r>
      <w:r w:rsidR="006B4943">
        <w:rPr>
          <w:rFonts w:ascii="Times New Roman" w:eastAsia="標楷體" w:hAnsi="Times New Roman" w:hint="eastAsia"/>
          <w:lang w:eastAsia="zh-TW"/>
        </w:rPr>
        <w:t xml:space="preserve"> / </w:t>
      </w:r>
      <w:r w:rsidR="008B50E2">
        <w:rPr>
          <w:rFonts w:ascii="Times New Roman" w:eastAsia="標楷體" w:hAnsi="Times New Roman" w:hint="eastAsia"/>
          <w:lang w:eastAsia="zh-TW"/>
        </w:rPr>
        <w:t xml:space="preserve"> </w:t>
      </w:r>
      <w:r w:rsidRPr="00CB7EF6">
        <w:rPr>
          <w:rFonts w:ascii="Times New Roman" w:eastAsia="標楷體" w:hAnsi="Times New Roman"/>
        </w:rPr>
        <w:t>BRAM_18K 2.14%</w:t>
      </w:r>
      <w:r w:rsidRPr="00CB7EF6">
        <w:rPr>
          <w:rFonts w:ascii="Times New Roman" w:eastAsia="標楷體" w:hAnsi="Times New Roman"/>
        </w:rPr>
        <w:t>，皆遠低於平台預算。與</w:t>
      </w:r>
      <w:r w:rsidRPr="00CB7EF6">
        <w:rPr>
          <w:rFonts w:ascii="Times New Roman" w:eastAsia="標楷體" w:hAnsi="Times New Roman"/>
        </w:rPr>
        <w:t xml:space="preserve"> CPU </w:t>
      </w:r>
      <w:r w:rsidRPr="00CB7EF6">
        <w:rPr>
          <w:rFonts w:ascii="Times New Roman" w:eastAsia="標楷體" w:hAnsi="Times New Roman"/>
        </w:rPr>
        <w:t>基準比較</w:t>
      </w:r>
      <w:r w:rsidR="006D357B">
        <w:rPr>
          <w:rFonts w:ascii="Times New Roman" w:eastAsia="標楷體" w:hAnsi="Times New Roman" w:hint="eastAsia"/>
        </w:rPr>
        <w:t>，</w:t>
      </w:r>
      <w:r w:rsidRPr="00CB7EF6">
        <w:rPr>
          <w:rFonts w:ascii="Times New Roman" w:eastAsia="標楷體" w:hAnsi="Times New Roman"/>
        </w:rPr>
        <w:t xml:space="preserve">FPGA </w:t>
      </w:r>
      <w:r w:rsidRPr="00CB7EF6">
        <w:rPr>
          <w:rFonts w:ascii="Times New Roman" w:eastAsia="標楷體" w:hAnsi="Times New Roman"/>
        </w:rPr>
        <w:t>固定延遲</w:t>
      </w:r>
      <w:r w:rsidRPr="00CB7EF6">
        <w:rPr>
          <w:rFonts w:ascii="Times New Roman" w:eastAsia="標楷體" w:hAnsi="Times New Roman"/>
        </w:rPr>
        <w:t xml:space="preserve"> 83.16 µs</w:t>
      </w:r>
      <w:r w:rsidRPr="00CB7EF6">
        <w:rPr>
          <w:rFonts w:ascii="Times New Roman" w:eastAsia="標楷體" w:hAnsi="Times New Roman"/>
        </w:rPr>
        <w:t>、抖動恆為</w:t>
      </w:r>
      <w:r w:rsidRPr="00CB7EF6">
        <w:rPr>
          <w:rFonts w:ascii="Times New Roman" w:eastAsia="標楷體" w:hAnsi="Times New Roman"/>
        </w:rPr>
        <w:t xml:space="preserve"> 0</w:t>
      </w:r>
      <w:r w:rsidRPr="00CB7EF6">
        <w:rPr>
          <w:rFonts w:ascii="Times New Roman" w:eastAsia="標楷體" w:hAnsi="Times New Roman"/>
        </w:rPr>
        <w:t>；</w:t>
      </w:r>
      <w:r w:rsidRPr="00CB7EF6">
        <w:rPr>
          <w:rFonts w:ascii="Times New Roman" w:eastAsia="標楷體" w:hAnsi="Times New Roman"/>
        </w:rPr>
        <w:t xml:space="preserve">CPU </w:t>
      </w:r>
      <w:r w:rsidRPr="00CB7EF6">
        <w:rPr>
          <w:rFonts w:ascii="Times New Roman" w:eastAsia="標楷體" w:hAnsi="Times New Roman"/>
        </w:rPr>
        <w:t>平均</w:t>
      </w:r>
      <w:r w:rsidRPr="00CB7EF6">
        <w:rPr>
          <w:rFonts w:ascii="Times New Roman" w:eastAsia="標楷體" w:hAnsi="Times New Roman"/>
        </w:rPr>
        <w:t xml:space="preserve"> 77.45 µs</w:t>
      </w:r>
      <w:r w:rsidRPr="00CB7EF6">
        <w:rPr>
          <w:rFonts w:ascii="Times New Roman" w:eastAsia="標楷體" w:hAnsi="Times New Roman"/>
        </w:rPr>
        <w:t>、</w:t>
      </w:r>
      <w:r w:rsidRPr="00CB7EF6">
        <w:rPr>
          <w:rFonts w:ascii="Times New Roman" w:eastAsia="標楷體" w:hAnsi="Times New Roman"/>
        </w:rPr>
        <w:t xml:space="preserve">p99 </w:t>
      </w:r>
      <w:r w:rsidRPr="00CB7EF6">
        <w:rPr>
          <w:rFonts w:ascii="Times New Roman" w:eastAsia="標楷體" w:hAnsi="Times New Roman"/>
        </w:rPr>
        <w:t>達</w:t>
      </w:r>
      <w:r w:rsidRPr="00CB7EF6">
        <w:rPr>
          <w:rFonts w:ascii="Times New Roman" w:eastAsia="標楷體" w:hAnsi="Times New Roman"/>
        </w:rPr>
        <w:t xml:space="preserve"> 361.1 µs</w:t>
      </w:r>
      <w:r w:rsidRPr="00CB7EF6">
        <w:rPr>
          <w:rFonts w:ascii="Times New Roman" w:eastAsia="標楷體" w:hAnsi="Times New Roman"/>
        </w:rPr>
        <w:t>，且約</w:t>
      </w:r>
      <w:r w:rsidRPr="00CB7EF6">
        <w:rPr>
          <w:rFonts w:ascii="Times New Roman" w:eastAsia="標楷體" w:hAnsi="Times New Roman"/>
        </w:rPr>
        <w:t xml:space="preserve"> 15.12% </w:t>
      </w:r>
      <w:r w:rsidRPr="00CB7EF6">
        <w:rPr>
          <w:rFonts w:ascii="Times New Roman" w:eastAsia="標楷體" w:hAnsi="Times New Roman"/>
        </w:rPr>
        <w:t>的推論呼叫延遲超過</w:t>
      </w:r>
      <w:r w:rsidRPr="00CB7EF6">
        <w:rPr>
          <w:rFonts w:ascii="Times New Roman" w:eastAsia="標楷體" w:hAnsi="Times New Roman"/>
        </w:rPr>
        <w:t xml:space="preserve"> FPGA </w:t>
      </w:r>
      <w:r w:rsidRPr="00CB7EF6">
        <w:rPr>
          <w:rFonts w:ascii="Times New Roman" w:eastAsia="標楷體" w:hAnsi="Times New Roman"/>
        </w:rPr>
        <w:t>之固定值（測試環境詳見</w:t>
      </w:r>
      <w:r w:rsidR="00927927">
        <w:rPr>
          <w:rFonts w:ascii="Times New Roman" w:eastAsia="標楷體" w:hAnsi="Times New Roman" w:hint="eastAsia"/>
          <w:lang w:eastAsia="zh-TW"/>
        </w:rPr>
        <w:t>第四節</w:t>
      </w:r>
      <w:r w:rsidRPr="00CB7EF6">
        <w:rPr>
          <w:rFonts w:ascii="Times New Roman" w:eastAsia="標楷體" w:hAnsi="Times New Roman"/>
        </w:rPr>
        <w:t>）。本作品目前的優勢在於「確定性」</w:t>
      </w:r>
      <w:r w:rsidR="000F1B33">
        <w:rPr>
          <w:rFonts w:ascii="Times New Roman" w:eastAsia="標楷體" w:hAnsi="Times New Roman" w:hint="eastAsia"/>
        </w:rPr>
        <w:t>，雖</w:t>
      </w:r>
      <w:r w:rsidRPr="00CB7EF6">
        <w:rPr>
          <w:rFonts w:ascii="Times New Roman" w:eastAsia="標楷體" w:hAnsi="Times New Roman"/>
        </w:rPr>
        <w:t xml:space="preserve">CPU </w:t>
      </w:r>
      <w:r w:rsidRPr="00CB7EF6">
        <w:rPr>
          <w:rFonts w:ascii="Times New Roman" w:eastAsia="標楷體" w:hAnsi="Times New Roman"/>
        </w:rPr>
        <w:t>平均速度暫時仍略快，但延遲穩定度與最差情況表現由</w:t>
      </w:r>
      <w:r w:rsidRPr="00CB7EF6">
        <w:rPr>
          <w:rFonts w:ascii="Times New Roman" w:eastAsia="標楷體" w:hAnsi="Times New Roman"/>
        </w:rPr>
        <w:t xml:space="preserve"> FPGA </w:t>
      </w:r>
      <w:r w:rsidRPr="00CB7EF6">
        <w:rPr>
          <w:rFonts w:ascii="Times New Roman" w:eastAsia="標楷體" w:hAnsi="Times New Roman"/>
        </w:rPr>
        <w:t>勝出</w:t>
      </w:r>
      <w:r w:rsidR="00C0030E">
        <w:rPr>
          <w:rFonts w:ascii="Times New Roman" w:eastAsia="標楷體" w:hAnsi="Times New Roman" w:hint="eastAsia"/>
        </w:rPr>
        <w:t>，</w:t>
      </w:r>
      <w:r w:rsidR="00C0030E" w:rsidRPr="00C0030E">
        <w:rPr>
          <w:rFonts w:ascii="Times New Roman" w:eastAsia="標楷體" w:hAnsi="Times New Roman"/>
        </w:rPr>
        <w:t>後續將以線性層</w:t>
      </w:r>
      <w:r w:rsidR="00C0030E" w:rsidRPr="00C0030E">
        <w:rPr>
          <w:rFonts w:ascii="Times New Roman" w:eastAsia="標楷體" w:hAnsi="Times New Roman"/>
        </w:rPr>
        <w:t xml:space="preserve"> pipeline </w:t>
      </w:r>
      <w:r w:rsidR="00C0030E" w:rsidRPr="00C0030E">
        <w:rPr>
          <w:rFonts w:ascii="Times New Roman" w:eastAsia="標楷體" w:hAnsi="Times New Roman"/>
        </w:rPr>
        <w:t>化降低單步延遲。</w:t>
      </w:r>
    </w:p>
    <w:p w14:paraId="3971A529" w14:textId="6EB931BE" w:rsidR="00C51CB8" w:rsidRPr="007F1C91" w:rsidRDefault="00CB7EF6" w:rsidP="00A725D4">
      <w:pPr>
        <w:ind w:left="-360" w:right="-334" w:firstLine="720"/>
        <w:jc w:val="both"/>
        <w:rPr>
          <w:rFonts w:ascii="Times New Roman" w:eastAsia="標楷體" w:hAnsi="Times New Roman"/>
        </w:rPr>
      </w:pPr>
      <w:r w:rsidRPr="00CB7EF6">
        <w:rPr>
          <w:rFonts w:ascii="Times New Roman" w:eastAsia="標楷體" w:hAnsi="Times New Roman"/>
        </w:rPr>
        <w:t>決賽階段規劃延續現有驗證成果，推進兩項工作：（</w:t>
      </w:r>
      <w:r w:rsidRPr="00CB7EF6">
        <w:rPr>
          <w:rFonts w:ascii="Times New Roman" w:eastAsia="標楷體" w:hAnsi="Times New Roman"/>
        </w:rPr>
        <w:t>1</w:t>
      </w:r>
      <w:r w:rsidRPr="00CB7EF6">
        <w:rPr>
          <w:rFonts w:ascii="Times New Roman" w:eastAsia="標楷體" w:hAnsi="Times New Roman"/>
        </w:rPr>
        <w:t>）線性層</w:t>
      </w:r>
      <w:r w:rsidRPr="00CB7EF6">
        <w:rPr>
          <w:rFonts w:ascii="Times New Roman" w:eastAsia="標楷體" w:hAnsi="Times New Roman"/>
        </w:rPr>
        <w:t xml:space="preserve"> pipeline </w:t>
      </w:r>
      <w:r w:rsidRPr="00CB7EF6">
        <w:rPr>
          <w:rFonts w:ascii="Times New Roman" w:eastAsia="標楷體" w:hAnsi="Times New Roman"/>
        </w:rPr>
        <w:t>化以縮短單步延遲；（</w:t>
      </w:r>
      <w:r w:rsidRPr="00CB7EF6">
        <w:rPr>
          <w:rFonts w:ascii="Times New Roman" w:eastAsia="標楷體" w:hAnsi="Times New Roman"/>
        </w:rPr>
        <w:t>2</w:t>
      </w:r>
      <w:r w:rsidRPr="00CB7EF6">
        <w:rPr>
          <w:rFonts w:ascii="Times New Roman" w:eastAsia="標楷體" w:hAnsi="Times New Roman"/>
        </w:rPr>
        <w:t>）以</w:t>
      </w:r>
      <w:r w:rsidRPr="00CB7EF6">
        <w:rPr>
          <w:rFonts w:ascii="Times New Roman" w:eastAsia="標楷體" w:hAnsi="Times New Roman"/>
        </w:rPr>
        <w:t xml:space="preserve"> standalone </w:t>
      </w:r>
      <w:r w:rsidRPr="00CB7EF6">
        <w:rPr>
          <w:rFonts w:ascii="Times New Roman" w:eastAsia="標楷體" w:hAnsi="Times New Roman"/>
        </w:rPr>
        <w:t>方式在</w:t>
      </w:r>
      <w:r w:rsidRPr="00CB7EF6">
        <w:rPr>
          <w:rFonts w:ascii="Times New Roman" w:eastAsia="標楷體" w:hAnsi="Times New Roman"/>
        </w:rPr>
        <w:t xml:space="preserve"> PYNQ-Z2 </w:t>
      </w:r>
      <w:r w:rsidRPr="00CB7EF6">
        <w:rPr>
          <w:rFonts w:ascii="Times New Roman" w:eastAsia="標楷體" w:hAnsi="Times New Roman"/>
        </w:rPr>
        <w:t>上完成核心本身之矽片實測驗證。</w:t>
      </w:r>
      <w:r w:rsidR="008D5569" w:rsidRPr="008D5569">
        <w:rPr>
          <w:rFonts w:ascii="Times New Roman" w:eastAsia="標楷體" w:hAnsi="Times New Roman"/>
        </w:rPr>
        <w:t>長期目標是取得實際行情</w:t>
      </w:r>
      <w:r w:rsidR="008D5569" w:rsidRPr="008D5569">
        <w:rPr>
          <w:rFonts w:ascii="Times New Roman" w:eastAsia="標楷體" w:hAnsi="Times New Roman"/>
        </w:rPr>
        <w:t xml:space="preserve"> replay </w:t>
      </w:r>
      <w:r w:rsidR="008D5569" w:rsidRPr="008D5569">
        <w:rPr>
          <w:rFonts w:ascii="Times New Roman" w:eastAsia="標楷體" w:hAnsi="Times New Roman"/>
        </w:rPr>
        <w:t>資料，驗證此延遲優勢能否轉化為可量化之交易績效（</w:t>
      </w:r>
      <w:r w:rsidR="008D5569" w:rsidRPr="008D5569">
        <w:rPr>
          <w:rFonts w:ascii="Times New Roman" w:eastAsia="標楷體" w:hAnsi="Times New Roman"/>
        </w:rPr>
        <w:t>PnL</w:t>
      </w:r>
      <w:r w:rsidR="008D5569" w:rsidRPr="008D5569">
        <w:rPr>
          <w:rFonts w:ascii="Times New Roman" w:eastAsia="標楷體" w:hAnsi="Times New Roman"/>
        </w:rPr>
        <w:t>）增益。</w:t>
      </w:r>
      <w:r w:rsidR="00000000">
        <w:rPr>
          <w:rFonts w:ascii="Times New Roman" w:eastAsia="標楷體" w:hAnsi="Times New Roman"/>
          <w:b/>
          <w:bCs/>
        </w:rPr>
        <w:pict w14:anchorId="138EBD08">
          <v:rect id="_x0000_i1026" style="width:0;height:1.5pt" o:hralign="center" o:hrstd="t" o:hr="t" fillcolor="#a0a0a0" stroked="f"/>
        </w:pict>
      </w:r>
    </w:p>
    <w:p w14:paraId="57D9E5C4" w14:textId="77777777" w:rsidR="00C51CB8" w:rsidRPr="00C51CB8" w:rsidRDefault="00C51CB8" w:rsidP="00A4040E">
      <w:pPr>
        <w:ind w:left="-360" w:right="-334"/>
        <w:jc w:val="both"/>
        <w:rPr>
          <w:rFonts w:ascii="Times New Roman" w:eastAsia="標楷體" w:hAnsi="Times New Roman"/>
          <w:b/>
          <w:bCs/>
        </w:rPr>
      </w:pPr>
      <w:r w:rsidRPr="00C51CB8">
        <w:rPr>
          <w:rFonts w:ascii="Times New Roman" w:eastAsia="標楷體" w:hAnsi="Times New Roman"/>
          <w:b/>
          <w:bCs/>
        </w:rPr>
        <w:t>二、動機及相關技術</w:t>
      </w:r>
    </w:p>
    <w:p w14:paraId="5D50822B" w14:textId="6400DE3B" w:rsidR="00C51CB8" w:rsidRPr="00C51CB8" w:rsidRDefault="00C51CB8" w:rsidP="00A4040E">
      <w:pPr>
        <w:ind w:left="-360" w:right="-334"/>
        <w:jc w:val="both"/>
        <w:rPr>
          <w:rFonts w:ascii="Times New Roman" w:eastAsia="標楷體" w:hAnsi="Times New Roman"/>
          <w:b/>
          <w:bCs/>
        </w:rPr>
      </w:pPr>
      <w:r w:rsidRPr="00C51CB8">
        <w:rPr>
          <w:rFonts w:ascii="Times New Roman" w:eastAsia="標楷體" w:hAnsi="Times New Roman"/>
          <w:b/>
          <w:bCs/>
        </w:rPr>
        <w:t xml:space="preserve">2.1 </w:t>
      </w:r>
      <w:r w:rsidRPr="00C51CB8">
        <w:rPr>
          <w:rFonts w:ascii="Times New Roman" w:eastAsia="標楷體" w:hAnsi="Times New Roman"/>
          <w:b/>
          <w:bCs/>
        </w:rPr>
        <w:t>設計動機</w:t>
      </w:r>
      <w:r w:rsidR="007659F2">
        <w:rPr>
          <w:rFonts w:ascii="Times New Roman" w:eastAsia="標楷體" w:hAnsi="Times New Roman" w:hint="eastAsia"/>
          <w:b/>
          <w:bCs/>
        </w:rPr>
        <w:t>：資源受限平台上的硬體驗證</w:t>
      </w:r>
    </w:p>
    <w:p w14:paraId="6A8B4A4F" w14:textId="77777777" w:rsidR="000712F1" w:rsidRDefault="007C4D27" w:rsidP="007C4D27">
      <w:pPr>
        <w:ind w:left="-360" w:right="-334" w:firstLine="1080"/>
        <w:jc w:val="both"/>
        <w:rPr>
          <w:rFonts w:ascii="Times New Roman" w:eastAsia="標楷體" w:hAnsi="Times New Roman"/>
          <w:lang w:eastAsia="zh-TW"/>
        </w:rPr>
      </w:pPr>
      <w:r w:rsidRPr="007C4D27">
        <w:rPr>
          <w:rFonts w:ascii="Times New Roman" w:eastAsia="標楷體" w:hAnsi="Times New Roman"/>
        </w:rPr>
        <w:t xml:space="preserve">FPGA </w:t>
      </w:r>
      <w:r w:rsidRPr="007C4D27">
        <w:rPr>
          <w:rFonts w:ascii="Times New Roman" w:eastAsia="標楷體" w:hAnsi="Times New Roman"/>
        </w:rPr>
        <w:t>於金融交易硬體加速已有公開文獻佐證低延遲優勢，例如訂單簿查詢、行情解碼與交易路徑加速等工作。然而，既有</w:t>
      </w:r>
      <w:r w:rsidRPr="007C4D27">
        <w:rPr>
          <w:rFonts w:ascii="Times New Roman" w:eastAsia="標楷體" w:hAnsi="Times New Roman"/>
        </w:rPr>
        <w:t xml:space="preserve"> FPGA </w:t>
      </w:r>
      <w:r w:rsidRPr="007C4D27">
        <w:rPr>
          <w:rFonts w:ascii="Times New Roman" w:eastAsia="標楷體" w:hAnsi="Times New Roman"/>
        </w:rPr>
        <w:t>金融加速多聚焦於訂單簿維護、封包解析與規則型邏輯等前饋運算；少數近期工作如</w:t>
      </w:r>
      <w:r w:rsidRPr="007C4D27">
        <w:rPr>
          <w:rFonts w:ascii="Times New Roman" w:eastAsia="標楷體" w:hAnsi="Times New Roman"/>
        </w:rPr>
        <w:t xml:space="preserve"> FINN-GL </w:t>
      </w:r>
      <w:r w:rsidRPr="007C4D27">
        <w:rPr>
          <w:rFonts w:ascii="Times New Roman" w:eastAsia="標楷體" w:hAnsi="Times New Roman"/>
        </w:rPr>
        <w:t>則嘗試將量化</w:t>
      </w:r>
      <w:r w:rsidRPr="007C4D27">
        <w:rPr>
          <w:rFonts w:ascii="Times New Roman" w:eastAsia="標楷體" w:hAnsi="Times New Roman"/>
        </w:rPr>
        <w:t xml:space="preserve"> ConvLSTM </w:t>
      </w:r>
      <w:r w:rsidRPr="007C4D27">
        <w:rPr>
          <w:rFonts w:ascii="Times New Roman" w:eastAsia="標楷體" w:hAnsi="Times New Roman"/>
        </w:rPr>
        <w:t>部署於</w:t>
      </w:r>
      <w:r w:rsidRPr="007C4D27">
        <w:rPr>
          <w:rFonts w:ascii="Times New Roman" w:eastAsia="標楷體" w:hAnsi="Times New Roman"/>
        </w:rPr>
        <w:t xml:space="preserve"> FPGA </w:t>
      </w:r>
      <w:r w:rsidRPr="007C4D27">
        <w:rPr>
          <w:rFonts w:ascii="Times New Roman" w:eastAsia="標楷體" w:hAnsi="Times New Roman"/>
        </w:rPr>
        <w:t>進行</w:t>
      </w:r>
      <w:r w:rsidRPr="007C4D27">
        <w:rPr>
          <w:rFonts w:ascii="Times New Roman" w:eastAsia="標楷體" w:hAnsi="Times New Roman"/>
        </w:rPr>
        <w:t xml:space="preserve"> LOB mid-price </w:t>
      </w:r>
      <w:r w:rsidRPr="007C4D27">
        <w:rPr>
          <w:rFonts w:ascii="Times New Roman" w:eastAsia="標楷體" w:hAnsi="Times New Roman"/>
        </w:rPr>
        <w:t>預測。</w:t>
      </w:r>
    </w:p>
    <w:p w14:paraId="6D571A99" w14:textId="592138C2" w:rsidR="007C4D27" w:rsidRPr="007C4D27" w:rsidRDefault="007C4D27" w:rsidP="007C4D27">
      <w:pPr>
        <w:ind w:left="-360" w:right="-334" w:firstLine="1080"/>
        <w:jc w:val="both"/>
        <w:rPr>
          <w:rFonts w:ascii="Times New Roman" w:eastAsia="標楷體" w:hAnsi="Times New Roman"/>
        </w:rPr>
      </w:pPr>
      <w:r w:rsidRPr="007C4D27">
        <w:rPr>
          <w:rFonts w:ascii="Times New Roman" w:eastAsia="標楷體" w:hAnsi="Times New Roman"/>
        </w:rPr>
        <w:t>本作品的差異在於：以資源較受限的</w:t>
      </w:r>
      <w:r w:rsidRPr="007C4D27">
        <w:rPr>
          <w:rFonts w:ascii="Times New Roman" w:eastAsia="標楷體" w:hAnsi="Times New Roman"/>
        </w:rPr>
        <w:t xml:space="preserve"> Zynq-7020 </w:t>
      </w:r>
      <w:r w:rsidRPr="007C4D27">
        <w:rPr>
          <w:rFonts w:ascii="Times New Roman" w:eastAsia="標楷體" w:hAnsi="Times New Roman"/>
        </w:rPr>
        <w:t>為目標平台，採手動</w:t>
      </w:r>
      <w:r w:rsidRPr="007C4D27">
        <w:rPr>
          <w:rFonts w:ascii="Times New Roman" w:eastAsia="標楷體" w:hAnsi="Times New Roman"/>
        </w:rPr>
        <w:t xml:space="preserve"> HLS </w:t>
      </w:r>
      <w:r w:rsidRPr="007C4D27">
        <w:rPr>
          <w:rFonts w:ascii="Times New Roman" w:eastAsia="標楷體" w:hAnsi="Times New Roman"/>
        </w:rPr>
        <w:t>實作含</w:t>
      </w:r>
      <w:r w:rsidRPr="007C4D27">
        <w:rPr>
          <w:rFonts w:ascii="Times New Roman" w:eastAsia="標楷體" w:hAnsi="Times New Roman"/>
        </w:rPr>
        <w:t xml:space="preserve"> LayerNorm</w:t>
      </w:r>
      <w:r w:rsidRPr="007C4D27">
        <w:rPr>
          <w:rFonts w:ascii="Times New Roman" w:eastAsia="標楷體" w:hAnsi="Times New Roman"/>
        </w:rPr>
        <w:t>、門控與狀態相依增益之客製化遞迴推論核心，驗證其能否在入門級</w:t>
      </w:r>
      <w:r w:rsidRPr="007C4D27">
        <w:rPr>
          <w:rFonts w:ascii="Times New Roman" w:eastAsia="標楷體" w:hAnsi="Times New Roman"/>
        </w:rPr>
        <w:t xml:space="preserve"> FPGA </w:t>
      </w:r>
      <w:r w:rsidRPr="007C4D27">
        <w:rPr>
          <w:rFonts w:ascii="Times New Roman" w:eastAsia="標楷體" w:hAnsi="Times New Roman"/>
        </w:rPr>
        <w:t>上完成完整硬體驗證。</w:t>
      </w:r>
    </w:p>
    <w:p w14:paraId="5E12DB12" w14:textId="77777777" w:rsidR="00FA0324" w:rsidRDefault="00FA0324" w:rsidP="00A4040E">
      <w:pPr>
        <w:ind w:left="-360" w:right="-334"/>
        <w:jc w:val="both"/>
        <w:rPr>
          <w:rFonts w:ascii="Times New Roman" w:eastAsia="標楷體" w:hAnsi="Times New Roman"/>
          <w:b/>
          <w:bCs/>
        </w:rPr>
      </w:pPr>
    </w:p>
    <w:p w14:paraId="02081F4F" w14:textId="1CB16F98" w:rsidR="00C51CB8" w:rsidRPr="00C51CB8" w:rsidRDefault="00C51CB8" w:rsidP="00A4040E">
      <w:pPr>
        <w:ind w:left="-360" w:right="-334"/>
        <w:jc w:val="both"/>
        <w:rPr>
          <w:rFonts w:ascii="Times New Roman" w:eastAsia="標楷體" w:hAnsi="Times New Roman"/>
          <w:b/>
          <w:bCs/>
        </w:rPr>
      </w:pPr>
      <w:r w:rsidRPr="00C51CB8">
        <w:rPr>
          <w:rFonts w:ascii="Times New Roman" w:eastAsia="標楷體" w:hAnsi="Times New Roman"/>
          <w:b/>
          <w:bCs/>
        </w:rPr>
        <w:lastRenderedPageBreak/>
        <w:t xml:space="preserve">2.2 </w:t>
      </w:r>
      <w:r w:rsidRPr="00C51CB8">
        <w:rPr>
          <w:rFonts w:ascii="Times New Roman" w:eastAsia="標楷體" w:hAnsi="Times New Roman"/>
          <w:b/>
          <w:bCs/>
        </w:rPr>
        <w:t>技術創新：以仿生遞迴框架</w:t>
      </w:r>
      <w:r w:rsidRPr="00C51CB8">
        <w:rPr>
          <w:rFonts w:ascii="Times New Roman" w:eastAsia="標楷體" w:hAnsi="Times New Roman"/>
          <w:b/>
          <w:bCs/>
        </w:rPr>
        <w:t xml:space="preserve"> PHC </w:t>
      </w:r>
      <w:r w:rsidRPr="00C51CB8">
        <w:rPr>
          <w:rFonts w:ascii="Times New Roman" w:eastAsia="標楷體" w:hAnsi="Times New Roman"/>
          <w:b/>
          <w:bCs/>
        </w:rPr>
        <w:t>為起點的模型簡化設計</w:t>
      </w:r>
    </w:p>
    <w:p w14:paraId="6CB37273" w14:textId="77777777" w:rsidR="00702D7F" w:rsidRDefault="00702D7F" w:rsidP="00A4040E">
      <w:pPr>
        <w:ind w:left="-360" w:right="-334" w:firstLine="720"/>
        <w:jc w:val="both"/>
        <w:rPr>
          <w:rFonts w:ascii="Times New Roman" w:eastAsia="標楷體" w:hAnsi="Times New Roman"/>
          <w:lang w:eastAsia="zh-TW"/>
        </w:rPr>
      </w:pPr>
      <w:r w:rsidRPr="00702D7F">
        <w:rPr>
          <w:rFonts w:ascii="Times New Roman" w:eastAsia="標楷體" w:hAnsi="Times New Roman"/>
        </w:rPr>
        <w:t xml:space="preserve">PHCSSM </w:t>
      </w:r>
      <w:r w:rsidRPr="00702D7F">
        <w:rPr>
          <w:rFonts w:ascii="Times New Roman" w:eastAsia="標楷體" w:hAnsi="Times New Roman"/>
        </w:rPr>
        <w:t>論文提出結合脈衝神經元、突觸動態與分層連接體的時空遞迴框架，具備較高生物擬真度；然而其原始設計包含多項不利於即時</w:t>
      </w:r>
      <w:r w:rsidRPr="00702D7F">
        <w:rPr>
          <w:rFonts w:ascii="Times New Roman" w:eastAsia="標楷體" w:hAnsi="Times New Roman"/>
        </w:rPr>
        <w:t xml:space="preserve"> FPGA </w:t>
      </w:r>
      <w:r w:rsidRPr="00702D7F">
        <w:rPr>
          <w:rFonts w:ascii="Times New Roman" w:eastAsia="標楷體" w:hAnsi="Times New Roman"/>
        </w:rPr>
        <w:t>推論的機制，例如脈衝狀態機、多區域拓樸、多輪收斂迴圈與離線批次訓練假設。若直接照搬，資源與延遲皆難以符合</w:t>
      </w:r>
      <w:r w:rsidRPr="00702D7F">
        <w:rPr>
          <w:rFonts w:ascii="Times New Roman" w:eastAsia="標楷體" w:hAnsi="Times New Roman"/>
        </w:rPr>
        <w:t xml:space="preserve"> Zynq-7020 </w:t>
      </w:r>
      <w:r w:rsidRPr="00702D7F">
        <w:rPr>
          <w:rFonts w:ascii="Times New Roman" w:eastAsia="標楷體" w:hAnsi="Times New Roman"/>
        </w:rPr>
        <w:t>的限制。</w:t>
      </w:r>
    </w:p>
    <w:p w14:paraId="636CDC31" w14:textId="77777777" w:rsidR="003C7F1C" w:rsidRDefault="00C51CB8" w:rsidP="00B75426">
      <w:pPr>
        <w:ind w:left="-360" w:right="-334" w:firstLine="720"/>
        <w:jc w:val="both"/>
        <w:rPr>
          <w:rFonts w:ascii="Times New Roman" w:eastAsia="標楷體" w:hAnsi="Times New Roman"/>
          <w:lang w:eastAsia="zh-TW"/>
        </w:rPr>
      </w:pPr>
      <w:r w:rsidRPr="00A23DA9">
        <w:rPr>
          <w:rFonts w:ascii="Times New Roman" w:eastAsia="標楷體" w:hAnsi="Times New Roman"/>
        </w:rPr>
        <w:t>本作品的技術創新在於：保留</w:t>
      </w:r>
      <w:r w:rsidRPr="00A23DA9">
        <w:rPr>
          <w:rFonts w:ascii="Times New Roman" w:eastAsia="標楷體" w:hAnsi="Times New Roman"/>
        </w:rPr>
        <w:t xml:space="preserve"> PHC</w:t>
      </w:r>
      <w:r w:rsidR="007C1256">
        <w:rPr>
          <w:rFonts w:ascii="Times New Roman" w:eastAsia="標楷體" w:hAnsi="Times New Roman" w:hint="eastAsia"/>
          <w:lang w:eastAsia="zh-TW"/>
        </w:rPr>
        <w:t>SSM</w:t>
      </w:r>
      <w:r w:rsidRPr="00A23DA9">
        <w:rPr>
          <w:rFonts w:ascii="Times New Roman" w:eastAsia="標楷體" w:hAnsi="Times New Roman"/>
        </w:rPr>
        <w:t xml:space="preserve"> </w:t>
      </w:r>
      <w:r w:rsidRPr="00A23DA9">
        <w:rPr>
          <w:rFonts w:ascii="Times New Roman" w:eastAsia="標楷體" w:hAnsi="Times New Roman"/>
        </w:rPr>
        <w:t>的核心精神（門控決定資訊流量、衰減模擬記憶持久度、狀態相依增益決定聽不聽其他訊息），重新設計成單步、純定點數、可被</w:t>
      </w:r>
      <w:r w:rsidRPr="00A23DA9">
        <w:rPr>
          <w:rFonts w:ascii="Times New Roman" w:eastAsia="標楷體" w:hAnsi="Times New Roman"/>
        </w:rPr>
        <w:t xml:space="preserve"> Vitis HLS </w:t>
      </w:r>
      <w:r w:rsidRPr="00A23DA9">
        <w:rPr>
          <w:rFonts w:ascii="Times New Roman" w:eastAsia="標楷體" w:hAnsi="Times New Roman"/>
        </w:rPr>
        <w:t>合成的精簡版本「</w:t>
      </w:r>
      <w:r w:rsidRPr="00A23DA9">
        <w:rPr>
          <w:rFonts w:ascii="Times New Roman" w:eastAsia="標楷體" w:hAnsi="Times New Roman"/>
        </w:rPr>
        <w:t>PHC-lite</w:t>
      </w:r>
      <w:r w:rsidRPr="00A23DA9">
        <w:rPr>
          <w:rFonts w:ascii="Times New Roman" w:eastAsia="標楷體" w:hAnsi="Times New Roman"/>
        </w:rPr>
        <w:t>」。</w:t>
      </w:r>
      <w:r w:rsidR="00E053B7" w:rsidRPr="00E053B7">
        <w:rPr>
          <w:rFonts w:ascii="Times New Roman" w:eastAsia="標楷體" w:hAnsi="Times New Roman"/>
        </w:rPr>
        <w:t>所有移除項目皆有明確工程理由支撐（詳見</w:t>
      </w:r>
      <w:r w:rsidR="00E053B7" w:rsidRPr="00E053B7">
        <w:rPr>
          <w:rFonts w:ascii="Times New Roman" w:eastAsia="標楷體" w:hAnsi="Times New Roman"/>
        </w:rPr>
        <w:t xml:space="preserve"> 3.1.1 </w:t>
      </w:r>
      <w:r w:rsidR="00E053B7" w:rsidRPr="00E053B7">
        <w:rPr>
          <w:rFonts w:ascii="Times New Roman" w:eastAsia="標楷體" w:hAnsi="Times New Roman"/>
        </w:rPr>
        <w:t>對照表），並非單純為求合成可行性的無差別簡化。</w:t>
      </w:r>
    </w:p>
    <w:p w14:paraId="4ED7135E" w14:textId="3CB3F0A7" w:rsidR="00C51CB8" w:rsidRPr="00A23DA9" w:rsidRDefault="003C7F1C" w:rsidP="00B75426">
      <w:pPr>
        <w:ind w:left="-360" w:right="-334" w:firstLine="720"/>
        <w:jc w:val="both"/>
        <w:rPr>
          <w:rFonts w:ascii="Times New Roman" w:eastAsia="標楷體" w:hAnsi="Times New Roman"/>
        </w:rPr>
      </w:pPr>
      <w:r>
        <w:rPr>
          <w:rFonts w:ascii="Times New Roman" w:eastAsia="標楷體" w:hAnsi="Times New Roman" w:hint="eastAsia"/>
          <w:lang w:eastAsia="zh-TW"/>
        </w:rPr>
        <w:t>我們</w:t>
      </w:r>
      <w:r w:rsidR="0036046B" w:rsidRPr="0036046B">
        <w:rPr>
          <w:rFonts w:ascii="Times New Roman" w:eastAsia="標楷體" w:hAnsi="Times New Roman"/>
        </w:rPr>
        <w:t>目前已完成</w:t>
      </w:r>
      <w:r w:rsidR="0036046B" w:rsidRPr="0036046B">
        <w:rPr>
          <w:rFonts w:ascii="Times New Roman" w:eastAsia="標楷體" w:hAnsi="Times New Roman"/>
        </w:rPr>
        <w:t xml:space="preserve"> PHC-lite </w:t>
      </w:r>
      <w:r w:rsidR="0036046B" w:rsidRPr="0036046B">
        <w:rPr>
          <w:rFonts w:ascii="Times New Roman" w:eastAsia="標楷體" w:hAnsi="Times New Roman"/>
        </w:rPr>
        <w:t>作為第一版驗證載體之全鏈路驗證。</w:t>
      </w:r>
      <w:r w:rsidR="00946325" w:rsidRPr="00946325">
        <w:rPr>
          <w:rFonts w:ascii="Times New Roman" w:eastAsia="標楷體" w:hAnsi="Times New Roman"/>
        </w:rPr>
        <w:t>本文所稱「可替換」並非宣稱所有模型可無成本遷移，而是指系統保留固定</w:t>
      </w:r>
      <w:r w:rsidR="00946325" w:rsidRPr="00946325">
        <w:rPr>
          <w:rFonts w:ascii="Times New Roman" w:eastAsia="標楷體" w:hAnsi="Times New Roman"/>
        </w:rPr>
        <w:t xml:space="preserve"> input / state / output </w:t>
      </w:r>
      <w:r w:rsidR="00946325" w:rsidRPr="00946325">
        <w:rPr>
          <w:rFonts w:ascii="Times New Roman" w:eastAsia="標楷體" w:hAnsi="Times New Roman"/>
        </w:rPr>
        <w:t>介面，以及一致的定點化、</w:t>
      </w:r>
      <w:r w:rsidR="00946325" w:rsidRPr="00946325">
        <w:rPr>
          <w:rFonts w:ascii="Times New Roman" w:eastAsia="標楷體" w:hAnsi="Times New Roman"/>
        </w:rPr>
        <w:t>HLS</w:t>
      </w:r>
      <w:r w:rsidR="00946325" w:rsidRPr="00946325">
        <w:rPr>
          <w:rFonts w:ascii="Times New Roman" w:eastAsia="標楷體" w:hAnsi="Times New Roman"/>
        </w:rPr>
        <w:t>、</w:t>
      </w:r>
      <w:r w:rsidR="00946325" w:rsidRPr="00946325">
        <w:rPr>
          <w:rFonts w:ascii="Times New Roman" w:eastAsia="標楷體" w:hAnsi="Times New Roman"/>
        </w:rPr>
        <w:t xml:space="preserve">csim / cosim / P&amp;R </w:t>
      </w:r>
      <w:r w:rsidR="00946325" w:rsidRPr="00946325">
        <w:rPr>
          <w:rFonts w:ascii="Times New Roman" w:eastAsia="標楷體" w:hAnsi="Times New Roman"/>
        </w:rPr>
        <w:t>驗證流程；未來替換</w:t>
      </w:r>
      <w:r w:rsidR="00946325" w:rsidRPr="00946325">
        <w:rPr>
          <w:rFonts w:ascii="Times New Roman" w:eastAsia="標楷體" w:hAnsi="Times New Roman"/>
        </w:rPr>
        <w:t xml:space="preserve"> feature set </w:t>
      </w:r>
      <w:r w:rsidR="00946325" w:rsidRPr="00946325">
        <w:rPr>
          <w:rFonts w:ascii="Times New Roman" w:eastAsia="標楷體" w:hAnsi="Times New Roman"/>
        </w:rPr>
        <w:t>或</w:t>
      </w:r>
      <w:r w:rsidR="00946325" w:rsidRPr="00946325">
        <w:rPr>
          <w:rFonts w:ascii="Times New Roman" w:eastAsia="標楷體" w:hAnsi="Times New Roman"/>
        </w:rPr>
        <w:t xml:space="preserve"> model cell </w:t>
      </w:r>
      <w:r w:rsidR="00946325" w:rsidRPr="00946325">
        <w:rPr>
          <w:rFonts w:ascii="Times New Roman" w:eastAsia="標楷體" w:hAnsi="Times New Roman"/>
        </w:rPr>
        <w:t>後，仍須重新量測資源、延遲與訊號品質。</w:t>
      </w:r>
    </w:p>
    <w:p w14:paraId="2C0EDDF3" w14:textId="77777777" w:rsidR="00C51CB8" w:rsidRPr="00C51CB8" w:rsidRDefault="00C51CB8" w:rsidP="00A4040E">
      <w:pPr>
        <w:ind w:left="-360" w:right="-334"/>
        <w:jc w:val="both"/>
        <w:rPr>
          <w:rFonts w:ascii="Times New Roman" w:eastAsia="標楷體" w:hAnsi="Times New Roman"/>
          <w:b/>
          <w:bCs/>
        </w:rPr>
      </w:pPr>
      <w:r w:rsidRPr="00C51CB8">
        <w:rPr>
          <w:rFonts w:ascii="Times New Roman" w:eastAsia="標楷體" w:hAnsi="Times New Roman"/>
          <w:b/>
          <w:bCs/>
        </w:rPr>
        <w:t xml:space="preserve">2.3 </w:t>
      </w:r>
      <w:r w:rsidRPr="00C51CB8">
        <w:rPr>
          <w:rFonts w:ascii="Times New Roman" w:eastAsia="標楷體" w:hAnsi="Times New Roman"/>
          <w:b/>
          <w:bCs/>
        </w:rPr>
        <w:t>技術選型比較：為何放棄</w:t>
      </w:r>
      <w:r w:rsidRPr="00C51CB8">
        <w:rPr>
          <w:rFonts w:ascii="Times New Roman" w:eastAsia="標楷體" w:hAnsi="Times New Roman"/>
          <w:b/>
          <w:bCs/>
        </w:rPr>
        <w:t xml:space="preserve"> hls4ml</w:t>
      </w:r>
      <w:r w:rsidRPr="00C51CB8">
        <w:rPr>
          <w:rFonts w:ascii="Times New Roman" w:eastAsia="標楷體" w:hAnsi="Times New Roman"/>
          <w:b/>
          <w:bCs/>
        </w:rPr>
        <w:t>，改採手動</w:t>
      </w:r>
      <w:r w:rsidRPr="00C51CB8">
        <w:rPr>
          <w:rFonts w:ascii="Times New Roman" w:eastAsia="標楷體" w:hAnsi="Times New Roman"/>
          <w:b/>
          <w:bCs/>
        </w:rPr>
        <w:t xml:space="preserve"> HLS</w:t>
      </w:r>
    </w:p>
    <w:p w14:paraId="71BC27F7" w14:textId="77777777" w:rsidR="00123402" w:rsidRPr="00123402" w:rsidRDefault="00123402" w:rsidP="00123402">
      <w:pPr>
        <w:ind w:left="-360" w:right="-334" w:firstLine="1080"/>
        <w:jc w:val="both"/>
        <w:rPr>
          <w:rFonts w:ascii="Times New Roman" w:eastAsia="標楷體" w:hAnsi="Times New Roman"/>
        </w:rPr>
      </w:pPr>
      <w:r w:rsidRPr="00123402">
        <w:rPr>
          <w:rFonts w:ascii="Times New Roman" w:eastAsia="標楷體" w:hAnsi="Times New Roman"/>
        </w:rPr>
        <w:t>標準自動化工具</w:t>
      </w:r>
      <w:r w:rsidRPr="00123402">
        <w:rPr>
          <w:rFonts w:ascii="Times New Roman" w:eastAsia="標楷體" w:hAnsi="Times New Roman"/>
        </w:rPr>
        <w:t xml:space="preserve"> hls4ml</w:t>
      </w:r>
      <w:r w:rsidRPr="00123402">
        <w:rPr>
          <w:rFonts w:ascii="Times New Roman" w:eastAsia="標楷體" w:hAnsi="Times New Roman"/>
        </w:rPr>
        <w:t>（參考文獻</w:t>
      </w:r>
      <w:r w:rsidRPr="00123402">
        <w:rPr>
          <w:rFonts w:ascii="Times New Roman" w:eastAsia="標楷體" w:hAnsi="Times New Roman"/>
        </w:rPr>
        <w:t xml:space="preserve"> 1</w:t>
      </w:r>
      <w:r w:rsidRPr="00123402">
        <w:rPr>
          <w:rFonts w:ascii="Times New Roman" w:eastAsia="標楷體" w:hAnsi="Times New Roman"/>
        </w:rPr>
        <w:t>、</w:t>
      </w:r>
      <w:r w:rsidRPr="00123402">
        <w:rPr>
          <w:rFonts w:ascii="Times New Roman" w:eastAsia="標楷體" w:hAnsi="Times New Roman"/>
        </w:rPr>
        <w:t>2</w:t>
      </w:r>
      <w:r w:rsidRPr="00123402">
        <w:rPr>
          <w:rFonts w:ascii="Times New Roman" w:eastAsia="標楷體" w:hAnsi="Times New Roman"/>
        </w:rPr>
        <w:t>）在處理含</w:t>
      </w:r>
      <w:r w:rsidRPr="00123402">
        <w:rPr>
          <w:rFonts w:ascii="Times New Roman" w:eastAsia="標楷體" w:hAnsi="Times New Roman"/>
        </w:rPr>
        <w:t xml:space="preserve"> LayerNorm </w:t>
      </w:r>
      <w:r w:rsidRPr="00123402">
        <w:rPr>
          <w:rFonts w:ascii="Times New Roman" w:eastAsia="標楷體" w:hAnsi="Times New Roman"/>
        </w:rPr>
        <w:t>與跨時間步遞迴依賴的架構時，未能順利完成模型解析並進入</w:t>
      </w:r>
      <w:r w:rsidRPr="00123402">
        <w:rPr>
          <w:rFonts w:ascii="Times New Roman" w:eastAsia="標楷體" w:hAnsi="Times New Roman"/>
        </w:rPr>
        <w:t xml:space="preserve"> Vivado </w:t>
      </w:r>
      <w:r w:rsidRPr="00123402">
        <w:rPr>
          <w:rFonts w:ascii="Times New Roman" w:eastAsia="標楷體" w:hAnsi="Times New Roman"/>
        </w:rPr>
        <w:t>合成階段，顯示此類客製化遞迴架構目前超出自動化工具邊界，非單純設定錯誤。</w:t>
      </w:r>
    </w:p>
    <w:p w14:paraId="4E49A3CF" w14:textId="20C06114" w:rsidR="006E0806" w:rsidRPr="006E0806" w:rsidRDefault="006E0806" w:rsidP="00936C14">
      <w:pPr>
        <w:ind w:left="-360" w:right="-334" w:firstLine="1080"/>
        <w:jc w:val="both"/>
        <w:rPr>
          <w:rFonts w:ascii="Times New Roman" w:eastAsia="標楷體" w:hAnsi="Times New Roman"/>
        </w:rPr>
      </w:pPr>
      <w:r w:rsidRPr="006E0806">
        <w:rPr>
          <w:rFonts w:ascii="Times New Roman" w:eastAsia="標楷體" w:hAnsi="Times New Roman"/>
        </w:rPr>
        <w:t xml:space="preserve">FINN-GL </w:t>
      </w:r>
      <w:r w:rsidRPr="006E0806">
        <w:rPr>
          <w:rFonts w:ascii="Times New Roman" w:eastAsia="標楷體" w:hAnsi="Times New Roman"/>
        </w:rPr>
        <w:t>等自動化工具鏈工作顯示，量化遞迴模型部署於</w:t>
      </w:r>
      <w:r w:rsidRPr="006E0806">
        <w:rPr>
          <w:rFonts w:ascii="Times New Roman" w:eastAsia="標楷體" w:hAnsi="Times New Roman"/>
        </w:rPr>
        <w:t xml:space="preserve"> FPGA </w:t>
      </w:r>
      <w:r w:rsidRPr="006E0806">
        <w:rPr>
          <w:rFonts w:ascii="Times New Roman" w:eastAsia="標楷體" w:hAnsi="Times New Roman"/>
        </w:rPr>
        <w:t>具可行性；但其模型規模、工具鏈與目標晶片皆與本作品不同，本文不將其作為直接效能對照，而僅作為「</w:t>
      </w:r>
      <w:r w:rsidRPr="006E0806">
        <w:rPr>
          <w:rFonts w:ascii="Times New Roman" w:eastAsia="標楷體" w:hAnsi="Times New Roman"/>
        </w:rPr>
        <w:t>FPGA recurrent inference</w:t>
      </w:r>
      <w:r w:rsidRPr="006E0806">
        <w:rPr>
          <w:rFonts w:ascii="Times New Roman" w:eastAsia="標楷體" w:hAnsi="Times New Roman"/>
        </w:rPr>
        <w:t>」之相關工作。本作品強調的是在小型客製化模型與</w:t>
      </w:r>
      <w:r w:rsidRPr="006E0806">
        <w:rPr>
          <w:rFonts w:ascii="Times New Roman" w:eastAsia="標楷體" w:hAnsi="Times New Roman"/>
        </w:rPr>
        <w:t xml:space="preserve"> Zynq-7020 </w:t>
      </w:r>
      <w:r w:rsidRPr="006E0806">
        <w:rPr>
          <w:rFonts w:ascii="Times New Roman" w:eastAsia="標楷體" w:hAnsi="Times New Roman"/>
        </w:rPr>
        <w:t>資源限制下，以手動</w:t>
      </w:r>
      <w:r w:rsidRPr="006E0806">
        <w:rPr>
          <w:rFonts w:ascii="Times New Roman" w:eastAsia="標楷體" w:hAnsi="Times New Roman"/>
        </w:rPr>
        <w:t xml:space="preserve"> HLS </w:t>
      </w:r>
      <w:r w:rsidRPr="006E0806">
        <w:rPr>
          <w:rFonts w:ascii="Times New Roman" w:eastAsia="標楷體" w:hAnsi="Times New Roman"/>
        </w:rPr>
        <w:t>取得節點級資源控制與可驗證延遲。</w:t>
      </w:r>
    </w:p>
    <w:p w14:paraId="3BC1B92A" w14:textId="77777777" w:rsidR="00C51CB8" w:rsidRPr="00C51CB8" w:rsidRDefault="00000000" w:rsidP="00A4040E">
      <w:pPr>
        <w:ind w:left="-360" w:right="-334"/>
        <w:jc w:val="both"/>
        <w:rPr>
          <w:rFonts w:ascii="Times New Roman" w:eastAsia="標楷體" w:hAnsi="Times New Roman"/>
          <w:b/>
          <w:bCs/>
        </w:rPr>
      </w:pPr>
      <w:r>
        <w:rPr>
          <w:rFonts w:ascii="Times New Roman" w:eastAsia="標楷體" w:hAnsi="Times New Roman"/>
          <w:b/>
          <w:bCs/>
        </w:rPr>
        <w:pict w14:anchorId="65F6A9E8">
          <v:rect id="_x0000_i1027" style="width:0;height:1.5pt" o:hralign="center" o:hrstd="t" o:hr="t" fillcolor="#a0a0a0" stroked="f"/>
        </w:pict>
      </w:r>
    </w:p>
    <w:p w14:paraId="11E947AB" w14:textId="77777777" w:rsidR="00C51CB8" w:rsidRPr="00C51CB8" w:rsidRDefault="00C51CB8" w:rsidP="00A4040E">
      <w:pPr>
        <w:ind w:left="-360" w:right="-334"/>
        <w:jc w:val="both"/>
        <w:rPr>
          <w:rFonts w:ascii="Times New Roman" w:eastAsia="標楷體" w:hAnsi="Times New Roman"/>
          <w:b/>
          <w:bCs/>
        </w:rPr>
      </w:pPr>
      <w:r w:rsidRPr="00C51CB8">
        <w:rPr>
          <w:rFonts w:ascii="Times New Roman" w:eastAsia="標楷體" w:hAnsi="Times New Roman"/>
          <w:b/>
          <w:bCs/>
        </w:rPr>
        <w:t>三、作品設計概念</w:t>
      </w:r>
    </w:p>
    <w:p w14:paraId="3D6F2292" w14:textId="77777777" w:rsidR="00C51CB8" w:rsidRPr="00C51CB8" w:rsidRDefault="00C51CB8" w:rsidP="00A4040E">
      <w:pPr>
        <w:ind w:left="-360" w:right="-334"/>
        <w:jc w:val="both"/>
        <w:rPr>
          <w:rFonts w:ascii="Times New Roman" w:eastAsia="標楷體" w:hAnsi="Times New Roman"/>
          <w:b/>
          <w:bCs/>
        </w:rPr>
      </w:pPr>
      <w:r w:rsidRPr="00C51CB8">
        <w:rPr>
          <w:rFonts w:ascii="Times New Roman" w:eastAsia="標楷體" w:hAnsi="Times New Roman"/>
          <w:b/>
          <w:bCs/>
        </w:rPr>
        <w:t xml:space="preserve">3.1 </w:t>
      </w:r>
      <w:r w:rsidRPr="00C51CB8">
        <w:rPr>
          <w:rFonts w:ascii="Times New Roman" w:eastAsia="標楷體" w:hAnsi="Times New Roman"/>
          <w:b/>
          <w:bCs/>
        </w:rPr>
        <w:t>模型運算流程</w:t>
      </w:r>
    </w:p>
    <w:p w14:paraId="5B78E946" w14:textId="77777777" w:rsidR="00931FD5" w:rsidRDefault="00931FD5" w:rsidP="00931FD5">
      <w:pPr>
        <w:ind w:left="-360" w:right="-334" w:firstLine="360"/>
        <w:jc w:val="both"/>
        <w:rPr>
          <w:rFonts w:ascii="Times New Roman" w:eastAsia="標楷體" w:hAnsi="Times New Roman"/>
          <w:lang w:eastAsia="zh-TW"/>
        </w:rPr>
      </w:pPr>
      <w:r w:rsidRPr="00931FD5">
        <w:rPr>
          <w:rFonts w:ascii="Times New Roman" w:eastAsia="標楷體" w:hAnsi="Times New Roman"/>
        </w:rPr>
        <w:t>本作品的設計概念不是將單一模型硬體化而已，而是建立一條可重複驗證的</w:t>
      </w:r>
      <w:r w:rsidRPr="00931FD5">
        <w:rPr>
          <w:rFonts w:ascii="Times New Roman" w:eastAsia="標楷體" w:hAnsi="Times New Roman"/>
        </w:rPr>
        <w:t xml:space="preserve"> Feature-to-FPGA </w:t>
      </w:r>
      <w:r w:rsidRPr="00931FD5">
        <w:rPr>
          <w:rFonts w:ascii="Times New Roman" w:eastAsia="標楷體" w:hAnsi="Times New Roman"/>
        </w:rPr>
        <w:t>流程：歷史行情資料先轉換為因果市場特徵，接著輸入可替換之神經網路模型進行訓練，再將模型參數定點化並手動實作為</w:t>
      </w:r>
      <w:r w:rsidRPr="00931FD5">
        <w:rPr>
          <w:rFonts w:ascii="Times New Roman" w:eastAsia="標楷體" w:hAnsi="Times New Roman"/>
        </w:rPr>
        <w:t xml:space="preserve"> HLS </w:t>
      </w:r>
      <w:r w:rsidRPr="00931FD5">
        <w:rPr>
          <w:rFonts w:ascii="Times New Roman" w:eastAsia="標楷體" w:hAnsi="Times New Roman"/>
        </w:rPr>
        <w:t>推論核心，最後透過</w:t>
      </w:r>
      <w:r w:rsidRPr="00931FD5">
        <w:rPr>
          <w:rFonts w:ascii="Times New Roman" w:eastAsia="標楷體" w:hAnsi="Times New Roman"/>
        </w:rPr>
        <w:t xml:space="preserve"> csim</w:t>
      </w:r>
      <w:r w:rsidRPr="00931FD5">
        <w:rPr>
          <w:rFonts w:ascii="Times New Roman" w:eastAsia="標楷體" w:hAnsi="Times New Roman"/>
        </w:rPr>
        <w:t>、</w:t>
      </w:r>
      <w:r w:rsidRPr="00931FD5">
        <w:rPr>
          <w:rFonts w:ascii="Times New Roman" w:eastAsia="標楷體" w:hAnsi="Times New Roman"/>
        </w:rPr>
        <w:t>cosim</w:t>
      </w:r>
      <w:r w:rsidRPr="00931FD5">
        <w:rPr>
          <w:rFonts w:ascii="Times New Roman" w:eastAsia="標楷體" w:hAnsi="Times New Roman"/>
        </w:rPr>
        <w:t>、</w:t>
      </w:r>
      <w:r w:rsidRPr="00931FD5">
        <w:rPr>
          <w:rFonts w:ascii="Times New Roman" w:eastAsia="標楷體" w:hAnsi="Times New Roman"/>
        </w:rPr>
        <w:t xml:space="preserve">csynth </w:t>
      </w:r>
      <w:r w:rsidRPr="00931FD5">
        <w:rPr>
          <w:rFonts w:ascii="Times New Roman" w:eastAsia="標楷體" w:hAnsi="Times New Roman"/>
        </w:rPr>
        <w:t>與</w:t>
      </w:r>
      <w:r w:rsidRPr="00931FD5">
        <w:rPr>
          <w:rFonts w:ascii="Times New Roman" w:eastAsia="標楷體" w:hAnsi="Times New Roman"/>
        </w:rPr>
        <w:t xml:space="preserve"> Vivado P&amp;R </w:t>
      </w:r>
      <w:r w:rsidRPr="00931FD5">
        <w:rPr>
          <w:rFonts w:ascii="Times New Roman" w:eastAsia="標楷體" w:hAnsi="Times New Roman"/>
        </w:rPr>
        <w:t>驗證其數值正確性、資源可行性與時序可行性。目前版本以</w:t>
      </w:r>
      <w:r w:rsidRPr="00931FD5">
        <w:rPr>
          <w:rFonts w:ascii="Times New Roman" w:eastAsia="標楷體" w:hAnsi="Times New Roman"/>
        </w:rPr>
        <w:t xml:space="preserve"> PHC-lite </w:t>
      </w:r>
      <w:r w:rsidRPr="00931FD5">
        <w:rPr>
          <w:rFonts w:ascii="Times New Roman" w:eastAsia="標楷體" w:hAnsi="Times New Roman"/>
        </w:rPr>
        <w:t>作為此流程的第一版驗證模型。</w:t>
      </w:r>
    </w:p>
    <w:p w14:paraId="33011A33" w14:textId="77777777" w:rsidR="00EF56D9" w:rsidRPr="00EF56D9" w:rsidRDefault="00EF56D9" w:rsidP="00EF56D9">
      <w:pPr>
        <w:ind w:left="-360" w:right="-334" w:firstLine="360"/>
        <w:jc w:val="both"/>
        <w:rPr>
          <w:rFonts w:ascii="Times New Roman" w:eastAsia="標楷體" w:hAnsi="Times New Roman"/>
          <w:lang w:eastAsia="zh-TW"/>
        </w:rPr>
      </w:pPr>
      <w:r w:rsidRPr="00EF56D9">
        <w:rPr>
          <w:rFonts w:ascii="Times New Roman" w:eastAsia="標楷體" w:hAnsi="Times New Roman"/>
          <w:lang w:eastAsia="zh-TW"/>
        </w:rPr>
        <w:t>為了保留決賽階段調整</w:t>
      </w:r>
      <w:r w:rsidRPr="00EF56D9">
        <w:rPr>
          <w:rFonts w:ascii="Times New Roman" w:eastAsia="標楷體" w:hAnsi="Times New Roman"/>
          <w:lang w:eastAsia="zh-TW"/>
        </w:rPr>
        <w:t xml:space="preserve"> feature set </w:t>
      </w:r>
      <w:r w:rsidRPr="00EF56D9">
        <w:rPr>
          <w:rFonts w:ascii="Times New Roman" w:eastAsia="標楷體" w:hAnsi="Times New Roman"/>
          <w:lang w:eastAsia="zh-TW"/>
        </w:rPr>
        <w:t>與模型架構的彈性，本作品將系統拆分為可替換模組與固定驗證流程如下：</w:t>
      </w:r>
    </w:p>
    <w:tbl>
      <w:tblPr>
        <w:tblStyle w:val="TableGrid"/>
        <w:tblW w:w="9355" w:type="dxa"/>
        <w:tblLayout w:type="fixed"/>
        <w:tblLook w:val="04A0" w:firstRow="1" w:lastRow="0" w:firstColumn="1" w:lastColumn="0" w:noHBand="0" w:noVBand="1"/>
      </w:tblPr>
      <w:tblGrid>
        <w:gridCol w:w="1525"/>
        <w:gridCol w:w="2340"/>
        <w:gridCol w:w="2905"/>
        <w:gridCol w:w="2585"/>
      </w:tblGrid>
      <w:tr w:rsidR="00C73AD7" w14:paraId="1E91240E" w14:textId="77777777" w:rsidTr="00F009FE">
        <w:tc>
          <w:tcPr>
            <w:tcW w:w="1525" w:type="dxa"/>
            <w:vAlign w:val="center"/>
          </w:tcPr>
          <w:p w14:paraId="23579F91" w14:textId="05A409A4" w:rsidR="00C73AD7" w:rsidRDefault="00C73AD7" w:rsidP="00120C8C">
            <w:pPr>
              <w:ind w:right="-334"/>
              <w:rPr>
                <w:rFonts w:ascii="Times New Roman" w:eastAsia="標楷體" w:hAnsi="Times New Roman"/>
                <w:lang w:eastAsia="zh-TW"/>
              </w:rPr>
            </w:pPr>
            <w:r w:rsidRPr="00EF56D9">
              <w:rPr>
                <w:rFonts w:ascii="Times New Roman" w:eastAsia="標楷體" w:hAnsi="Times New Roman"/>
                <w:b/>
                <w:bCs/>
                <w:lang w:eastAsia="zh-TW"/>
              </w:rPr>
              <w:t>模組</w:t>
            </w:r>
          </w:p>
        </w:tc>
        <w:tc>
          <w:tcPr>
            <w:tcW w:w="2340" w:type="dxa"/>
            <w:vAlign w:val="center"/>
          </w:tcPr>
          <w:p w14:paraId="73914CCC" w14:textId="0112822B" w:rsidR="00C73AD7" w:rsidRDefault="00C73AD7" w:rsidP="00120C8C">
            <w:pPr>
              <w:ind w:right="-334"/>
              <w:rPr>
                <w:rFonts w:ascii="Times New Roman" w:eastAsia="標楷體" w:hAnsi="Times New Roman"/>
                <w:lang w:eastAsia="zh-TW"/>
              </w:rPr>
            </w:pPr>
            <w:r w:rsidRPr="00EF56D9">
              <w:rPr>
                <w:rFonts w:ascii="Times New Roman" w:eastAsia="標楷體" w:hAnsi="Times New Roman"/>
                <w:b/>
                <w:bCs/>
                <w:lang w:eastAsia="zh-TW"/>
              </w:rPr>
              <w:t>初賽版本</w:t>
            </w:r>
          </w:p>
        </w:tc>
        <w:tc>
          <w:tcPr>
            <w:tcW w:w="2905" w:type="dxa"/>
            <w:vAlign w:val="center"/>
          </w:tcPr>
          <w:p w14:paraId="283C271F" w14:textId="3E1857D4" w:rsidR="00C73AD7" w:rsidRDefault="00C73AD7" w:rsidP="00120C8C">
            <w:pPr>
              <w:ind w:right="-334"/>
              <w:rPr>
                <w:rFonts w:ascii="Times New Roman" w:eastAsia="標楷體" w:hAnsi="Times New Roman"/>
                <w:lang w:eastAsia="zh-TW"/>
              </w:rPr>
            </w:pPr>
            <w:r w:rsidRPr="00EF56D9">
              <w:rPr>
                <w:rFonts w:ascii="Times New Roman" w:eastAsia="標楷體" w:hAnsi="Times New Roman"/>
                <w:b/>
                <w:bCs/>
                <w:lang w:eastAsia="zh-TW"/>
              </w:rPr>
              <w:t>決賽可調整項</w:t>
            </w:r>
          </w:p>
        </w:tc>
        <w:tc>
          <w:tcPr>
            <w:tcW w:w="2585" w:type="dxa"/>
            <w:vAlign w:val="center"/>
          </w:tcPr>
          <w:p w14:paraId="26B5913A" w14:textId="46EE404D" w:rsidR="00C73AD7" w:rsidRDefault="00C73AD7" w:rsidP="00120C8C">
            <w:pPr>
              <w:ind w:right="-334"/>
              <w:rPr>
                <w:rFonts w:ascii="Times New Roman" w:eastAsia="標楷體" w:hAnsi="Times New Roman"/>
                <w:lang w:eastAsia="zh-TW"/>
              </w:rPr>
            </w:pPr>
            <w:r w:rsidRPr="00EF56D9">
              <w:rPr>
                <w:rFonts w:ascii="Times New Roman" w:eastAsia="標楷體" w:hAnsi="Times New Roman"/>
                <w:b/>
                <w:bCs/>
                <w:lang w:eastAsia="zh-TW"/>
              </w:rPr>
              <w:t>固定驗證標準</w:t>
            </w:r>
          </w:p>
        </w:tc>
      </w:tr>
      <w:tr w:rsidR="00C73AD7" w14:paraId="065E91A9" w14:textId="77777777" w:rsidTr="00F009FE">
        <w:tc>
          <w:tcPr>
            <w:tcW w:w="1525" w:type="dxa"/>
            <w:vAlign w:val="center"/>
          </w:tcPr>
          <w:p w14:paraId="4120F997" w14:textId="3D259893" w:rsidR="00C73AD7" w:rsidRDefault="00C73AD7" w:rsidP="00120C8C">
            <w:pPr>
              <w:ind w:right="-334"/>
              <w:rPr>
                <w:rFonts w:ascii="Times New Roman" w:eastAsia="標楷體" w:hAnsi="Times New Roman"/>
                <w:lang w:eastAsia="zh-TW"/>
              </w:rPr>
            </w:pPr>
            <w:r w:rsidRPr="00EF56D9">
              <w:rPr>
                <w:rFonts w:ascii="Times New Roman" w:eastAsia="標楷體" w:hAnsi="Times New Roman"/>
                <w:lang w:eastAsia="zh-TW"/>
              </w:rPr>
              <w:t>Feature</w:t>
            </w:r>
          </w:p>
        </w:tc>
        <w:tc>
          <w:tcPr>
            <w:tcW w:w="2340" w:type="dxa"/>
            <w:vAlign w:val="center"/>
          </w:tcPr>
          <w:p w14:paraId="2913DACB" w14:textId="665B07A2" w:rsidR="00C73AD7" w:rsidRDefault="00C73AD7" w:rsidP="00120C8C">
            <w:pPr>
              <w:ind w:right="-334"/>
              <w:rPr>
                <w:rFonts w:ascii="Times New Roman" w:eastAsia="標楷體" w:hAnsi="Times New Roman"/>
                <w:lang w:eastAsia="zh-TW"/>
              </w:rPr>
            </w:pPr>
            <w:r w:rsidRPr="00EF56D9">
              <w:rPr>
                <w:rFonts w:ascii="Times New Roman" w:eastAsia="標楷體" w:hAnsi="Times New Roman"/>
                <w:lang w:eastAsia="zh-TW"/>
              </w:rPr>
              <w:t xml:space="preserve">16 </w:t>
            </w:r>
            <w:r w:rsidRPr="00EF56D9">
              <w:rPr>
                <w:rFonts w:ascii="Times New Roman" w:eastAsia="標楷體" w:hAnsi="Times New Roman"/>
                <w:lang w:eastAsia="zh-TW"/>
              </w:rPr>
              <w:t>維市場微觀結構特徵</w:t>
            </w:r>
          </w:p>
        </w:tc>
        <w:tc>
          <w:tcPr>
            <w:tcW w:w="2905" w:type="dxa"/>
            <w:vAlign w:val="center"/>
          </w:tcPr>
          <w:p w14:paraId="79BD556A" w14:textId="4D40AF96" w:rsidR="00C73AD7" w:rsidRDefault="00C73AD7" w:rsidP="00120C8C">
            <w:pPr>
              <w:ind w:right="-334"/>
              <w:rPr>
                <w:rFonts w:ascii="Times New Roman" w:eastAsia="標楷體" w:hAnsi="Times New Roman"/>
                <w:lang w:eastAsia="zh-TW"/>
              </w:rPr>
            </w:pPr>
            <w:r w:rsidRPr="00EF56D9">
              <w:rPr>
                <w:rFonts w:ascii="Times New Roman" w:eastAsia="標楷體" w:hAnsi="Times New Roman"/>
                <w:lang w:eastAsia="zh-TW"/>
              </w:rPr>
              <w:t>feature set</w:t>
            </w:r>
            <w:r w:rsidRPr="00EF56D9">
              <w:rPr>
                <w:rFonts w:ascii="Times New Roman" w:eastAsia="標楷體" w:hAnsi="Times New Roman"/>
                <w:lang w:eastAsia="zh-TW"/>
              </w:rPr>
              <w:t>、</w:t>
            </w:r>
            <w:r w:rsidRPr="00EF56D9">
              <w:rPr>
                <w:rFonts w:ascii="Times New Roman" w:eastAsia="標楷體" w:hAnsi="Times New Roman"/>
                <w:lang w:eastAsia="zh-TW"/>
              </w:rPr>
              <w:t>label horizon</w:t>
            </w:r>
            <w:r w:rsidRPr="00EF56D9">
              <w:rPr>
                <w:rFonts w:ascii="Times New Roman" w:eastAsia="標楷體" w:hAnsi="Times New Roman"/>
                <w:lang w:eastAsia="zh-TW"/>
              </w:rPr>
              <w:t>、</w:t>
            </w:r>
            <w:r w:rsidRPr="00EF56D9">
              <w:rPr>
                <w:rFonts w:ascii="Times New Roman" w:eastAsia="標楷體" w:hAnsi="Times New Roman"/>
                <w:lang w:eastAsia="zh-TW"/>
              </w:rPr>
              <w:t>normalization</w:t>
            </w:r>
          </w:p>
        </w:tc>
        <w:tc>
          <w:tcPr>
            <w:tcW w:w="2585" w:type="dxa"/>
            <w:vAlign w:val="center"/>
          </w:tcPr>
          <w:p w14:paraId="6F82C222" w14:textId="59FD4E47" w:rsidR="00C73AD7" w:rsidRDefault="00C73AD7" w:rsidP="00120C8C">
            <w:pPr>
              <w:ind w:right="-334"/>
              <w:rPr>
                <w:rFonts w:ascii="Times New Roman" w:eastAsia="標楷體" w:hAnsi="Times New Roman"/>
                <w:lang w:eastAsia="zh-TW"/>
              </w:rPr>
            </w:pPr>
            <w:r w:rsidRPr="00EF56D9">
              <w:rPr>
                <w:rFonts w:ascii="Times New Roman" w:eastAsia="標楷體" w:hAnsi="Times New Roman"/>
                <w:lang w:eastAsia="zh-TW"/>
              </w:rPr>
              <w:t>僅使用決策時間點前可</w:t>
            </w:r>
            <w:r w:rsidR="000257EF">
              <w:rPr>
                <w:rFonts w:ascii="Times New Roman" w:eastAsia="標楷體" w:hAnsi="Times New Roman"/>
                <w:lang w:eastAsia="zh-TW"/>
              </w:rPr>
              <w:br/>
            </w:r>
            <w:r w:rsidRPr="00EF56D9">
              <w:rPr>
                <w:rFonts w:ascii="Times New Roman" w:eastAsia="標楷體" w:hAnsi="Times New Roman"/>
                <w:lang w:eastAsia="zh-TW"/>
              </w:rPr>
              <w:t>觀測資訊，</w:t>
            </w:r>
            <w:r w:rsidR="000257EF">
              <w:rPr>
                <w:rFonts w:ascii="Times New Roman" w:eastAsia="標楷體" w:hAnsi="Times New Roman" w:hint="eastAsia"/>
                <w:lang w:eastAsia="zh-TW"/>
              </w:rPr>
              <w:t>要</w:t>
            </w:r>
            <w:r w:rsidR="000257EF">
              <w:rPr>
                <w:rFonts w:ascii="Times New Roman" w:eastAsia="標楷體" w:hAnsi="Times New Roman" w:hint="eastAsia"/>
                <w:lang w:eastAsia="zh-TW"/>
              </w:rPr>
              <w:t>causal</w:t>
            </w:r>
          </w:p>
        </w:tc>
      </w:tr>
      <w:tr w:rsidR="00C73AD7" w14:paraId="5F7072BD" w14:textId="77777777" w:rsidTr="00F009FE">
        <w:tc>
          <w:tcPr>
            <w:tcW w:w="1525" w:type="dxa"/>
            <w:vAlign w:val="center"/>
          </w:tcPr>
          <w:p w14:paraId="7506A4E2" w14:textId="30B98A2A" w:rsidR="00C73AD7" w:rsidRDefault="00C73AD7" w:rsidP="00120C8C">
            <w:pPr>
              <w:ind w:right="-334"/>
              <w:rPr>
                <w:rFonts w:ascii="Times New Roman" w:eastAsia="標楷體" w:hAnsi="Times New Roman"/>
                <w:lang w:eastAsia="zh-TW"/>
              </w:rPr>
            </w:pPr>
            <w:r w:rsidRPr="00EF56D9">
              <w:rPr>
                <w:rFonts w:ascii="Times New Roman" w:eastAsia="標楷體" w:hAnsi="Times New Roman"/>
                <w:lang w:eastAsia="zh-TW"/>
              </w:rPr>
              <w:lastRenderedPageBreak/>
              <w:t>Model</w:t>
            </w:r>
          </w:p>
        </w:tc>
        <w:tc>
          <w:tcPr>
            <w:tcW w:w="2340" w:type="dxa"/>
            <w:vAlign w:val="center"/>
          </w:tcPr>
          <w:p w14:paraId="1AF05D8D" w14:textId="58F6289A" w:rsidR="00C73AD7" w:rsidRDefault="00C73AD7" w:rsidP="00120C8C">
            <w:pPr>
              <w:ind w:right="-334"/>
              <w:rPr>
                <w:rFonts w:ascii="Times New Roman" w:eastAsia="標楷體" w:hAnsi="Times New Roman"/>
                <w:lang w:eastAsia="zh-TW"/>
              </w:rPr>
            </w:pPr>
            <w:r w:rsidRPr="00EF56D9">
              <w:rPr>
                <w:rFonts w:ascii="Times New Roman" w:eastAsia="標楷體" w:hAnsi="Times New Roman"/>
                <w:lang w:eastAsia="zh-TW"/>
              </w:rPr>
              <w:t>PHC-lite recurrent cell</w:t>
            </w:r>
          </w:p>
        </w:tc>
        <w:tc>
          <w:tcPr>
            <w:tcW w:w="2905" w:type="dxa"/>
            <w:vAlign w:val="center"/>
          </w:tcPr>
          <w:p w14:paraId="1241AFFC" w14:textId="20A19923" w:rsidR="00C73AD7" w:rsidRDefault="00C73AD7" w:rsidP="00120C8C">
            <w:pPr>
              <w:ind w:right="-334"/>
              <w:rPr>
                <w:rFonts w:ascii="Times New Roman" w:eastAsia="標楷體" w:hAnsi="Times New Roman"/>
                <w:lang w:eastAsia="zh-TW"/>
              </w:rPr>
            </w:pPr>
            <w:r w:rsidRPr="00EF56D9">
              <w:rPr>
                <w:rFonts w:ascii="Times New Roman" w:eastAsia="標楷體" w:hAnsi="Times New Roman"/>
                <w:lang w:eastAsia="zh-TW"/>
              </w:rPr>
              <w:t>可替換為其他小型</w:t>
            </w:r>
            <w:r w:rsidRPr="00EF56D9">
              <w:rPr>
                <w:rFonts w:ascii="Times New Roman" w:eastAsia="標楷體" w:hAnsi="Times New Roman"/>
                <w:lang w:eastAsia="zh-TW"/>
              </w:rPr>
              <w:t xml:space="preserve"> </w:t>
            </w:r>
            <w:r w:rsidR="00120C8C">
              <w:rPr>
                <w:rFonts w:ascii="Times New Roman" w:eastAsia="標楷體" w:hAnsi="Times New Roman"/>
                <w:lang w:eastAsia="zh-TW"/>
              </w:rPr>
              <w:br/>
            </w:r>
            <w:r w:rsidRPr="00EF56D9">
              <w:rPr>
                <w:rFonts w:ascii="Times New Roman" w:eastAsia="標楷體" w:hAnsi="Times New Roman"/>
                <w:lang w:eastAsia="zh-TW"/>
              </w:rPr>
              <w:t>recurrent / neural model cell</w:t>
            </w:r>
          </w:p>
        </w:tc>
        <w:tc>
          <w:tcPr>
            <w:tcW w:w="2585" w:type="dxa"/>
            <w:vAlign w:val="center"/>
          </w:tcPr>
          <w:p w14:paraId="7D090E24" w14:textId="38647B01" w:rsidR="00C73AD7" w:rsidRDefault="00C73AD7" w:rsidP="00120C8C">
            <w:pPr>
              <w:ind w:right="-334"/>
              <w:rPr>
                <w:rFonts w:ascii="Times New Roman" w:eastAsia="標楷體" w:hAnsi="Times New Roman"/>
                <w:lang w:eastAsia="zh-TW"/>
              </w:rPr>
            </w:pPr>
            <w:r w:rsidRPr="00EF56D9">
              <w:rPr>
                <w:rFonts w:ascii="Times New Roman" w:eastAsia="標楷體" w:hAnsi="Times New Roman"/>
                <w:lang w:eastAsia="zh-TW"/>
              </w:rPr>
              <w:t>維持</w:t>
            </w:r>
            <w:r w:rsidRPr="00EF56D9">
              <w:rPr>
                <w:rFonts w:ascii="Times New Roman" w:eastAsia="標楷體" w:hAnsi="Times New Roman"/>
                <w:lang w:eastAsia="zh-TW"/>
              </w:rPr>
              <w:t xml:space="preserve"> input / state / output </w:t>
            </w:r>
            <w:r w:rsidRPr="00EF56D9">
              <w:rPr>
                <w:rFonts w:ascii="Times New Roman" w:eastAsia="標楷體" w:hAnsi="Times New Roman"/>
                <w:lang w:eastAsia="zh-TW"/>
              </w:rPr>
              <w:t>介面</w:t>
            </w:r>
          </w:p>
        </w:tc>
      </w:tr>
      <w:tr w:rsidR="00C73AD7" w14:paraId="2F0E02B2" w14:textId="77777777" w:rsidTr="00F009FE">
        <w:tc>
          <w:tcPr>
            <w:tcW w:w="1525" w:type="dxa"/>
            <w:vAlign w:val="center"/>
          </w:tcPr>
          <w:p w14:paraId="77EE99A5" w14:textId="01CFA4B7" w:rsidR="00C73AD7" w:rsidRDefault="00C73AD7" w:rsidP="00120C8C">
            <w:pPr>
              <w:ind w:right="-334"/>
              <w:rPr>
                <w:rFonts w:ascii="Times New Roman" w:eastAsia="標楷體" w:hAnsi="Times New Roman"/>
                <w:lang w:eastAsia="zh-TW"/>
              </w:rPr>
            </w:pPr>
            <w:r w:rsidRPr="00EF56D9">
              <w:rPr>
                <w:rFonts w:ascii="Times New Roman" w:eastAsia="標楷體" w:hAnsi="Times New Roman"/>
                <w:lang w:eastAsia="zh-TW"/>
              </w:rPr>
              <w:t>Quantization</w:t>
            </w:r>
          </w:p>
        </w:tc>
        <w:tc>
          <w:tcPr>
            <w:tcW w:w="2340" w:type="dxa"/>
            <w:vAlign w:val="center"/>
          </w:tcPr>
          <w:p w14:paraId="178938BE" w14:textId="5BB565D4" w:rsidR="00C73AD7" w:rsidRDefault="00C73AD7" w:rsidP="00120C8C">
            <w:pPr>
              <w:ind w:right="-334"/>
              <w:rPr>
                <w:rFonts w:ascii="Times New Roman" w:eastAsia="標楷體" w:hAnsi="Times New Roman"/>
                <w:lang w:eastAsia="zh-TW"/>
              </w:rPr>
            </w:pPr>
            <w:r w:rsidRPr="00EF56D9">
              <w:rPr>
                <w:rFonts w:ascii="Times New Roman" w:eastAsia="標楷體" w:hAnsi="Times New Roman"/>
                <w:lang w:eastAsia="zh-TW"/>
              </w:rPr>
              <w:t xml:space="preserve">ap_fixed&lt;24,12&gt; </w:t>
            </w:r>
            <w:r w:rsidRPr="00EF56D9">
              <w:rPr>
                <w:rFonts w:ascii="Times New Roman" w:eastAsia="標楷體" w:hAnsi="Times New Roman"/>
                <w:lang w:eastAsia="zh-TW"/>
              </w:rPr>
              <w:t>輸入</w:t>
            </w:r>
            <w:r w:rsidR="002979EC">
              <w:rPr>
                <w:rFonts w:ascii="Times New Roman" w:eastAsia="標楷體" w:hAnsi="Times New Roman"/>
                <w:lang w:eastAsia="zh-TW"/>
              </w:rPr>
              <w:br/>
            </w:r>
            <w:r w:rsidRPr="00EF56D9">
              <w:rPr>
                <w:rFonts w:ascii="Times New Roman" w:eastAsia="標楷體" w:hAnsi="Times New Roman"/>
                <w:lang w:eastAsia="zh-TW"/>
              </w:rPr>
              <w:t>與權重，搭配較寬累</w:t>
            </w:r>
            <w:r w:rsidR="00373B44">
              <w:rPr>
                <w:rFonts w:ascii="Times New Roman" w:eastAsia="標楷體" w:hAnsi="Times New Roman"/>
                <w:lang w:eastAsia="zh-TW"/>
              </w:rPr>
              <w:br/>
            </w:r>
            <w:r w:rsidRPr="00EF56D9">
              <w:rPr>
                <w:rFonts w:ascii="Times New Roman" w:eastAsia="標楷體" w:hAnsi="Times New Roman"/>
                <w:lang w:eastAsia="zh-TW"/>
              </w:rPr>
              <w:t>加器</w:t>
            </w:r>
          </w:p>
        </w:tc>
        <w:tc>
          <w:tcPr>
            <w:tcW w:w="2905" w:type="dxa"/>
            <w:vAlign w:val="center"/>
          </w:tcPr>
          <w:p w14:paraId="065296C9" w14:textId="242E7908" w:rsidR="00C73AD7" w:rsidRDefault="0088614E" w:rsidP="00120C8C">
            <w:pPr>
              <w:ind w:right="-334"/>
              <w:rPr>
                <w:rFonts w:ascii="Times New Roman" w:eastAsia="標楷體" w:hAnsi="Times New Roman"/>
                <w:lang w:eastAsia="zh-TW"/>
              </w:rPr>
            </w:pPr>
            <w:r w:rsidRPr="0088614E">
              <w:rPr>
                <w:rFonts w:ascii="Times New Roman" w:eastAsia="標楷體" w:hAnsi="Times New Roman"/>
                <w:lang w:eastAsia="zh-TW"/>
              </w:rPr>
              <w:t>位寬</w:t>
            </w:r>
            <w:r w:rsidRPr="0088614E">
              <w:rPr>
                <w:rFonts w:ascii="Times New Roman" w:eastAsia="標楷體" w:hAnsi="Times New Roman"/>
                <w:lang w:eastAsia="zh-TW"/>
              </w:rPr>
              <w:t xml:space="preserve"> sweep </w:t>
            </w:r>
            <w:r w:rsidRPr="0088614E">
              <w:rPr>
                <w:rFonts w:ascii="Times New Roman" w:eastAsia="標楷體" w:hAnsi="Times New Roman"/>
                <w:lang w:eastAsia="zh-TW"/>
              </w:rPr>
              <w:t>與查表點數</w:t>
            </w:r>
            <w:r w:rsidR="0082330C">
              <w:rPr>
                <w:rFonts w:ascii="Times New Roman" w:eastAsia="標楷體" w:hAnsi="Times New Roman"/>
                <w:lang w:eastAsia="zh-TW"/>
              </w:rPr>
              <w:br/>
            </w:r>
            <w:r w:rsidRPr="0088614E">
              <w:rPr>
                <w:rFonts w:ascii="Times New Roman" w:eastAsia="標楷體" w:hAnsi="Times New Roman"/>
                <w:lang w:eastAsia="zh-TW"/>
              </w:rPr>
              <w:t>調整</w:t>
            </w:r>
          </w:p>
        </w:tc>
        <w:tc>
          <w:tcPr>
            <w:tcW w:w="2585" w:type="dxa"/>
            <w:vAlign w:val="center"/>
          </w:tcPr>
          <w:p w14:paraId="296F549E" w14:textId="2A3C823C" w:rsidR="00C73AD7" w:rsidRDefault="00C73AD7" w:rsidP="00120C8C">
            <w:pPr>
              <w:ind w:right="-334"/>
              <w:rPr>
                <w:rFonts w:ascii="Times New Roman" w:eastAsia="標楷體" w:hAnsi="Times New Roman"/>
                <w:lang w:eastAsia="zh-TW"/>
              </w:rPr>
            </w:pPr>
            <w:r w:rsidRPr="00EF56D9">
              <w:rPr>
                <w:rFonts w:ascii="Times New Roman" w:eastAsia="標楷體" w:hAnsi="Times New Roman"/>
                <w:lang w:eastAsia="zh-TW"/>
              </w:rPr>
              <w:t>與</w:t>
            </w:r>
            <w:r w:rsidRPr="00EF56D9">
              <w:rPr>
                <w:rFonts w:ascii="Times New Roman" w:eastAsia="標楷體" w:hAnsi="Times New Roman"/>
                <w:lang w:eastAsia="zh-TW"/>
              </w:rPr>
              <w:t xml:space="preserve"> floating-point reference </w:t>
            </w:r>
            <w:r w:rsidRPr="00EF56D9">
              <w:rPr>
                <w:rFonts w:ascii="Times New Roman" w:eastAsia="標楷體" w:hAnsi="Times New Roman"/>
                <w:lang w:eastAsia="zh-TW"/>
              </w:rPr>
              <w:t>之誤差可控</w:t>
            </w:r>
          </w:p>
        </w:tc>
      </w:tr>
      <w:tr w:rsidR="00C73AD7" w14:paraId="20895D25" w14:textId="77777777" w:rsidTr="00F009FE">
        <w:tc>
          <w:tcPr>
            <w:tcW w:w="1525" w:type="dxa"/>
            <w:vAlign w:val="center"/>
          </w:tcPr>
          <w:p w14:paraId="478A4393" w14:textId="6E5CF4C9" w:rsidR="00C73AD7" w:rsidRDefault="00C73AD7" w:rsidP="00120C8C">
            <w:pPr>
              <w:ind w:right="-334"/>
              <w:rPr>
                <w:rFonts w:ascii="Times New Roman" w:eastAsia="標楷體" w:hAnsi="Times New Roman"/>
                <w:lang w:eastAsia="zh-TW"/>
              </w:rPr>
            </w:pPr>
            <w:r w:rsidRPr="00EF56D9">
              <w:rPr>
                <w:rFonts w:ascii="Times New Roman" w:eastAsia="標楷體" w:hAnsi="Times New Roman"/>
                <w:lang w:eastAsia="zh-TW"/>
              </w:rPr>
              <w:t>HLS Core</w:t>
            </w:r>
          </w:p>
        </w:tc>
        <w:tc>
          <w:tcPr>
            <w:tcW w:w="2340" w:type="dxa"/>
            <w:vAlign w:val="center"/>
          </w:tcPr>
          <w:p w14:paraId="1E4F413C" w14:textId="7F27BDAC" w:rsidR="00C73AD7" w:rsidRDefault="00C73AD7" w:rsidP="00120C8C">
            <w:pPr>
              <w:ind w:right="-334"/>
              <w:rPr>
                <w:rFonts w:ascii="Times New Roman" w:eastAsia="標楷體" w:hAnsi="Times New Roman"/>
                <w:lang w:eastAsia="zh-TW"/>
              </w:rPr>
            </w:pPr>
            <w:r w:rsidRPr="00EF56D9">
              <w:rPr>
                <w:rFonts w:ascii="Times New Roman" w:eastAsia="標楷體" w:hAnsi="Times New Roman"/>
                <w:lang w:eastAsia="zh-TW"/>
              </w:rPr>
              <w:t>手動</w:t>
            </w:r>
            <w:r w:rsidRPr="00EF56D9">
              <w:rPr>
                <w:rFonts w:ascii="Times New Roman" w:eastAsia="標楷體" w:hAnsi="Times New Roman"/>
                <w:lang w:eastAsia="zh-TW"/>
              </w:rPr>
              <w:t xml:space="preserve"> Vitis HLS </w:t>
            </w:r>
            <w:r w:rsidRPr="00EF56D9">
              <w:rPr>
                <w:rFonts w:ascii="Times New Roman" w:eastAsia="標楷體" w:hAnsi="Times New Roman"/>
                <w:lang w:eastAsia="zh-TW"/>
              </w:rPr>
              <w:t>實作</w:t>
            </w:r>
          </w:p>
        </w:tc>
        <w:tc>
          <w:tcPr>
            <w:tcW w:w="2905" w:type="dxa"/>
            <w:vAlign w:val="center"/>
          </w:tcPr>
          <w:p w14:paraId="618664AD" w14:textId="49A0E21E" w:rsidR="00C73AD7" w:rsidRDefault="00C73AD7" w:rsidP="00120C8C">
            <w:pPr>
              <w:ind w:right="-334"/>
              <w:rPr>
                <w:rFonts w:ascii="Times New Roman" w:eastAsia="標楷體" w:hAnsi="Times New Roman"/>
                <w:lang w:eastAsia="zh-TW"/>
              </w:rPr>
            </w:pPr>
            <w:r w:rsidRPr="00EF56D9">
              <w:rPr>
                <w:rFonts w:ascii="Times New Roman" w:eastAsia="標楷體" w:hAnsi="Times New Roman"/>
                <w:lang w:eastAsia="zh-TW"/>
              </w:rPr>
              <w:t xml:space="preserve">pipeline </w:t>
            </w:r>
            <w:r w:rsidRPr="00EF56D9">
              <w:rPr>
                <w:rFonts w:ascii="Times New Roman" w:eastAsia="標楷體" w:hAnsi="Times New Roman"/>
                <w:lang w:eastAsia="zh-TW"/>
              </w:rPr>
              <w:t>化、</w:t>
            </w:r>
            <w:r w:rsidRPr="00EF56D9">
              <w:rPr>
                <w:rFonts w:ascii="Times New Roman" w:eastAsia="標楷體" w:hAnsi="Times New Roman"/>
                <w:lang w:eastAsia="zh-TW"/>
              </w:rPr>
              <w:t>retiming</w:t>
            </w:r>
            <w:r w:rsidRPr="00EF56D9">
              <w:rPr>
                <w:rFonts w:ascii="Times New Roman" w:eastAsia="標楷體" w:hAnsi="Times New Roman"/>
                <w:lang w:eastAsia="zh-TW"/>
              </w:rPr>
              <w:t>、</w:t>
            </w:r>
            <w:r w:rsidR="00BB4769">
              <w:rPr>
                <w:rFonts w:ascii="Times New Roman" w:eastAsia="標楷體" w:hAnsi="Times New Roman"/>
                <w:lang w:eastAsia="zh-TW"/>
              </w:rPr>
              <w:br/>
            </w:r>
            <w:r w:rsidRPr="00EF56D9">
              <w:rPr>
                <w:rFonts w:ascii="Times New Roman" w:eastAsia="標楷體" w:hAnsi="Times New Roman"/>
                <w:lang w:eastAsia="zh-TW"/>
              </w:rPr>
              <w:t>局部展開</w:t>
            </w:r>
          </w:p>
        </w:tc>
        <w:tc>
          <w:tcPr>
            <w:tcW w:w="2585" w:type="dxa"/>
            <w:vAlign w:val="center"/>
          </w:tcPr>
          <w:p w14:paraId="7BD11E6E" w14:textId="6B5D2DA9" w:rsidR="00C73AD7" w:rsidRDefault="00C73AD7" w:rsidP="00120C8C">
            <w:pPr>
              <w:ind w:right="-334"/>
              <w:rPr>
                <w:rFonts w:ascii="Times New Roman" w:eastAsia="標楷體" w:hAnsi="Times New Roman"/>
                <w:lang w:eastAsia="zh-TW"/>
              </w:rPr>
            </w:pPr>
            <w:r w:rsidRPr="00EF56D9">
              <w:rPr>
                <w:rFonts w:ascii="Times New Roman" w:eastAsia="標楷體" w:hAnsi="Times New Roman"/>
                <w:lang w:eastAsia="zh-TW"/>
              </w:rPr>
              <w:t xml:space="preserve">csim / cosim / P&amp;R </w:t>
            </w:r>
            <w:r w:rsidRPr="00EF56D9">
              <w:rPr>
                <w:rFonts w:ascii="Times New Roman" w:eastAsia="標楷體" w:hAnsi="Times New Roman"/>
                <w:lang w:eastAsia="zh-TW"/>
              </w:rPr>
              <w:t>通過</w:t>
            </w:r>
          </w:p>
        </w:tc>
      </w:tr>
      <w:tr w:rsidR="00C73AD7" w14:paraId="506B4229" w14:textId="77777777" w:rsidTr="00F009FE">
        <w:tc>
          <w:tcPr>
            <w:tcW w:w="1525" w:type="dxa"/>
            <w:vAlign w:val="center"/>
          </w:tcPr>
          <w:p w14:paraId="50C71F98" w14:textId="70ADAE78" w:rsidR="00C73AD7" w:rsidRDefault="00C73AD7" w:rsidP="00120C8C">
            <w:pPr>
              <w:ind w:right="-334"/>
              <w:rPr>
                <w:rFonts w:ascii="Times New Roman" w:eastAsia="標楷體" w:hAnsi="Times New Roman"/>
                <w:lang w:eastAsia="zh-TW"/>
              </w:rPr>
            </w:pPr>
            <w:r w:rsidRPr="00EF56D9">
              <w:rPr>
                <w:rFonts w:ascii="Times New Roman" w:eastAsia="標楷體" w:hAnsi="Times New Roman"/>
                <w:lang w:eastAsia="zh-TW"/>
              </w:rPr>
              <w:t>Evaluation</w:t>
            </w:r>
          </w:p>
        </w:tc>
        <w:tc>
          <w:tcPr>
            <w:tcW w:w="2340" w:type="dxa"/>
            <w:vAlign w:val="center"/>
          </w:tcPr>
          <w:p w14:paraId="0213EB2E" w14:textId="10237691" w:rsidR="00C73AD7" w:rsidRDefault="00C73AD7" w:rsidP="00120C8C">
            <w:pPr>
              <w:ind w:right="-334"/>
              <w:rPr>
                <w:rFonts w:ascii="Times New Roman" w:eastAsia="標楷體" w:hAnsi="Times New Roman"/>
                <w:lang w:eastAsia="zh-TW"/>
              </w:rPr>
            </w:pPr>
            <w:r w:rsidRPr="00EF56D9">
              <w:rPr>
                <w:rFonts w:ascii="Times New Roman" w:eastAsia="標楷體" w:hAnsi="Times New Roman"/>
                <w:lang w:eastAsia="zh-TW"/>
              </w:rPr>
              <w:t>latency</w:t>
            </w:r>
            <w:r w:rsidRPr="00EF56D9">
              <w:rPr>
                <w:rFonts w:ascii="Times New Roman" w:eastAsia="標楷體" w:hAnsi="Times New Roman"/>
                <w:lang w:eastAsia="zh-TW"/>
              </w:rPr>
              <w:t>、</w:t>
            </w:r>
            <w:r w:rsidRPr="00EF56D9">
              <w:rPr>
                <w:rFonts w:ascii="Times New Roman" w:eastAsia="標楷體" w:hAnsi="Times New Roman"/>
                <w:lang w:eastAsia="zh-TW"/>
              </w:rPr>
              <w:t>resource</w:t>
            </w:r>
            <w:r w:rsidRPr="00EF56D9">
              <w:rPr>
                <w:rFonts w:ascii="Times New Roman" w:eastAsia="標楷體" w:hAnsi="Times New Roman"/>
                <w:lang w:eastAsia="zh-TW"/>
              </w:rPr>
              <w:t>、</w:t>
            </w:r>
            <w:r w:rsidRPr="00EF56D9">
              <w:rPr>
                <w:rFonts w:ascii="Times New Roman" w:eastAsia="標楷體" w:hAnsi="Times New Roman"/>
                <w:lang w:eastAsia="zh-TW"/>
              </w:rPr>
              <w:t>timing</w:t>
            </w:r>
            <w:r w:rsidRPr="00EF56D9">
              <w:rPr>
                <w:rFonts w:ascii="Times New Roman" w:eastAsia="標楷體" w:hAnsi="Times New Roman"/>
                <w:lang w:eastAsia="zh-TW"/>
              </w:rPr>
              <w:t>、</w:t>
            </w:r>
            <w:r w:rsidRPr="00EF56D9">
              <w:rPr>
                <w:rFonts w:ascii="Times New Roman" w:eastAsia="標楷體" w:hAnsi="Times New Roman"/>
                <w:lang w:eastAsia="zh-TW"/>
              </w:rPr>
              <w:t>PnL</w:t>
            </w:r>
            <w:r w:rsidRPr="00EF56D9">
              <w:rPr>
                <w:rFonts w:ascii="Times New Roman" w:eastAsia="標楷體" w:hAnsi="Times New Roman"/>
                <w:lang w:eastAsia="zh-TW"/>
              </w:rPr>
              <w:t>、</w:t>
            </w:r>
            <w:r w:rsidR="00A404B1">
              <w:rPr>
                <w:rFonts w:ascii="Times New Roman" w:eastAsia="標楷體" w:hAnsi="Times New Roman"/>
                <w:lang w:eastAsia="zh-TW"/>
              </w:rPr>
              <w:br/>
            </w:r>
            <w:r w:rsidRPr="00EF56D9">
              <w:rPr>
                <w:rFonts w:ascii="Times New Roman" w:eastAsia="標楷體" w:hAnsi="Times New Roman"/>
                <w:lang w:eastAsia="zh-TW"/>
              </w:rPr>
              <w:t>定點</w:t>
            </w:r>
            <w:r w:rsidR="00A404B1">
              <w:rPr>
                <w:rFonts w:ascii="Times New Roman" w:eastAsia="標楷體" w:hAnsi="Times New Roman" w:hint="eastAsia"/>
                <w:lang w:eastAsia="zh-TW"/>
              </w:rPr>
              <w:t>等</w:t>
            </w:r>
            <w:r w:rsidRPr="00EF56D9">
              <w:rPr>
                <w:rFonts w:ascii="Times New Roman" w:eastAsia="標楷體" w:hAnsi="Times New Roman"/>
                <w:lang w:eastAsia="zh-TW"/>
              </w:rPr>
              <w:t>效性</w:t>
            </w:r>
          </w:p>
        </w:tc>
        <w:tc>
          <w:tcPr>
            <w:tcW w:w="2905" w:type="dxa"/>
            <w:vAlign w:val="center"/>
          </w:tcPr>
          <w:p w14:paraId="5131F8D6" w14:textId="0A649689" w:rsidR="00C73AD7" w:rsidRDefault="00C73AD7" w:rsidP="00120C8C">
            <w:pPr>
              <w:ind w:right="-334"/>
              <w:rPr>
                <w:rFonts w:ascii="Times New Roman" w:eastAsia="標楷體" w:hAnsi="Times New Roman"/>
                <w:lang w:eastAsia="zh-TW"/>
              </w:rPr>
            </w:pPr>
            <w:r w:rsidRPr="00EF56D9">
              <w:rPr>
                <w:rFonts w:ascii="Times New Roman" w:eastAsia="標楷體" w:hAnsi="Times New Roman"/>
                <w:lang w:eastAsia="zh-TW"/>
              </w:rPr>
              <w:t>補上板驗證與部署</w:t>
            </w:r>
            <w:r w:rsidR="00436175">
              <w:rPr>
                <w:rFonts w:ascii="Times New Roman" w:eastAsia="標楷體" w:hAnsi="Times New Roman"/>
                <w:lang w:eastAsia="zh-TW"/>
              </w:rPr>
              <w:br/>
            </w:r>
            <w:r w:rsidRPr="00EF56D9">
              <w:rPr>
                <w:rFonts w:ascii="Times New Roman" w:eastAsia="標楷體" w:hAnsi="Times New Roman"/>
                <w:lang w:eastAsia="zh-TW"/>
              </w:rPr>
              <w:t>定點模型回測</w:t>
            </w:r>
          </w:p>
        </w:tc>
        <w:tc>
          <w:tcPr>
            <w:tcW w:w="2585" w:type="dxa"/>
            <w:vAlign w:val="center"/>
          </w:tcPr>
          <w:p w14:paraId="0523FB45" w14:textId="5C6E7964" w:rsidR="00C73AD7" w:rsidRDefault="00C73AD7" w:rsidP="00120C8C">
            <w:pPr>
              <w:ind w:right="-334"/>
              <w:rPr>
                <w:rFonts w:ascii="Times New Roman" w:eastAsia="標楷體" w:hAnsi="Times New Roman"/>
                <w:lang w:eastAsia="zh-TW"/>
              </w:rPr>
            </w:pPr>
            <w:r w:rsidRPr="00EF56D9">
              <w:rPr>
                <w:rFonts w:ascii="Times New Roman" w:eastAsia="標楷體" w:hAnsi="Times New Roman"/>
                <w:lang w:eastAsia="zh-TW"/>
              </w:rPr>
              <w:t>timing met</w:t>
            </w:r>
            <w:r w:rsidRPr="00EF56D9">
              <w:rPr>
                <w:rFonts w:ascii="Times New Roman" w:eastAsia="標楷體" w:hAnsi="Times New Roman"/>
                <w:lang w:eastAsia="zh-TW"/>
              </w:rPr>
              <w:t>、資源不超限、</w:t>
            </w:r>
            <w:r w:rsidR="009C51CC" w:rsidRPr="009C51CC">
              <w:rPr>
                <w:rFonts w:ascii="Times New Roman" w:eastAsia="標楷體" w:hAnsi="Times New Roman"/>
                <w:lang w:eastAsia="zh-TW"/>
              </w:rPr>
              <w:t>訊號品質無明顯</w:t>
            </w:r>
            <w:r w:rsidR="009C51CC">
              <w:rPr>
                <w:rFonts w:ascii="Times New Roman" w:eastAsia="標楷體" w:hAnsi="Times New Roman"/>
                <w:lang w:eastAsia="zh-TW"/>
              </w:rPr>
              <w:br/>
            </w:r>
            <w:r w:rsidR="009C51CC" w:rsidRPr="009C51CC">
              <w:rPr>
                <w:rFonts w:ascii="Times New Roman" w:eastAsia="標楷體" w:hAnsi="Times New Roman"/>
                <w:lang w:eastAsia="zh-TW"/>
              </w:rPr>
              <w:t>劣化</w:t>
            </w:r>
          </w:p>
        </w:tc>
      </w:tr>
    </w:tbl>
    <w:p w14:paraId="40205910" w14:textId="6390A0E1" w:rsidR="001311BF" w:rsidRDefault="001311BF" w:rsidP="003D1BB1">
      <w:pPr>
        <w:spacing w:before="240"/>
        <w:ind w:left="-360" w:right="-334" w:firstLine="1080"/>
        <w:jc w:val="both"/>
        <w:rPr>
          <w:rFonts w:ascii="Times New Roman" w:eastAsia="標楷體" w:hAnsi="Times New Roman"/>
          <w:lang w:eastAsia="zh-TW"/>
        </w:rPr>
      </w:pPr>
      <w:r w:rsidRPr="001311BF">
        <w:rPr>
          <w:rFonts w:ascii="Times New Roman" w:eastAsia="標楷體" w:hAnsi="Times New Roman"/>
        </w:rPr>
        <w:t>因此，本作品的硬體介面可抽象為：「當前特徵</w:t>
      </w:r>
      <w:r w:rsidRPr="001311BF">
        <w:rPr>
          <w:rFonts w:ascii="Times New Roman" w:eastAsia="標楷體" w:hAnsi="Times New Roman"/>
        </w:rPr>
        <w:t xml:space="preserve"> x</w:t>
      </w:r>
      <w:r w:rsidR="00AC5A51" w:rsidRPr="00AC5A51">
        <w:rPr>
          <w:rFonts w:ascii="Times New Roman" w:eastAsia="標楷體" w:hAnsi="Times New Roman" w:hint="eastAsia"/>
          <w:vertAlign w:val="subscript"/>
          <w:lang w:eastAsia="zh-TW"/>
        </w:rPr>
        <w:t>t</w:t>
      </w:r>
      <w:r w:rsidRPr="001311BF">
        <w:rPr>
          <w:rFonts w:ascii="Times New Roman" w:eastAsia="標楷體" w:hAnsi="Times New Roman"/>
        </w:rPr>
        <w:t xml:space="preserve"> </w:t>
      </w:r>
      <w:r w:rsidRPr="001311BF">
        <w:rPr>
          <w:rFonts w:ascii="Times New Roman" w:eastAsia="標楷體" w:hAnsi="Times New Roman"/>
        </w:rPr>
        <w:t>與前一步狀態</w:t>
      </w:r>
      <w:r w:rsidRPr="001311BF">
        <w:rPr>
          <w:rFonts w:ascii="Times New Roman" w:eastAsia="標楷體" w:hAnsi="Times New Roman"/>
        </w:rPr>
        <w:t xml:space="preserve"> </w:t>
      </w:r>
      <w:r w:rsidR="00AC5A51" w:rsidRPr="00AC5A51">
        <w:rPr>
          <w:rFonts w:ascii="Times New Roman" w:eastAsia="標楷體" w:hAnsi="Times New Roman"/>
        </w:rPr>
        <w:t>h</w:t>
      </w:r>
      <w:r w:rsidR="00AC5A51" w:rsidRPr="00AC5A51">
        <w:rPr>
          <w:rFonts w:ascii="Times New Roman" w:eastAsia="標楷體" w:hAnsi="Times New Roman"/>
          <w:vertAlign w:val="subscript"/>
        </w:rPr>
        <w:t>t−1</w:t>
      </w:r>
      <w:r w:rsidRPr="001311BF">
        <w:rPr>
          <w:rFonts w:ascii="Times New Roman" w:eastAsia="標楷體" w:hAnsi="Times New Roman"/>
        </w:rPr>
        <w:t>輸入核心，輸出當前訊號分數</w:t>
      </w:r>
      <w:r w:rsidRPr="001311BF">
        <w:rPr>
          <w:rFonts w:ascii="Times New Roman" w:eastAsia="標楷體" w:hAnsi="Times New Roman"/>
        </w:rPr>
        <w:t xml:space="preserve"> y</w:t>
      </w:r>
      <w:r w:rsidRPr="00ED7C6D">
        <w:rPr>
          <w:rFonts w:ascii="Times New Roman" w:eastAsia="標楷體" w:hAnsi="Times New Roman"/>
          <w:vertAlign w:val="subscript"/>
        </w:rPr>
        <w:t>t</w:t>
      </w:r>
      <w:r w:rsidRPr="001311BF">
        <w:rPr>
          <w:rFonts w:ascii="Times New Roman" w:eastAsia="標楷體" w:hAnsi="Times New Roman"/>
        </w:rPr>
        <w:t xml:space="preserve"> </w:t>
      </w:r>
      <w:r w:rsidRPr="001311BF">
        <w:rPr>
          <w:rFonts w:ascii="Times New Roman" w:eastAsia="標楷體" w:hAnsi="Times New Roman"/>
        </w:rPr>
        <w:t>與下一步狀態</w:t>
      </w:r>
      <w:r w:rsidRPr="001311BF">
        <w:rPr>
          <w:rFonts w:ascii="Times New Roman" w:eastAsia="標楷體" w:hAnsi="Times New Roman"/>
        </w:rPr>
        <w:t xml:space="preserve"> h</w:t>
      </w:r>
      <w:r w:rsidRPr="00ED7C6D">
        <w:rPr>
          <w:rFonts w:ascii="Times New Roman" w:eastAsia="標楷體" w:hAnsi="Times New Roman"/>
          <w:vertAlign w:val="subscript"/>
        </w:rPr>
        <w:t>t</w:t>
      </w:r>
      <w:r w:rsidRPr="001311BF">
        <w:rPr>
          <w:rFonts w:ascii="Times New Roman" w:eastAsia="標楷體" w:hAnsi="Times New Roman"/>
        </w:rPr>
        <w:t>」。只要後續模型維持此單步推論介面，即可沿用相同的定點化、</w:t>
      </w:r>
      <w:r w:rsidRPr="001311BF">
        <w:rPr>
          <w:rFonts w:ascii="Times New Roman" w:eastAsia="標楷體" w:hAnsi="Times New Roman"/>
        </w:rPr>
        <w:t xml:space="preserve">HLS </w:t>
      </w:r>
      <w:r w:rsidRPr="001311BF">
        <w:rPr>
          <w:rFonts w:ascii="Times New Roman" w:eastAsia="標楷體" w:hAnsi="Times New Roman"/>
        </w:rPr>
        <w:t>實作與驗證流程重新評估。</w:t>
      </w:r>
    </w:p>
    <w:p w14:paraId="1F9BA3B3" w14:textId="158E12C5" w:rsidR="00E13CB1" w:rsidRDefault="003D1BB1" w:rsidP="003D1BB1">
      <w:pPr>
        <w:spacing w:before="240"/>
        <w:ind w:left="-360" w:right="-334" w:firstLine="1080"/>
        <w:jc w:val="both"/>
        <w:rPr>
          <w:rFonts w:ascii="Times New Roman" w:eastAsia="標楷體" w:hAnsi="Times New Roman"/>
          <w:lang w:eastAsia="zh-TW"/>
        </w:rPr>
      </w:pPr>
      <w:r w:rsidRPr="003D1BB1">
        <w:rPr>
          <w:rFonts w:ascii="Times New Roman" w:eastAsia="標楷體" w:hAnsi="Times New Roman"/>
        </w:rPr>
        <w:t>目前作為驗證載體的</w:t>
      </w:r>
      <w:r w:rsidRPr="003D1BB1">
        <w:rPr>
          <w:rFonts w:ascii="Times New Roman" w:eastAsia="標楷體" w:hAnsi="Times New Roman"/>
        </w:rPr>
        <w:t xml:space="preserve"> PHC-lite </w:t>
      </w:r>
      <w:r w:rsidRPr="003D1BB1">
        <w:rPr>
          <w:rFonts w:ascii="Times New Roman" w:eastAsia="標楷體" w:hAnsi="Times New Roman"/>
        </w:rPr>
        <w:t>為單一時間步（</w:t>
      </w:r>
      <w:r w:rsidRPr="003D1BB1">
        <w:rPr>
          <w:rFonts w:ascii="Times New Roman" w:eastAsia="標楷體" w:hAnsi="Times New Roman"/>
        </w:rPr>
        <w:t>single-timestep</w:t>
      </w:r>
      <w:r w:rsidRPr="003D1BB1">
        <w:rPr>
          <w:rFonts w:ascii="Times New Roman" w:eastAsia="標楷體" w:hAnsi="Times New Roman"/>
        </w:rPr>
        <w:t>）推論核心，屬於單一遞迴運算單元（</w:t>
      </w:r>
      <w:r w:rsidRPr="003D1BB1">
        <w:rPr>
          <w:rFonts w:ascii="Times New Roman" w:eastAsia="標楷體" w:hAnsi="Times New Roman"/>
        </w:rPr>
        <w:t>cell</w:t>
      </w:r>
      <w:r w:rsidRPr="003D1BB1">
        <w:rPr>
          <w:rFonts w:ascii="Times New Roman" w:eastAsia="標楷體" w:hAnsi="Times New Roman"/>
        </w:rPr>
        <w:t>），運作於</w:t>
      </w:r>
      <w:r w:rsidRPr="003D1BB1">
        <w:rPr>
          <w:rFonts w:ascii="Times New Roman" w:eastAsia="標楷體" w:hAnsi="Times New Roman"/>
        </w:rPr>
        <w:t xml:space="preserve"> 16 </w:t>
      </w:r>
      <w:r w:rsidRPr="003D1BB1">
        <w:rPr>
          <w:rFonts w:ascii="Times New Roman" w:eastAsia="標楷體" w:hAnsi="Times New Roman"/>
        </w:rPr>
        <w:t>維隱藏狀態向量上</w:t>
      </w:r>
      <w:r w:rsidR="009332DF">
        <w:rPr>
          <w:rFonts w:ascii="Times New Roman" w:eastAsia="標楷體" w:hAnsi="Times New Roman" w:hint="eastAsia"/>
        </w:rPr>
        <w:t>。</w:t>
      </w:r>
      <w:r w:rsidR="00C51CB8" w:rsidRPr="0044231D">
        <w:rPr>
          <w:rFonts w:ascii="Times New Roman" w:eastAsia="標楷體" w:hAnsi="Times New Roman"/>
        </w:rPr>
        <w:t>輸入為當前市場特徵向量與前一步隱藏狀態，輸出為訊號分數與更新後隱藏狀態。</w:t>
      </w:r>
      <w:r w:rsidR="00E13CB1" w:rsidRPr="00E13CB1">
        <w:rPr>
          <w:rFonts w:ascii="Times New Roman" w:eastAsia="標楷體" w:hAnsi="Times New Roman"/>
        </w:rPr>
        <w:t>模型每接收一筆市場特徵（</w:t>
      </w:r>
      <w:r w:rsidR="00FC5710" w:rsidRPr="00FC5710">
        <w:rPr>
          <w:rFonts w:ascii="Times New Roman" w:eastAsia="標楷體" w:hAnsi="Times New Roman"/>
        </w:rPr>
        <w:t>包含</w:t>
      </w:r>
      <w:r w:rsidR="00FC5710" w:rsidRPr="00FC5710">
        <w:rPr>
          <w:rFonts w:ascii="Times New Roman" w:eastAsia="標楷體" w:hAnsi="Times New Roman"/>
        </w:rPr>
        <w:t>16</w:t>
      </w:r>
      <w:r w:rsidR="00FC5710" w:rsidRPr="00FC5710">
        <w:rPr>
          <w:rFonts w:ascii="Times New Roman" w:eastAsia="標楷體" w:hAnsi="Times New Roman"/>
        </w:rPr>
        <w:t>維市場微觀結構特徵如委託簿不平衡、近期成交動能、價量比等類別</w:t>
      </w:r>
      <w:r w:rsidR="00E13CB1" w:rsidRPr="00E13CB1">
        <w:rPr>
          <w:rFonts w:ascii="Times New Roman" w:eastAsia="標楷體" w:hAnsi="Times New Roman"/>
        </w:rPr>
        <w:t>），</w:t>
      </w:r>
      <w:r w:rsidR="006A0753" w:rsidRPr="006A0753">
        <w:rPr>
          <w:rFonts w:ascii="Times New Roman" w:eastAsia="標楷體" w:hAnsi="Times New Roman"/>
        </w:rPr>
        <w:t>會依序做九件事，把「現在看到的資訊」與「過去累積的記憶」融合成一個信號分數</w:t>
      </w:r>
      <w:r w:rsidR="004627EE">
        <w:rPr>
          <w:rFonts w:ascii="Times New Roman" w:eastAsia="標楷體" w:hAnsi="Times New Roman" w:hint="eastAsia"/>
        </w:rPr>
        <w:t>。</w:t>
      </w:r>
    </w:p>
    <w:p w14:paraId="076818B4" w14:textId="4C879D33" w:rsidR="004627EE" w:rsidRPr="00BD0000" w:rsidRDefault="004627EE" w:rsidP="00BD0000">
      <w:pPr>
        <w:ind w:left="-360" w:right="-334" w:firstLine="360"/>
        <w:jc w:val="both"/>
        <w:rPr>
          <w:rFonts w:ascii="Times New Roman" w:eastAsia="標楷體" w:hAnsi="Times New Roman"/>
          <w:lang w:val="en-US"/>
        </w:rPr>
      </w:pPr>
      <w:r>
        <w:rPr>
          <w:rFonts w:ascii="Times New Roman" w:eastAsia="標楷體" w:hAnsi="Times New Roman" w:hint="eastAsia"/>
        </w:rPr>
        <w:t>如此，一個</w:t>
      </w:r>
      <w:r>
        <w:rPr>
          <w:rFonts w:ascii="Times New Roman" w:eastAsia="標楷體" w:hAnsi="Times New Roman" w:hint="eastAsia"/>
          <w:lang w:eastAsia="zh-TW"/>
        </w:rPr>
        <w:t>PHC</w:t>
      </w:r>
      <w:r>
        <w:rPr>
          <w:rFonts w:ascii="Times New Roman" w:eastAsia="標楷體" w:hAnsi="Times New Roman" w:hint="eastAsia"/>
        </w:rPr>
        <w:t>系統包含</w:t>
      </w:r>
      <w:r w:rsidRPr="00B308F6">
        <w:rPr>
          <w:rFonts w:ascii="Times New Roman" w:eastAsia="標楷體" w:hAnsi="Times New Roman"/>
        </w:rPr>
        <w:t>共</w:t>
      </w:r>
      <w:r w:rsidRPr="00B308F6">
        <w:rPr>
          <w:rFonts w:ascii="Times New Roman" w:eastAsia="標楷體" w:hAnsi="Times New Roman"/>
        </w:rPr>
        <w:t xml:space="preserve"> 7 </w:t>
      </w:r>
      <w:r w:rsidRPr="00B308F6">
        <w:rPr>
          <w:rFonts w:ascii="Times New Roman" w:eastAsia="標楷體" w:hAnsi="Times New Roman"/>
        </w:rPr>
        <w:t>個線性層、</w:t>
      </w:r>
      <w:r w:rsidRPr="00B308F6">
        <w:rPr>
          <w:rFonts w:ascii="Times New Roman" w:eastAsia="標楷體" w:hAnsi="Times New Roman"/>
        </w:rPr>
        <w:t xml:space="preserve">2 </w:t>
      </w:r>
      <w:r w:rsidRPr="00B308F6">
        <w:rPr>
          <w:rFonts w:ascii="Times New Roman" w:eastAsia="標楷體" w:hAnsi="Times New Roman"/>
        </w:rPr>
        <w:t>個</w:t>
      </w:r>
      <w:r w:rsidRPr="00B308F6">
        <w:rPr>
          <w:rFonts w:ascii="Times New Roman" w:eastAsia="標楷體" w:hAnsi="Times New Roman"/>
        </w:rPr>
        <w:t xml:space="preserve"> LayerNorm</w:t>
      </w:r>
      <w:r w:rsidRPr="00B308F6">
        <w:rPr>
          <w:rFonts w:ascii="Times New Roman" w:eastAsia="標楷體" w:hAnsi="Times New Roman"/>
        </w:rPr>
        <w:t>、</w:t>
      </w:r>
      <w:r w:rsidRPr="00B308F6">
        <w:rPr>
          <w:rFonts w:ascii="Times New Roman" w:eastAsia="標楷體" w:hAnsi="Times New Roman"/>
        </w:rPr>
        <w:t xml:space="preserve">3 </w:t>
      </w:r>
      <w:r w:rsidRPr="00B308F6">
        <w:rPr>
          <w:rFonts w:ascii="Times New Roman" w:eastAsia="標楷體" w:hAnsi="Times New Roman"/>
        </w:rPr>
        <w:t>種非線性活化（</w:t>
      </w:r>
      <w:r w:rsidRPr="00B308F6">
        <w:rPr>
          <w:rFonts w:ascii="Times New Roman" w:eastAsia="標楷體" w:hAnsi="Times New Roman"/>
        </w:rPr>
        <w:t>Sigmoid</w:t>
      </w:r>
      <w:r w:rsidR="002802AB">
        <w:rPr>
          <w:rFonts w:ascii="Times New Roman" w:eastAsia="標楷體" w:hAnsi="Times New Roman" w:hint="eastAsia"/>
          <w:lang w:eastAsia="zh-TW"/>
        </w:rPr>
        <w:t xml:space="preserve"> </w:t>
      </w:r>
      <w:r w:rsidR="006B4943">
        <w:rPr>
          <w:rFonts w:ascii="Times New Roman" w:eastAsia="標楷體" w:hAnsi="Times New Roman" w:hint="eastAsia"/>
          <w:lang w:eastAsia="zh-TW"/>
        </w:rPr>
        <w:t xml:space="preserve"> / </w:t>
      </w:r>
      <w:r w:rsidR="002802AB">
        <w:rPr>
          <w:rFonts w:ascii="Times New Roman" w:eastAsia="標楷體" w:hAnsi="Times New Roman" w:hint="eastAsia"/>
          <w:lang w:eastAsia="zh-TW"/>
        </w:rPr>
        <w:t xml:space="preserve"> </w:t>
      </w:r>
      <w:r w:rsidRPr="00B308F6">
        <w:rPr>
          <w:rFonts w:ascii="Times New Roman" w:eastAsia="標楷體" w:hAnsi="Times New Roman"/>
        </w:rPr>
        <w:t>Tanh</w:t>
      </w:r>
      <w:r w:rsidR="005A1719">
        <w:rPr>
          <w:rFonts w:ascii="Times New Roman" w:eastAsia="標楷體" w:hAnsi="Times New Roman" w:hint="eastAsia"/>
          <w:lang w:eastAsia="zh-TW"/>
        </w:rPr>
        <w:t xml:space="preserve"> </w:t>
      </w:r>
      <w:r w:rsidR="006B4943">
        <w:rPr>
          <w:rFonts w:ascii="Times New Roman" w:eastAsia="標楷體" w:hAnsi="Times New Roman" w:hint="eastAsia"/>
          <w:lang w:eastAsia="zh-TW"/>
        </w:rPr>
        <w:t xml:space="preserve"> / </w:t>
      </w:r>
      <w:r w:rsidR="005A1719">
        <w:rPr>
          <w:rFonts w:ascii="Times New Roman" w:eastAsia="標楷體" w:hAnsi="Times New Roman" w:hint="eastAsia"/>
          <w:lang w:eastAsia="zh-TW"/>
        </w:rPr>
        <w:t xml:space="preserve"> </w:t>
      </w:r>
      <w:r w:rsidRPr="00B308F6">
        <w:rPr>
          <w:rFonts w:ascii="Times New Roman" w:eastAsia="標楷體" w:hAnsi="Times New Roman"/>
        </w:rPr>
        <w:t>SiLU</w:t>
      </w:r>
      <w:r w:rsidRPr="00B308F6">
        <w:rPr>
          <w:rFonts w:ascii="Times New Roman" w:eastAsia="標楷體" w:hAnsi="Times New Roman"/>
        </w:rPr>
        <w:t>）。所有非線性運算皆以</w:t>
      </w:r>
      <w:r w:rsidRPr="00B308F6">
        <w:rPr>
          <w:rFonts w:ascii="Times New Roman" w:eastAsia="標楷體" w:hAnsi="Times New Roman"/>
        </w:rPr>
        <w:t xml:space="preserve"> 65 </w:t>
      </w:r>
      <w:r w:rsidRPr="00B308F6">
        <w:rPr>
          <w:rFonts w:ascii="Times New Roman" w:eastAsia="標楷體" w:hAnsi="Times New Roman"/>
        </w:rPr>
        <w:t>點預先計算之定點查表（線性插值）實現，避免任何浮點硬體核心進入合成結果。</w:t>
      </w:r>
      <w:r w:rsidRPr="00B308F6">
        <w:rPr>
          <w:rFonts w:ascii="Times New Roman" w:eastAsia="標楷體" w:hAnsi="Times New Roman"/>
        </w:rPr>
        <w:t xml:space="preserve">STEP4 </w:t>
      </w:r>
      <w:r w:rsidRPr="00B308F6">
        <w:rPr>
          <w:rFonts w:ascii="Times New Roman" w:eastAsia="標楷體" w:hAnsi="Times New Roman"/>
        </w:rPr>
        <w:t>的</w:t>
      </w:r>
      <w:r w:rsidRPr="00B308F6">
        <w:rPr>
          <w:rFonts w:ascii="Times New Roman" w:eastAsia="標楷體" w:hAnsi="Times New Roman"/>
        </w:rPr>
        <w:t xml:space="preserve"> state_temporal </w:t>
      </w:r>
      <w:r w:rsidRPr="00B308F6">
        <w:rPr>
          <w:rFonts w:ascii="Times New Roman" w:eastAsia="標楷體" w:hAnsi="Times New Roman"/>
        </w:rPr>
        <w:t>與</w:t>
      </w:r>
      <w:r w:rsidRPr="00B308F6">
        <w:rPr>
          <w:rFonts w:ascii="Times New Roman" w:eastAsia="標楷體" w:hAnsi="Times New Roman"/>
        </w:rPr>
        <w:t xml:space="preserve"> STEP9 </w:t>
      </w:r>
      <w:r w:rsidRPr="00B308F6">
        <w:rPr>
          <w:rFonts w:ascii="Times New Roman" w:eastAsia="標楷體" w:hAnsi="Times New Roman"/>
        </w:rPr>
        <w:t>的</w:t>
      </w:r>
      <w:r w:rsidRPr="00B308F6">
        <w:rPr>
          <w:rFonts w:ascii="Times New Roman" w:eastAsia="標楷體" w:hAnsi="Times New Roman"/>
        </w:rPr>
        <w:t xml:space="preserve"> state_next </w:t>
      </w:r>
      <w:r w:rsidRPr="00B308F6">
        <w:rPr>
          <w:rFonts w:ascii="Times New Roman" w:eastAsia="標楷體" w:hAnsi="Times New Roman"/>
        </w:rPr>
        <w:t>構成跨時間步遞迴回授路徑：第</w:t>
      </w:r>
      <w:r w:rsidRPr="00B308F6">
        <w:rPr>
          <w:rFonts w:ascii="Times New Roman" w:eastAsia="標楷體" w:hAnsi="Times New Roman"/>
        </w:rPr>
        <w:t xml:space="preserve"> t+1 </w:t>
      </w:r>
      <w:r w:rsidRPr="00B308F6">
        <w:rPr>
          <w:rFonts w:ascii="Times New Roman" w:eastAsia="標楷體" w:hAnsi="Times New Roman"/>
        </w:rPr>
        <w:t>步必須等待第</w:t>
      </w:r>
      <w:r w:rsidRPr="00B308F6">
        <w:rPr>
          <w:rFonts w:ascii="Times New Roman" w:eastAsia="標楷體" w:hAnsi="Times New Roman"/>
        </w:rPr>
        <w:t xml:space="preserve"> t </w:t>
      </w:r>
      <w:r w:rsidRPr="00B308F6">
        <w:rPr>
          <w:rFonts w:ascii="Times New Roman" w:eastAsia="標楷體" w:hAnsi="Times New Roman"/>
        </w:rPr>
        <w:t>步算出</w:t>
      </w:r>
      <w:r w:rsidRPr="00B308F6">
        <w:rPr>
          <w:rFonts w:ascii="Times New Roman" w:eastAsia="標楷體" w:hAnsi="Times New Roman"/>
        </w:rPr>
        <w:t xml:space="preserve"> state_next </w:t>
      </w:r>
      <w:r w:rsidRPr="00B308F6">
        <w:rPr>
          <w:rFonts w:ascii="Times New Roman" w:eastAsia="標楷體" w:hAnsi="Times New Roman"/>
        </w:rPr>
        <w:t>才能開始，這是模型架構本身的數學性質。</w:t>
      </w:r>
      <w:r w:rsidR="00331DB6">
        <w:rPr>
          <w:rFonts w:ascii="Times New Roman" w:eastAsia="標楷體" w:hAnsi="Times New Roman" w:hint="eastAsia"/>
        </w:rPr>
        <w:t>詳細作法如下圖所示：</w:t>
      </w:r>
    </w:p>
    <w:p w14:paraId="013F29F2" w14:textId="20777E51" w:rsidR="00C85215" w:rsidRPr="00C85215" w:rsidRDefault="007F6079" w:rsidP="00CA25C0">
      <w:pPr>
        <w:pStyle w:val="ListParagraph"/>
        <w:ind w:left="-360" w:right="-334"/>
        <w:jc w:val="center"/>
        <w:rPr>
          <w:rFonts w:ascii="Times New Roman" w:eastAsia="標楷體" w:hAnsi="Times New Roman"/>
          <w:b/>
          <w:bCs/>
          <w:lang w:eastAsia="zh-TW"/>
        </w:rPr>
      </w:pPr>
      <w:r>
        <w:rPr>
          <w:noProof/>
        </w:rPr>
        <w:drawing>
          <wp:inline distT="0" distB="0" distL="0" distR="0" wp14:anchorId="12B2A40D" wp14:editId="004E0CB6">
            <wp:extent cx="5201920" cy="3399036"/>
            <wp:effectExtent l="19050" t="19050" r="17780" b="11430"/>
            <wp:docPr id="843396304" name="Picture 1" descr="更新後圖例加大版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 descr="更新後圖例加大版"/>
                    <pic:cNvPicPr>
                      <a:picLocks noChangeAspect="1" noChangeArrowheads="1"/>
                    </pic:cNvPicPr>
                  </pic:nvPicPr>
                  <pic:blipFill rotWithShape="1"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625" t="792" r="1222" b="303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09826" cy="3469544"/>
                    </a:xfrm>
                    <a:prstGeom prst="rect">
                      <a:avLst/>
                    </a:prstGeom>
                    <a:noFill/>
                    <a:ln w="9525" cap="flat" cmpd="sng" algn="ctr">
                      <a:solidFill>
                        <a:srgbClr val="156082"/>
                      </a:solidFill>
                      <a:prstDash val="solid"/>
                      <a:round/>
                      <a:headEnd type="none" w="med" len="med"/>
                      <a:tailEnd type="none" w="med" len="med"/>
                      <a:extLst>
                        <a:ext uri="{C807C97D-BFC1-408E-A445-0C87EB9F89A2}">
                          <ask:lineSketchStyleProps xmlns:ask="http://schemas.microsoft.com/office/drawing/2018/sketchyshapes" sd="0">
                            <a:custGeom>
                              <a:avLst/>
                              <a:gdLst/>
                              <a:ahLst/>
                              <a:cxnLst/>
                              <a:rect l="0" t="0" r="0" b="0"/>
                              <a:pathLst/>
                            </a:custGeom>
                            <ask:type/>
                          </ask:lineSketchStyleProps>
                        </a:ext>
                      </a:extLst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018BB970" w14:textId="397D8BE4" w:rsidR="0037681E" w:rsidRDefault="00C85215" w:rsidP="00B354FB">
      <w:pPr>
        <w:pStyle w:val="ListParagraph"/>
        <w:ind w:left="360" w:right="-334"/>
        <w:jc w:val="center"/>
        <w:rPr>
          <w:rFonts w:ascii="Times New Roman" w:eastAsia="標楷體" w:hAnsi="Times New Roman"/>
          <w:lang w:eastAsia="zh-TW"/>
        </w:rPr>
      </w:pPr>
      <w:r w:rsidRPr="00C85215">
        <w:rPr>
          <w:rFonts w:ascii="Times New Roman" w:eastAsia="標楷體" w:hAnsi="Times New Roman"/>
        </w:rPr>
        <w:lastRenderedPageBreak/>
        <w:t>圖一：</w:t>
      </w:r>
      <w:r w:rsidRPr="00C85215">
        <w:rPr>
          <w:rFonts w:ascii="Times New Roman" w:eastAsia="標楷體" w:hAnsi="Times New Roman"/>
        </w:rPr>
        <w:t xml:space="preserve">PHC-lite </w:t>
      </w:r>
      <w:r w:rsidRPr="00C85215">
        <w:rPr>
          <w:rFonts w:ascii="Times New Roman" w:eastAsia="標楷體" w:hAnsi="Times New Roman"/>
        </w:rPr>
        <w:t>九步運算流程</w:t>
      </w:r>
    </w:p>
    <w:p w14:paraId="7C3CEDD9" w14:textId="54A9B290" w:rsidR="005C1DAC" w:rsidRPr="00051DC8" w:rsidRDefault="005C1DAC" w:rsidP="005C1DAC">
      <w:pPr>
        <w:spacing w:before="240"/>
        <w:ind w:right="-334" w:firstLine="720"/>
        <w:jc w:val="both"/>
        <w:rPr>
          <w:rFonts w:ascii="Times New Roman" w:eastAsia="標楷體" w:hAnsi="Times New Roman"/>
          <w:lang w:eastAsia="zh-TW"/>
        </w:rPr>
      </w:pPr>
      <w:r>
        <w:rPr>
          <w:rFonts w:ascii="Times New Roman" w:eastAsia="標楷體" w:hAnsi="Times New Roman" w:hint="eastAsia"/>
          <w:lang w:eastAsia="zh-TW"/>
        </w:rPr>
        <w:t>此外，</w:t>
      </w:r>
      <w:r w:rsidRPr="00051DC8">
        <w:rPr>
          <w:rFonts w:ascii="Times New Roman" w:eastAsia="標楷體" w:hAnsi="Times New Roman"/>
          <w:lang w:eastAsia="zh-TW"/>
        </w:rPr>
        <w:t>本作品實際採用之市場微觀結構特徵節錄六項具代表性者（完整</w:t>
      </w:r>
      <w:r w:rsidRPr="00051DC8">
        <w:rPr>
          <w:rFonts w:ascii="Times New Roman" w:eastAsia="標楷體" w:hAnsi="Times New Roman"/>
          <w:lang w:eastAsia="zh-TW"/>
        </w:rPr>
        <w:t>16</w:t>
      </w:r>
      <w:r w:rsidRPr="00051DC8">
        <w:rPr>
          <w:rFonts w:ascii="Times New Roman" w:eastAsia="標楷體" w:hAnsi="Times New Roman"/>
          <w:lang w:eastAsia="zh-TW"/>
        </w:rPr>
        <w:t>維特徵詳見訓練資料管線文件）：</w:t>
      </w:r>
      <w:r w:rsidRPr="00051DC8">
        <w:rPr>
          <w:rFonts w:ascii="Times New Roman" w:eastAsia="標楷體" w:hAnsi="Times New Roman"/>
          <w:lang w:eastAsia="zh-TW"/>
        </w:rPr>
        <w:t>spread_ticks</w:t>
      </w:r>
      <w:r w:rsidRPr="00051DC8">
        <w:rPr>
          <w:rFonts w:ascii="Times New Roman" w:eastAsia="標楷體" w:hAnsi="Times New Roman"/>
          <w:lang w:eastAsia="zh-TW"/>
        </w:rPr>
        <w:t>（買賣價差，單位：</w:t>
      </w:r>
      <w:r w:rsidRPr="00051DC8">
        <w:rPr>
          <w:rFonts w:ascii="Times New Roman" w:eastAsia="標楷體" w:hAnsi="Times New Roman"/>
          <w:lang w:eastAsia="zh-TW"/>
        </w:rPr>
        <w:t>tick</w:t>
      </w:r>
      <w:r w:rsidRPr="00051DC8">
        <w:rPr>
          <w:rFonts w:ascii="Times New Roman" w:eastAsia="標楷體" w:hAnsi="Times New Roman"/>
          <w:lang w:eastAsia="zh-TW"/>
        </w:rPr>
        <w:t>）、</w:t>
      </w:r>
      <w:r w:rsidRPr="00051DC8">
        <w:rPr>
          <w:rFonts w:ascii="Times New Roman" w:eastAsia="標楷體" w:hAnsi="Times New Roman"/>
          <w:lang w:eastAsia="zh-TW"/>
        </w:rPr>
        <w:t>queue_imbalance</w:t>
      </w:r>
      <w:r w:rsidRPr="00051DC8">
        <w:rPr>
          <w:rFonts w:ascii="Times New Roman" w:eastAsia="標楷體" w:hAnsi="Times New Roman"/>
          <w:lang w:eastAsia="zh-TW"/>
        </w:rPr>
        <w:t>（一檔委託量不平衡，範圍</w:t>
      </w:r>
      <w:r w:rsidRPr="00051DC8">
        <w:rPr>
          <w:rFonts w:ascii="Times New Roman" w:eastAsia="標楷體" w:hAnsi="Times New Roman"/>
          <w:lang w:eastAsia="zh-TW"/>
        </w:rPr>
        <w:t>[-1,1]</w:t>
      </w:r>
      <w:r w:rsidRPr="00051DC8">
        <w:rPr>
          <w:rFonts w:ascii="Times New Roman" w:eastAsia="標楷體" w:hAnsi="Times New Roman"/>
          <w:lang w:eastAsia="zh-TW"/>
        </w:rPr>
        <w:t>）、</w:t>
      </w:r>
      <w:r w:rsidRPr="00051DC8">
        <w:rPr>
          <w:rFonts w:ascii="Times New Roman" w:eastAsia="標楷體" w:hAnsi="Times New Roman"/>
          <w:lang w:eastAsia="zh-TW"/>
        </w:rPr>
        <w:t>deep_imbalance</w:t>
      </w:r>
      <w:r w:rsidRPr="00051DC8">
        <w:rPr>
          <w:rFonts w:ascii="Times New Roman" w:eastAsia="標楷體" w:hAnsi="Times New Roman"/>
          <w:lang w:eastAsia="zh-TW"/>
        </w:rPr>
        <w:t>（多檔委託量不平衡）、</w:t>
      </w:r>
      <w:r w:rsidRPr="00051DC8">
        <w:rPr>
          <w:rFonts w:ascii="Times New Roman" w:eastAsia="標楷體" w:hAnsi="Times New Roman"/>
          <w:lang w:eastAsia="zh-TW"/>
        </w:rPr>
        <w:t>event_rate_past_50</w:t>
      </w:r>
      <w:r w:rsidRPr="00051DC8">
        <w:rPr>
          <w:rFonts w:ascii="Times New Roman" w:eastAsia="標楷體" w:hAnsi="Times New Roman"/>
          <w:lang w:eastAsia="zh-TW"/>
        </w:rPr>
        <w:t>（過去</w:t>
      </w:r>
      <w:r w:rsidRPr="00051DC8">
        <w:rPr>
          <w:rFonts w:ascii="Times New Roman" w:eastAsia="標楷體" w:hAnsi="Times New Roman"/>
          <w:lang w:eastAsia="zh-TW"/>
        </w:rPr>
        <w:t>50</w:t>
      </w:r>
      <w:r w:rsidRPr="00051DC8">
        <w:rPr>
          <w:rFonts w:ascii="Times New Roman" w:eastAsia="標楷體" w:hAnsi="Times New Roman"/>
          <w:lang w:eastAsia="zh-TW"/>
        </w:rPr>
        <w:t>筆事件之事件密度）、</w:t>
      </w:r>
      <w:r w:rsidRPr="00051DC8">
        <w:rPr>
          <w:rFonts w:ascii="Times New Roman" w:eastAsia="標楷體" w:hAnsi="Times New Roman"/>
          <w:lang w:eastAsia="zh-TW"/>
        </w:rPr>
        <w:t>volatility_past_50</w:t>
      </w:r>
      <w:r w:rsidRPr="00051DC8">
        <w:rPr>
          <w:rFonts w:ascii="Times New Roman" w:eastAsia="標楷體" w:hAnsi="Times New Roman"/>
          <w:lang w:eastAsia="zh-TW"/>
        </w:rPr>
        <w:t>（過去</w:t>
      </w:r>
      <w:r w:rsidRPr="00051DC8">
        <w:rPr>
          <w:rFonts w:ascii="Times New Roman" w:eastAsia="標楷體" w:hAnsi="Times New Roman"/>
          <w:lang w:eastAsia="zh-TW"/>
        </w:rPr>
        <w:t>50</w:t>
      </w:r>
      <w:r w:rsidRPr="00051DC8">
        <w:rPr>
          <w:rFonts w:ascii="Times New Roman" w:eastAsia="標楷體" w:hAnsi="Times New Roman"/>
          <w:lang w:eastAsia="zh-TW"/>
        </w:rPr>
        <w:t>筆事件之報酬波動度）、</w:t>
      </w:r>
      <w:r w:rsidRPr="00051DC8">
        <w:rPr>
          <w:rFonts w:ascii="Times New Roman" w:eastAsia="標楷體" w:hAnsi="Times New Roman"/>
          <w:lang w:eastAsia="zh-TW"/>
        </w:rPr>
        <w:t>top_depth</w:t>
      </w:r>
      <w:r w:rsidRPr="00051DC8">
        <w:rPr>
          <w:rFonts w:ascii="Times New Roman" w:eastAsia="標楷體" w:hAnsi="Times New Roman"/>
          <w:lang w:eastAsia="zh-TW"/>
        </w:rPr>
        <w:t>（最佳一檔委託量）。所有特徵均嚴格限定於決策時間點之前的可觀測資訊，已通過</w:t>
      </w:r>
      <w:r w:rsidRPr="00051DC8">
        <w:rPr>
          <w:rFonts w:ascii="Times New Roman" w:eastAsia="標楷體" w:hAnsi="Times New Roman"/>
          <w:lang w:eastAsia="zh-TW"/>
        </w:rPr>
        <w:t>Phase 01</w:t>
      </w:r>
      <w:r w:rsidR="006B4943">
        <w:rPr>
          <w:rFonts w:ascii="Times New Roman" w:eastAsia="標楷體" w:hAnsi="Times New Roman"/>
          <w:lang w:eastAsia="zh-TW"/>
        </w:rPr>
        <w:t xml:space="preserve"> / </w:t>
      </w:r>
      <w:r w:rsidRPr="00051DC8">
        <w:rPr>
          <w:rFonts w:ascii="Times New Roman" w:eastAsia="標楷體" w:hAnsi="Times New Roman"/>
          <w:lang w:eastAsia="zh-TW"/>
        </w:rPr>
        <w:t>02</w:t>
      </w:r>
      <w:r w:rsidRPr="00051DC8">
        <w:rPr>
          <w:rFonts w:ascii="Times New Roman" w:eastAsia="標楷體" w:hAnsi="Times New Roman"/>
          <w:lang w:eastAsia="zh-TW"/>
        </w:rPr>
        <w:t>因果稽核（</w:t>
      </w:r>
      <w:r w:rsidRPr="00051DC8">
        <w:rPr>
          <w:rFonts w:ascii="Times New Roman" w:eastAsia="標楷體" w:hAnsi="Times New Roman"/>
          <w:lang w:eastAsia="zh-TW"/>
        </w:rPr>
        <w:t>causality audit</w:t>
      </w:r>
      <w:r w:rsidRPr="00051DC8">
        <w:rPr>
          <w:rFonts w:ascii="Times New Roman" w:eastAsia="標楷體" w:hAnsi="Times New Roman"/>
          <w:lang w:eastAsia="zh-TW"/>
        </w:rPr>
        <w:t>）排除未來資訊洩漏。</w:t>
      </w:r>
    </w:p>
    <w:p w14:paraId="5FEF7442" w14:textId="066A9B18" w:rsidR="005C1DAC" w:rsidRPr="00F15FFA" w:rsidRDefault="005C1DAC" w:rsidP="00F15FFA">
      <w:pPr>
        <w:spacing w:before="240"/>
        <w:ind w:right="-334" w:firstLine="720"/>
        <w:jc w:val="both"/>
        <w:rPr>
          <w:rFonts w:ascii="Times New Roman" w:eastAsia="標楷體" w:hAnsi="Times New Roman"/>
          <w:lang w:eastAsia="zh-TW"/>
        </w:rPr>
      </w:pPr>
      <w:r w:rsidRPr="00051DC8">
        <w:rPr>
          <w:rFonts w:ascii="Times New Roman" w:eastAsia="標楷體" w:hAnsi="Times New Roman"/>
          <w:lang w:eastAsia="zh-TW"/>
        </w:rPr>
        <w:t>模型以</w:t>
      </w:r>
      <w:r w:rsidRPr="00051DC8">
        <w:rPr>
          <w:rFonts w:ascii="Times New Roman" w:eastAsia="標楷體" w:hAnsi="Times New Roman"/>
          <w:lang w:eastAsia="zh-TW"/>
        </w:rPr>
        <w:t>Huber loss</w:t>
      </w:r>
      <w:r w:rsidRPr="00051DC8">
        <w:rPr>
          <w:rFonts w:ascii="Times New Roman" w:eastAsia="標楷體" w:hAnsi="Times New Roman"/>
          <w:lang w:eastAsia="zh-TW"/>
        </w:rPr>
        <w:t>（</w:t>
      </w:r>
      <w:r w:rsidRPr="00051DC8">
        <w:rPr>
          <w:rFonts w:ascii="Times New Roman" w:eastAsia="標楷體" w:hAnsi="Times New Roman"/>
          <w:lang w:eastAsia="zh-TW"/>
        </w:rPr>
        <w:t>delta=1.0</w:t>
      </w:r>
      <w:r w:rsidRPr="00051DC8">
        <w:rPr>
          <w:rFonts w:ascii="Times New Roman" w:eastAsia="標楷體" w:hAnsi="Times New Roman"/>
          <w:lang w:eastAsia="zh-TW"/>
        </w:rPr>
        <w:t>）訓練，目標為扣除手續費後之</w:t>
      </w:r>
      <w:r w:rsidRPr="00051DC8">
        <w:rPr>
          <w:rFonts w:ascii="Times New Roman" w:eastAsia="標楷體" w:hAnsi="Times New Roman"/>
          <w:lang w:eastAsia="zh-TW"/>
        </w:rPr>
        <w:t>H20 markout</w:t>
      </w:r>
      <w:r w:rsidRPr="00051DC8">
        <w:rPr>
          <w:rFonts w:ascii="Times New Roman" w:eastAsia="標楷體" w:hAnsi="Times New Roman"/>
          <w:lang w:eastAsia="zh-TW"/>
        </w:rPr>
        <w:t>超額損益（經訓練集標準差正規化，無平移）。</w:t>
      </w:r>
      <w:r w:rsidR="00D33EC2" w:rsidRPr="00D33EC2">
        <w:rPr>
          <w:rFonts w:ascii="Times New Roman" w:eastAsia="標楷體" w:hAnsi="Times New Roman"/>
          <w:lang w:eastAsia="zh-TW"/>
        </w:rPr>
        <w:t>最終部署</w:t>
      </w:r>
      <w:r w:rsidR="00D33EC2" w:rsidRPr="00D33EC2">
        <w:rPr>
          <w:rFonts w:ascii="Times New Roman" w:eastAsia="標楷體" w:hAnsi="Times New Roman"/>
          <w:lang w:eastAsia="zh-TW"/>
        </w:rPr>
        <w:t xml:space="preserve"> checkpoint </w:t>
      </w:r>
      <w:r w:rsidR="00D33EC2" w:rsidRPr="00D33EC2">
        <w:rPr>
          <w:rFonts w:ascii="Times New Roman" w:eastAsia="標楷體" w:hAnsi="Times New Roman"/>
          <w:lang w:eastAsia="zh-TW"/>
        </w:rPr>
        <w:t>為</w:t>
      </w:r>
      <w:r w:rsidR="00D33EC2" w:rsidRPr="00D33EC2">
        <w:rPr>
          <w:rFonts w:ascii="Times New Roman" w:eastAsia="標楷體" w:hAnsi="Times New Roman"/>
          <w:lang w:eastAsia="zh-TW"/>
        </w:rPr>
        <w:t xml:space="preserve"> best_epoch=171</w:t>
      </w:r>
      <w:r w:rsidR="00D33EC2" w:rsidRPr="00D33EC2">
        <w:rPr>
          <w:rFonts w:ascii="Times New Roman" w:eastAsia="標楷體" w:hAnsi="Times New Roman"/>
          <w:lang w:eastAsia="zh-TW"/>
        </w:rPr>
        <w:t>，並已確認訓練</w:t>
      </w:r>
      <w:r w:rsidR="00D33EC2" w:rsidRPr="00D33EC2">
        <w:rPr>
          <w:rFonts w:ascii="Times New Roman" w:eastAsia="標楷體" w:hAnsi="Times New Roman"/>
          <w:lang w:eastAsia="zh-TW"/>
        </w:rPr>
        <w:t>/</w:t>
      </w:r>
      <w:r w:rsidR="00D33EC2" w:rsidRPr="00D33EC2">
        <w:rPr>
          <w:rFonts w:ascii="Times New Roman" w:eastAsia="標楷體" w:hAnsi="Times New Roman"/>
          <w:lang w:eastAsia="zh-TW"/>
        </w:rPr>
        <w:t>驗證差異主要來自資料切分難度差異，而非明顯過擬合</w:t>
      </w:r>
      <w:r w:rsidRPr="00051DC8">
        <w:rPr>
          <w:rFonts w:ascii="Times New Roman" w:eastAsia="標楷體" w:hAnsi="Times New Roman"/>
          <w:lang w:eastAsia="zh-TW"/>
        </w:rPr>
        <w:t>。</w:t>
      </w:r>
    </w:p>
    <w:p w14:paraId="06E71196" w14:textId="2C55D95D" w:rsidR="00C51CB8" w:rsidRPr="003B3970" w:rsidRDefault="00C51CB8" w:rsidP="003B3970">
      <w:pPr>
        <w:ind w:left="-360" w:right="-334"/>
        <w:jc w:val="both"/>
        <w:rPr>
          <w:rFonts w:ascii="Times New Roman" w:eastAsia="標楷體" w:hAnsi="Times New Roman"/>
          <w:b/>
          <w:bCs/>
        </w:rPr>
      </w:pPr>
      <w:r w:rsidRPr="00C51CB8">
        <w:rPr>
          <w:rFonts w:ascii="Times New Roman" w:eastAsia="標楷體" w:hAnsi="Times New Roman"/>
          <w:b/>
          <w:bCs/>
        </w:rPr>
        <w:t xml:space="preserve">3.1.1 </w:t>
      </w:r>
      <w:r w:rsidRPr="00C51CB8">
        <w:rPr>
          <w:rFonts w:ascii="Times New Roman" w:eastAsia="標楷體" w:hAnsi="Times New Roman"/>
          <w:b/>
          <w:bCs/>
        </w:rPr>
        <w:t>與原始</w:t>
      </w:r>
      <w:r w:rsidRPr="00C51CB8">
        <w:rPr>
          <w:rFonts w:ascii="Times New Roman" w:eastAsia="標楷體" w:hAnsi="Times New Roman"/>
          <w:b/>
          <w:bCs/>
        </w:rPr>
        <w:t xml:space="preserve"> PHC </w:t>
      </w:r>
      <w:r w:rsidRPr="00C51CB8">
        <w:rPr>
          <w:rFonts w:ascii="Times New Roman" w:eastAsia="標楷體" w:hAnsi="Times New Roman"/>
          <w:b/>
          <w:bCs/>
        </w:rPr>
        <w:t>論文架構之差異</w:t>
      </w:r>
    </w:p>
    <w:tbl>
      <w:tblPr>
        <w:tblStyle w:val="TableGrid"/>
        <w:tblW w:w="9985" w:type="dxa"/>
        <w:jc w:val="center"/>
        <w:tblCellMar>
          <w:top w:w="14" w:type="dxa"/>
          <w:left w:w="144" w:type="dxa"/>
          <w:bottom w:w="14" w:type="dxa"/>
          <w:right w:w="216" w:type="dxa"/>
        </w:tblCellMar>
        <w:tblLook w:val="04A0" w:firstRow="1" w:lastRow="0" w:firstColumn="1" w:lastColumn="0" w:noHBand="0" w:noVBand="1"/>
      </w:tblPr>
      <w:tblGrid>
        <w:gridCol w:w="985"/>
        <w:gridCol w:w="3240"/>
        <w:gridCol w:w="2430"/>
        <w:gridCol w:w="3330"/>
      </w:tblGrid>
      <w:tr w:rsidR="00657D31" w:rsidRPr="009C2357" w14:paraId="5060F69C" w14:textId="77777777" w:rsidTr="00055044">
        <w:trPr>
          <w:jc w:val="center"/>
        </w:trPr>
        <w:tc>
          <w:tcPr>
            <w:tcW w:w="985" w:type="dxa"/>
            <w:vAlign w:val="center"/>
          </w:tcPr>
          <w:p w14:paraId="6245D5F6" w14:textId="2441A323" w:rsidR="00657D31" w:rsidRPr="009C2357" w:rsidRDefault="00657D31" w:rsidP="00227722">
            <w:pPr>
              <w:ind w:right="-334"/>
              <w:rPr>
                <w:rFonts w:ascii="標楷體" w:eastAsia="標楷體" w:hAnsi="標楷體"/>
                <w:b/>
                <w:bCs/>
              </w:rPr>
            </w:pPr>
            <w:r w:rsidRPr="009C2357">
              <w:rPr>
                <w:rFonts w:ascii="標楷體" w:eastAsia="標楷體" w:hAnsi="標楷體" w:hint="eastAsia"/>
              </w:rPr>
              <w:t>面向</w:t>
            </w:r>
          </w:p>
        </w:tc>
        <w:tc>
          <w:tcPr>
            <w:tcW w:w="3240" w:type="dxa"/>
            <w:vAlign w:val="center"/>
          </w:tcPr>
          <w:p w14:paraId="2C2E27B8" w14:textId="051C4212" w:rsidR="00657D31" w:rsidRPr="009C2357" w:rsidRDefault="00657D31" w:rsidP="00227722">
            <w:pPr>
              <w:ind w:right="-334"/>
              <w:rPr>
                <w:rFonts w:ascii="標楷體" w:eastAsia="標楷體" w:hAnsi="標楷體"/>
                <w:b/>
                <w:bCs/>
              </w:rPr>
            </w:pPr>
            <w:r w:rsidRPr="009C2357">
              <w:rPr>
                <w:rFonts w:ascii="標楷體" w:eastAsia="標楷體" w:hAnsi="標楷體" w:hint="eastAsia"/>
              </w:rPr>
              <w:t>原始 PHC 論文</w:t>
            </w:r>
          </w:p>
        </w:tc>
        <w:tc>
          <w:tcPr>
            <w:tcW w:w="2430" w:type="dxa"/>
            <w:vAlign w:val="center"/>
          </w:tcPr>
          <w:p w14:paraId="01B68029" w14:textId="281F638A" w:rsidR="00657D31" w:rsidRPr="009C2357" w:rsidRDefault="00657D31" w:rsidP="00227722">
            <w:pPr>
              <w:ind w:right="-334"/>
              <w:rPr>
                <w:rFonts w:ascii="標楷體" w:eastAsia="標楷體" w:hAnsi="標楷體"/>
                <w:b/>
                <w:bCs/>
              </w:rPr>
            </w:pPr>
            <w:r w:rsidRPr="009C2357">
              <w:rPr>
                <w:rFonts w:ascii="標楷體" w:eastAsia="標楷體" w:hAnsi="標楷體" w:hint="eastAsia"/>
              </w:rPr>
              <w:t>本作品 PHC-lite</w:t>
            </w:r>
          </w:p>
        </w:tc>
        <w:tc>
          <w:tcPr>
            <w:tcW w:w="3330" w:type="dxa"/>
            <w:vAlign w:val="center"/>
          </w:tcPr>
          <w:p w14:paraId="515F4EDB" w14:textId="573A650C" w:rsidR="00657D31" w:rsidRPr="009C2357" w:rsidRDefault="00657D31" w:rsidP="00227722">
            <w:pPr>
              <w:ind w:right="-334"/>
              <w:rPr>
                <w:rFonts w:ascii="標楷體" w:eastAsia="標楷體" w:hAnsi="標楷體"/>
                <w:b/>
                <w:bCs/>
              </w:rPr>
            </w:pPr>
            <w:r w:rsidRPr="009C2357">
              <w:rPr>
                <w:rFonts w:ascii="標楷體" w:eastAsia="標楷體" w:hAnsi="標楷體" w:hint="eastAsia"/>
              </w:rPr>
              <w:t>取捨理由</w:t>
            </w:r>
          </w:p>
        </w:tc>
      </w:tr>
      <w:tr w:rsidR="00657D31" w:rsidRPr="009C2357" w14:paraId="16E1CC31" w14:textId="77777777" w:rsidTr="00055044">
        <w:trPr>
          <w:jc w:val="center"/>
        </w:trPr>
        <w:tc>
          <w:tcPr>
            <w:tcW w:w="985" w:type="dxa"/>
            <w:vAlign w:val="center"/>
          </w:tcPr>
          <w:p w14:paraId="32E1A15B" w14:textId="764354DF" w:rsidR="00657D31" w:rsidRPr="009C2357" w:rsidRDefault="00657D31" w:rsidP="00227722">
            <w:pPr>
              <w:ind w:right="-334"/>
              <w:rPr>
                <w:rFonts w:ascii="標楷體" w:eastAsia="標楷體" w:hAnsi="標楷體"/>
                <w:b/>
                <w:bCs/>
              </w:rPr>
            </w:pPr>
            <w:r w:rsidRPr="009C2357">
              <w:rPr>
                <w:rFonts w:ascii="標楷體" w:eastAsia="標楷體" w:hAnsi="標楷體" w:hint="eastAsia"/>
              </w:rPr>
              <w:t>神經元輸出</w:t>
            </w:r>
          </w:p>
        </w:tc>
        <w:tc>
          <w:tcPr>
            <w:tcW w:w="3240" w:type="dxa"/>
            <w:vAlign w:val="center"/>
          </w:tcPr>
          <w:p w14:paraId="14F7DC01" w14:textId="08A0D4D8" w:rsidR="00657D31" w:rsidRPr="009C2357" w:rsidRDefault="00657D31" w:rsidP="00227722">
            <w:pPr>
              <w:ind w:right="-334"/>
              <w:rPr>
                <w:rFonts w:ascii="標楷體" w:eastAsia="標楷體" w:hAnsi="標楷體"/>
                <w:b/>
                <w:bCs/>
              </w:rPr>
            </w:pPr>
            <w:r w:rsidRPr="009C2357">
              <w:rPr>
                <w:rFonts w:ascii="標楷體" w:eastAsia="標楷體" w:hAnsi="標楷體" w:hint="eastAsia"/>
              </w:rPr>
              <w:t>脈衝（spike，0</w:t>
            </w:r>
            <w:r w:rsidR="006B4943">
              <w:rPr>
                <w:rFonts w:ascii="標楷體" w:eastAsia="標楷體" w:hAnsi="標楷體" w:hint="eastAsia"/>
              </w:rPr>
              <w:t xml:space="preserve"> / </w:t>
            </w:r>
            <w:r w:rsidRPr="009C2357">
              <w:rPr>
                <w:rFonts w:ascii="標楷體" w:eastAsia="標楷體" w:hAnsi="標楷體" w:hint="eastAsia"/>
              </w:rPr>
              <w:t>1 二元，</w:t>
            </w:r>
            <w:r w:rsidR="00067E33">
              <w:rPr>
                <w:rFonts w:ascii="標楷體" w:eastAsia="標楷體" w:hAnsi="標楷體"/>
                <w:lang w:eastAsia="zh-TW"/>
              </w:rPr>
              <w:br/>
            </w:r>
            <w:r w:rsidRPr="009C2357">
              <w:rPr>
                <w:rFonts w:ascii="標楷體" w:eastAsia="標楷體" w:hAnsi="標楷體" w:hint="eastAsia"/>
              </w:rPr>
              <w:t>ALIF 動態）</w:t>
            </w:r>
          </w:p>
        </w:tc>
        <w:tc>
          <w:tcPr>
            <w:tcW w:w="2430" w:type="dxa"/>
            <w:vAlign w:val="center"/>
          </w:tcPr>
          <w:p w14:paraId="03BFD1D5" w14:textId="5B7EA3F6" w:rsidR="00657D31" w:rsidRPr="009C2357" w:rsidRDefault="00657D31" w:rsidP="00227722">
            <w:pPr>
              <w:ind w:right="-334"/>
              <w:rPr>
                <w:rFonts w:ascii="標楷體" w:eastAsia="標楷體" w:hAnsi="標楷體"/>
                <w:b/>
                <w:bCs/>
              </w:rPr>
            </w:pPr>
            <w:r w:rsidRPr="009C2357">
              <w:rPr>
                <w:rFonts w:ascii="標楷體" w:eastAsia="標楷體" w:hAnsi="標楷體" w:hint="eastAsia"/>
              </w:rPr>
              <w:t>連續值（Sigmoid</w:t>
            </w:r>
            <w:r w:rsidR="006B4943">
              <w:rPr>
                <w:rFonts w:ascii="標楷體" w:eastAsia="標楷體" w:hAnsi="標楷體" w:hint="eastAsia"/>
              </w:rPr>
              <w:t xml:space="preserve"> / </w:t>
            </w:r>
            <w:r w:rsidRPr="009C2357">
              <w:rPr>
                <w:rFonts w:ascii="標楷體" w:eastAsia="標楷體" w:hAnsi="標楷體" w:hint="eastAsia"/>
              </w:rPr>
              <w:t>Tanh 閘控）</w:t>
            </w:r>
          </w:p>
        </w:tc>
        <w:tc>
          <w:tcPr>
            <w:tcW w:w="3330" w:type="dxa"/>
            <w:vAlign w:val="center"/>
          </w:tcPr>
          <w:p w14:paraId="70E18615" w14:textId="6BF4AF5F" w:rsidR="00657D31" w:rsidRPr="009C2357" w:rsidRDefault="001C6FD3" w:rsidP="00227722">
            <w:pPr>
              <w:ind w:right="-334"/>
              <w:rPr>
                <w:rFonts w:ascii="標楷體" w:eastAsia="標楷體" w:hAnsi="標楷體"/>
                <w:b/>
                <w:bCs/>
              </w:rPr>
            </w:pPr>
            <w:r w:rsidRPr="001C6FD3">
              <w:rPr>
                <w:rFonts w:ascii="標楷體" w:eastAsia="標楷體" w:hAnsi="標楷體"/>
              </w:rPr>
              <w:t>脈衝動態需額外狀態機，定點化誤差難控制</w:t>
            </w:r>
          </w:p>
        </w:tc>
      </w:tr>
      <w:tr w:rsidR="00657D31" w:rsidRPr="009C2357" w14:paraId="21A5AC1C" w14:textId="77777777" w:rsidTr="00055044">
        <w:trPr>
          <w:jc w:val="center"/>
        </w:trPr>
        <w:tc>
          <w:tcPr>
            <w:tcW w:w="985" w:type="dxa"/>
            <w:vAlign w:val="center"/>
          </w:tcPr>
          <w:p w14:paraId="6F633150" w14:textId="2E1059CA" w:rsidR="00657D31" w:rsidRPr="009C2357" w:rsidRDefault="00657D31" w:rsidP="00227722">
            <w:pPr>
              <w:ind w:right="-334"/>
              <w:rPr>
                <w:rFonts w:ascii="標楷體" w:eastAsia="標楷體" w:hAnsi="標楷體"/>
                <w:b/>
                <w:bCs/>
              </w:rPr>
            </w:pPr>
            <w:r w:rsidRPr="009C2357">
              <w:rPr>
                <w:rFonts w:ascii="標楷體" w:eastAsia="標楷體" w:hAnsi="標楷體" w:hint="eastAsia"/>
              </w:rPr>
              <w:t>網路拓樸</w:t>
            </w:r>
          </w:p>
        </w:tc>
        <w:tc>
          <w:tcPr>
            <w:tcW w:w="3240" w:type="dxa"/>
            <w:vAlign w:val="center"/>
          </w:tcPr>
          <w:p w14:paraId="4B67CF23" w14:textId="44515953" w:rsidR="00657D31" w:rsidRPr="009C2357" w:rsidRDefault="00657D31" w:rsidP="00227722">
            <w:pPr>
              <w:ind w:right="-334"/>
              <w:rPr>
                <w:rFonts w:ascii="標楷體" w:eastAsia="標楷體" w:hAnsi="標楷體"/>
                <w:b/>
                <w:bCs/>
              </w:rPr>
            </w:pPr>
            <w:r w:rsidRPr="009C2357">
              <w:rPr>
                <w:rFonts w:ascii="標楷體" w:eastAsia="標楷體" w:hAnsi="標楷體" w:hint="eastAsia"/>
              </w:rPr>
              <w:t>多區域分層連接體（W_struct=W_syn⊙M_topo）</w:t>
            </w:r>
          </w:p>
        </w:tc>
        <w:tc>
          <w:tcPr>
            <w:tcW w:w="2430" w:type="dxa"/>
            <w:vAlign w:val="center"/>
          </w:tcPr>
          <w:p w14:paraId="68823BF7" w14:textId="7FDC8ECE" w:rsidR="00657D31" w:rsidRPr="009C2357" w:rsidRDefault="00657D31" w:rsidP="00227722">
            <w:pPr>
              <w:ind w:right="-334"/>
              <w:rPr>
                <w:rFonts w:ascii="標楷體" w:eastAsia="標楷體" w:hAnsi="標楷體"/>
                <w:b/>
                <w:bCs/>
              </w:rPr>
            </w:pPr>
            <w:r w:rsidRPr="009C2357">
              <w:rPr>
                <w:rFonts w:ascii="標楷體" w:eastAsia="標楷體" w:hAnsi="標楷體" w:hint="eastAsia"/>
              </w:rPr>
              <w:t>單層全連接（dense）</w:t>
            </w:r>
          </w:p>
        </w:tc>
        <w:tc>
          <w:tcPr>
            <w:tcW w:w="3330" w:type="dxa"/>
            <w:vAlign w:val="center"/>
          </w:tcPr>
          <w:p w14:paraId="67437328" w14:textId="520FD686" w:rsidR="00657D31" w:rsidRPr="009C2357" w:rsidRDefault="00C85D5C" w:rsidP="00227722">
            <w:pPr>
              <w:ind w:right="-334"/>
              <w:rPr>
                <w:rFonts w:ascii="標楷體" w:eastAsia="標楷體" w:hAnsi="標楷體"/>
                <w:b/>
                <w:bCs/>
              </w:rPr>
            </w:pPr>
            <w:r w:rsidRPr="00C85D5C">
              <w:rPr>
                <w:rFonts w:ascii="標楷體" w:eastAsia="標楷體" w:hAnsi="標楷體"/>
              </w:rPr>
              <w:t>稀疏連接矩陣增加BRAM</w:t>
            </w:r>
            <w:r w:rsidR="006B4943">
              <w:rPr>
                <w:rFonts w:ascii="標楷體" w:eastAsia="標楷體" w:hAnsi="標楷體"/>
              </w:rPr>
              <w:t xml:space="preserve"> / </w:t>
            </w:r>
            <w:r w:rsidRPr="00C85D5C">
              <w:rPr>
                <w:rFonts w:ascii="標楷體" w:eastAsia="標楷體" w:hAnsi="標楷體"/>
              </w:rPr>
              <w:t>索引</w:t>
            </w:r>
            <w:r w:rsidR="00055044">
              <w:rPr>
                <w:rFonts w:ascii="標楷體" w:eastAsia="標楷體" w:hAnsi="標楷體"/>
                <w:lang w:eastAsia="zh-TW"/>
              </w:rPr>
              <w:br/>
            </w:r>
            <w:r w:rsidRPr="00C85D5C">
              <w:rPr>
                <w:rFonts w:ascii="標楷體" w:eastAsia="標楷體" w:hAnsi="標楷體"/>
              </w:rPr>
              <w:t>邏輯用量</w:t>
            </w:r>
          </w:p>
        </w:tc>
      </w:tr>
      <w:tr w:rsidR="00657D31" w:rsidRPr="009C2357" w14:paraId="187B1BF1" w14:textId="77777777" w:rsidTr="00055044">
        <w:trPr>
          <w:jc w:val="center"/>
        </w:trPr>
        <w:tc>
          <w:tcPr>
            <w:tcW w:w="985" w:type="dxa"/>
            <w:vAlign w:val="center"/>
          </w:tcPr>
          <w:p w14:paraId="6BC87B32" w14:textId="25879012" w:rsidR="00657D31" w:rsidRPr="009C2357" w:rsidRDefault="00657D31" w:rsidP="00227722">
            <w:pPr>
              <w:ind w:right="-334"/>
              <w:rPr>
                <w:rFonts w:ascii="標楷體" w:eastAsia="標楷體" w:hAnsi="標楷體"/>
                <w:b/>
                <w:bCs/>
              </w:rPr>
            </w:pPr>
            <w:r w:rsidRPr="009C2357">
              <w:rPr>
                <w:rFonts w:ascii="標楷體" w:eastAsia="標楷體" w:hAnsi="標楷體" w:hint="eastAsia"/>
              </w:rPr>
              <w:t>突觸機制</w:t>
            </w:r>
          </w:p>
        </w:tc>
        <w:tc>
          <w:tcPr>
            <w:tcW w:w="3240" w:type="dxa"/>
            <w:vAlign w:val="center"/>
          </w:tcPr>
          <w:p w14:paraId="052B22E1" w14:textId="3B724541" w:rsidR="00657D31" w:rsidRPr="009C2357" w:rsidRDefault="00657D31" w:rsidP="00227722">
            <w:pPr>
              <w:ind w:right="-334"/>
              <w:rPr>
                <w:rFonts w:ascii="標楷體" w:eastAsia="標楷體" w:hAnsi="標楷體"/>
                <w:b/>
                <w:bCs/>
              </w:rPr>
            </w:pPr>
            <w:r w:rsidRPr="009C2357">
              <w:rPr>
                <w:rFonts w:ascii="標楷體" w:eastAsia="標楷體" w:hAnsi="標楷體" w:hint="eastAsia"/>
              </w:rPr>
              <w:t>Tsodyks-Markram 短期可塑</w:t>
            </w:r>
            <w:r w:rsidR="009C2357">
              <w:rPr>
                <w:rFonts w:ascii="標楷體" w:eastAsia="標楷體" w:hAnsi="標楷體"/>
                <w:lang w:eastAsia="zh-TW"/>
              </w:rPr>
              <w:br/>
            </w:r>
            <w:r w:rsidRPr="009C2357">
              <w:rPr>
                <w:rFonts w:ascii="標楷體" w:eastAsia="標楷體" w:hAnsi="標楷體" w:hint="eastAsia"/>
              </w:rPr>
              <w:t>性＋Dale's Law</w:t>
            </w:r>
          </w:p>
        </w:tc>
        <w:tc>
          <w:tcPr>
            <w:tcW w:w="2430" w:type="dxa"/>
            <w:vAlign w:val="center"/>
          </w:tcPr>
          <w:p w14:paraId="62E5D300" w14:textId="2539A093" w:rsidR="00657D31" w:rsidRPr="009C2357" w:rsidRDefault="00657D31" w:rsidP="00227722">
            <w:pPr>
              <w:ind w:right="-334"/>
              <w:rPr>
                <w:rFonts w:ascii="標楷體" w:eastAsia="標楷體" w:hAnsi="標楷體"/>
                <w:b/>
                <w:bCs/>
              </w:rPr>
            </w:pPr>
            <w:r w:rsidRPr="009C2357">
              <w:rPr>
                <w:rFonts w:ascii="標楷體" w:eastAsia="標楷體" w:hAnsi="標楷體" w:hint="eastAsia"/>
              </w:rPr>
              <w:t xml:space="preserve">靜態訓練權重，無 </w:t>
            </w:r>
            <w:r w:rsidR="006E09BC">
              <w:rPr>
                <w:rFonts w:ascii="標楷體" w:eastAsia="標楷體" w:hAnsi="標楷體"/>
              </w:rPr>
              <w:br/>
            </w:r>
            <w:r w:rsidRPr="009C2357">
              <w:rPr>
                <w:rFonts w:ascii="標楷體" w:eastAsia="標楷體" w:hAnsi="標楷體" w:hint="eastAsia"/>
              </w:rPr>
              <w:t>STP</w:t>
            </w:r>
            <w:r w:rsidR="006B4943">
              <w:rPr>
                <w:rFonts w:ascii="標楷體" w:eastAsia="標楷體" w:hAnsi="標楷體" w:hint="eastAsia"/>
                <w:lang w:eastAsia="zh-TW"/>
              </w:rPr>
              <w:t xml:space="preserve"> / </w:t>
            </w:r>
            <w:r w:rsidRPr="009C2357">
              <w:rPr>
                <w:rFonts w:ascii="標楷體" w:eastAsia="標楷體" w:hAnsi="標楷體" w:hint="eastAsia"/>
              </w:rPr>
              <w:t>Dale's Law約束</w:t>
            </w:r>
          </w:p>
        </w:tc>
        <w:tc>
          <w:tcPr>
            <w:tcW w:w="3330" w:type="dxa"/>
            <w:vAlign w:val="center"/>
          </w:tcPr>
          <w:p w14:paraId="25DC88DC" w14:textId="286A4464" w:rsidR="00657D31" w:rsidRPr="009C2357" w:rsidRDefault="006226D0" w:rsidP="00227722">
            <w:pPr>
              <w:ind w:right="-334"/>
              <w:rPr>
                <w:rFonts w:ascii="標楷體" w:eastAsia="標楷體" w:hAnsi="標楷體"/>
                <w:b/>
                <w:bCs/>
              </w:rPr>
            </w:pPr>
            <w:r w:rsidRPr="006226D0">
              <w:rPr>
                <w:rFonts w:ascii="標楷體" w:eastAsia="標楷體" w:hAnsi="標楷體"/>
              </w:rPr>
              <w:t>逐突觸狀態變數超出記憶體頻寬預算</w:t>
            </w:r>
          </w:p>
        </w:tc>
      </w:tr>
      <w:tr w:rsidR="00657D31" w:rsidRPr="009C2357" w14:paraId="3C6F5D83" w14:textId="77777777" w:rsidTr="00055044">
        <w:trPr>
          <w:jc w:val="center"/>
        </w:trPr>
        <w:tc>
          <w:tcPr>
            <w:tcW w:w="985" w:type="dxa"/>
            <w:vAlign w:val="center"/>
          </w:tcPr>
          <w:p w14:paraId="45EBB2FC" w14:textId="1F427C6E" w:rsidR="00657D31" w:rsidRPr="009C2357" w:rsidRDefault="00657D31" w:rsidP="00227722">
            <w:pPr>
              <w:ind w:right="-334"/>
              <w:rPr>
                <w:rFonts w:ascii="標楷體" w:eastAsia="標楷體" w:hAnsi="標楷體"/>
                <w:b/>
                <w:bCs/>
              </w:rPr>
            </w:pPr>
            <w:r w:rsidRPr="009C2357">
              <w:rPr>
                <w:rFonts w:ascii="標楷體" w:eastAsia="標楷體" w:hAnsi="標楷體" w:hint="eastAsia"/>
              </w:rPr>
              <w:t>時間步內計算</w:t>
            </w:r>
          </w:p>
        </w:tc>
        <w:tc>
          <w:tcPr>
            <w:tcW w:w="3240" w:type="dxa"/>
            <w:vAlign w:val="center"/>
          </w:tcPr>
          <w:p w14:paraId="7E3E3D7E" w14:textId="54AC38AA" w:rsidR="00657D31" w:rsidRPr="009C2357" w:rsidRDefault="00657D31" w:rsidP="00227722">
            <w:pPr>
              <w:ind w:right="-334"/>
              <w:rPr>
                <w:rFonts w:ascii="標楷體" w:eastAsia="標楷體" w:hAnsi="標楷體"/>
                <w:b/>
                <w:bCs/>
              </w:rPr>
            </w:pPr>
            <w:r w:rsidRPr="009C2357">
              <w:rPr>
                <w:rFonts w:ascii="標楷體" w:eastAsia="標楷體" w:hAnsi="標楷體" w:hint="eastAsia"/>
              </w:rPr>
              <w:t>Multi-Transmission Loop，k=1...M 反覆收斂</w:t>
            </w:r>
          </w:p>
        </w:tc>
        <w:tc>
          <w:tcPr>
            <w:tcW w:w="2430" w:type="dxa"/>
            <w:vAlign w:val="center"/>
          </w:tcPr>
          <w:p w14:paraId="34CA03B5" w14:textId="6E06AE24" w:rsidR="00657D31" w:rsidRPr="009C2357" w:rsidRDefault="00657D31" w:rsidP="00227722">
            <w:pPr>
              <w:ind w:right="-334"/>
              <w:rPr>
                <w:rFonts w:ascii="標楷體" w:eastAsia="標楷體" w:hAnsi="標楷體"/>
                <w:b/>
                <w:bCs/>
              </w:rPr>
            </w:pPr>
            <w:r w:rsidRPr="009C2357">
              <w:rPr>
                <w:rFonts w:ascii="標楷體" w:eastAsia="標楷體" w:hAnsi="標楷體" w:hint="eastAsia"/>
              </w:rPr>
              <w:t>單次（single-pass）</w:t>
            </w:r>
          </w:p>
        </w:tc>
        <w:tc>
          <w:tcPr>
            <w:tcW w:w="3330" w:type="dxa"/>
            <w:vAlign w:val="center"/>
          </w:tcPr>
          <w:p w14:paraId="44FD1730" w14:textId="0AC20321" w:rsidR="00657D31" w:rsidRPr="009C2357" w:rsidRDefault="000044F0" w:rsidP="00227722">
            <w:pPr>
              <w:ind w:right="-334"/>
              <w:rPr>
                <w:rFonts w:ascii="標楷體" w:eastAsia="標楷體" w:hAnsi="標楷體"/>
                <w:b/>
                <w:bCs/>
              </w:rPr>
            </w:pPr>
            <w:r w:rsidRPr="000044F0">
              <w:rPr>
                <w:rFonts w:ascii="標楷體" w:eastAsia="標楷體" w:hAnsi="標楷體"/>
              </w:rPr>
              <w:t>M輪收斂使延遲乘M倍，</w:t>
            </w:r>
            <w:r w:rsidR="00657D31" w:rsidRPr="009C2357">
              <w:rPr>
                <w:rFonts w:ascii="標楷體" w:eastAsia="標楷體" w:hAnsi="標楷體" w:hint="eastAsia"/>
              </w:rPr>
              <w:t>與</w:t>
            </w:r>
            <w:r w:rsidR="003B7704">
              <w:rPr>
                <w:rFonts w:ascii="標楷體" w:eastAsia="標楷體" w:hAnsi="標楷體"/>
                <w:lang w:eastAsia="zh-TW"/>
              </w:rPr>
              <w:br/>
            </w:r>
            <w:r w:rsidR="00657D31" w:rsidRPr="009C2357">
              <w:rPr>
                <w:rFonts w:ascii="標楷體" w:eastAsia="標楷體" w:hAnsi="標楷體" w:hint="eastAsia"/>
              </w:rPr>
              <w:t>初賽快速驗證可行性目標衝突</w:t>
            </w:r>
          </w:p>
        </w:tc>
      </w:tr>
      <w:tr w:rsidR="00657D31" w:rsidRPr="009C2357" w14:paraId="141F34AF" w14:textId="77777777" w:rsidTr="00055044">
        <w:trPr>
          <w:jc w:val="center"/>
        </w:trPr>
        <w:tc>
          <w:tcPr>
            <w:tcW w:w="985" w:type="dxa"/>
            <w:vAlign w:val="center"/>
          </w:tcPr>
          <w:p w14:paraId="17633299" w14:textId="4F424D49" w:rsidR="00657D31" w:rsidRPr="009C2357" w:rsidRDefault="00657D31" w:rsidP="00227722">
            <w:pPr>
              <w:ind w:right="-334"/>
              <w:rPr>
                <w:rFonts w:ascii="標楷體" w:eastAsia="標楷體" w:hAnsi="標楷體"/>
                <w:b/>
                <w:bCs/>
              </w:rPr>
            </w:pPr>
            <w:r w:rsidRPr="009C2357">
              <w:rPr>
                <w:rFonts w:ascii="標楷體" w:eastAsia="標楷體" w:hAnsi="標楷體" w:hint="eastAsia"/>
              </w:rPr>
              <w:t>權重更新時機</w:t>
            </w:r>
          </w:p>
        </w:tc>
        <w:tc>
          <w:tcPr>
            <w:tcW w:w="3240" w:type="dxa"/>
            <w:vAlign w:val="center"/>
          </w:tcPr>
          <w:p w14:paraId="5398E069" w14:textId="3D9BC47C" w:rsidR="00657D31" w:rsidRPr="009C2357" w:rsidRDefault="00657D31" w:rsidP="00227722">
            <w:pPr>
              <w:ind w:right="-334"/>
              <w:rPr>
                <w:rFonts w:ascii="標楷體" w:eastAsia="標楷體" w:hAnsi="標楷體"/>
                <w:b/>
                <w:bCs/>
              </w:rPr>
            </w:pPr>
            <w:r w:rsidRPr="009C2357">
              <w:rPr>
                <w:rFonts w:ascii="標楷體" w:eastAsia="標楷體" w:hAnsi="標楷體" w:hint="eastAsia"/>
              </w:rPr>
              <w:t>推論時仍在線更新（R-STDP）</w:t>
            </w:r>
          </w:p>
        </w:tc>
        <w:tc>
          <w:tcPr>
            <w:tcW w:w="2430" w:type="dxa"/>
            <w:vAlign w:val="center"/>
          </w:tcPr>
          <w:p w14:paraId="2AE60B44" w14:textId="08DE1290" w:rsidR="00657D31" w:rsidRPr="009C2357" w:rsidRDefault="00657D31" w:rsidP="00227722">
            <w:pPr>
              <w:ind w:right="-334"/>
              <w:rPr>
                <w:rFonts w:ascii="標楷體" w:eastAsia="標楷體" w:hAnsi="標楷體"/>
                <w:b/>
                <w:bCs/>
              </w:rPr>
            </w:pPr>
            <w:r w:rsidRPr="009C2357">
              <w:rPr>
                <w:rFonts w:ascii="標楷體" w:eastAsia="標楷體" w:hAnsi="標楷體" w:hint="eastAsia"/>
              </w:rPr>
              <w:t>訓練後權重固定，</w:t>
            </w:r>
            <w:r w:rsidR="00813E26">
              <w:rPr>
                <w:rFonts w:ascii="標楷體" w:eastAsia="標楷體" w:hAnsi="標楷體"/>
                <w:lang w:eastAsia="zh-TW"/>
              </w:rPr>
              <w:br/>
            </w:r>
            <w:r w:rsidRPr="009C2357">
              <w:rPr>
                <w:rFonts w:ascii="標楷體" w:eastAsia="標楷體" w:hAnsi="標楷體" w:hint="eastAsia"/>
              </w:rPr>
              <w:t>推論不再更新</w:t>
            </w:r>
          </w:p>
        </w:tc>
        <w:tc>
          <w:tcPr>
            <w:tcW w:w="3330" w:type="dxa"/>
            <w:vAlign w:val="center"/>
          </w:tcPr>
          <w:p w14:paraId="564AF17D" w14:textId="5C9AD6D4" w:rsidR="00657D31" w:rsidRPr="009C2357" w:rsidRDefault="005F189A" w:rsidP="00227722">
            <w:pPr>
              <w:ind w:right="-334"/>
              <w:rPr>
                <w:rFonts w:ascii="標楷體" w:eastAsia="標楷體" w:hAnsi="標楷體"/>
                <w:b/>
                <w:bCs/>
              </w:rPr>
            </w:pPr>
            <w:r w:rsidRPr="005F189A">
              <w:rPr>
                <w:rFonts w:ascii="標楷體" w:eastAsia="標楷體" w:hAnsi="標楷體"/>
              </w:rPr>
              <w:t>線上學習引入非確定性，與</w:t>
            </w:r>
            <w:r>
              <w:rPr>
                <w:rFonts w:ascii="標楷體" w:eastAsia="標楷體" w:hAnsi="標楷體"/>
                <w:lang w:eastAsia="zh-TW"/>
              </w:rPr>
              <w:br/>
            </w:r>
            <w:r w:rsidRPr="005F189A">
              <w:rPr>
                <w:rFonts w:ascii="標楷體" w:eastAsia="標楷體" w:hAnsi="標楷體"/>
              </w:rPr>
              <w:t>HFT需求衝突</w:t>
            </w:r>
          </w:p>
        </w:tc>
      </w:tr>
      <w:tr w:rsidR="00657D31" w:rsidRPr="009C2357" w14:paraId="717359A0" w14:textId="77777777" w:rsidTr="00055044">
        <w:trPr>
          <w:jc w:val="center"/>
        </w:trPr>
        <w:tc>
          <w:tcPr>
            <w:tcW w:w="985" w:type="dxa"/>
            <w:vAlign w:val="center"/>
          </w:tcPr>
          <w:p w14:paraId="06314541" w14:textId="4502ED2F" w:rsidR="00657D31" w:rsidRPr="009C2357" w:rsidRDefault="00657D31" w:rsidP="00227722">
            <w:pPr>
              <w:ind w:right="-334"/>
              <w:rPr>
                <w:rFonts w:ascii="標楷體" w:eastAsia="標楷體" w:hAnsi="標楷體"/>
                <w:b/>
                <w:bCs/>
              </w:rPr>
            </w:pPr>
            <w:r w:rsidRPr="009C2357">
              <w:rPr>
                <w:rFonts w:ascii="標楷體" w:eastAsia="標楷體" w:hAnsi="標楷體" w:hint="eastAsia"/>
              </w:rPr>
              <w:t>訓練</w:t>
            </w:r>
            <w:r w:rsidR="006B4943">
              <w:rPr>
                <w:rFonts w:ascii="標楷體" w:eastAsia="標楷體" w:hAnsi="標楷體" w:hint="eastAsia"/>
              </w:rPr>
              <w:t xml:space="preserve"> / </w:t>
            </w:r>
            <w:r w:rsidRPr="009C2357">
              <w:rPr>
                <w:rFonts w:ascii="標楷體" w:eastAsia="標楷體" w:hAnsi="標楷體" w:hint="eastAsia"/>
              </w:rPr>
              <w:t>推論求解法</w:t>
            </w:r>
          </w:p>
        </w:tc>
        <w:tc>
          <w:tcPr>
            <w:tcW w:w="3240" w:type="dxa"/>
            <w:vAlign w:val="center"/>
          </w:tcPr>
          <w:p w14:paraId="2B3A8C48" w14:textId="35056F58" w:rsidR="00657D31" w:rsidRPr="009C2357" w:rsidRDefault="00657D31" w:rsidP="00227722">
            <w:pPr>
              <w:ind w:right="-334"/>
              <w:rPr>
                <w:rFonts w:ascii="標楷體" w:eastAsia="標楷體" w:hAnsi="標楷體"/>
                <w:b/>
                <w:bCs/>
              </w:rPr>
            </w:pPr>
            <w:r w:rsidRPr="009C2357">
              <w:rPr>
                <w:rFonts w:ascii="標楷體" w:eastAsia="標楷體" w:hAnsi="標楷體" w:hint="eastAsia"/>
              </w:rPr>
              <w:t>log-domain 平行前綴掃描，O(log T) 深度</w:t>
            </w:r>
          </w:p>
        </w:tc>
        <w:tc>
          <w:tcPr>
            <w:tcW w:w="2430" w:type="dxa"/>
            <w:vAlign w:val="center"/>
          </w:tcPr>
          <w:p w14:paraId="00246C71" w14:textId="6610BDEE" w:rsidR="00657D31" w:rsidRPr="009C2357" w:rsidRDefault="00657D31" w:rsidP="00227722">
            <w:pPr>
              <w:ind w:right="-334"/>
              <w:rPr>
                <w:rFonts w:ascii="標楷體" w:eastAsia="標楷體" w:hAnsi="標楷體"/>
                <w:b/>
                <w:bCs/>
              </w:rPr>
            </w:pPr>
            <w:r w:rsidRPr="009C2357">
              <w:rPr>
                <w:rFonts w:ascii="標楷體" w:eastAsia="標楷體" w:hAnsi="標楷體" w:hint="eastAsia"/>
              </w:rPr>
              <w:t>逐步驟組合邏輯</w:t>
            </w:r>
            <w:r w:rsidR="00A317DD">
              <w:rPr>
                <w:rFonts w:ascii="標楷體" w:eastAsia="標楷體" w:hAnsi="標楷體"/>
                <w:lang w:eastAsia="zh-TW"/>
              </w:rPr>
              <w:br/>
            </w:r>
            <w:r w:rsidRPr="009C2357">
              <w:rPr>
                <w:rFonts w:ascii="標楷體" w:eastAsia="標楷體" w:hAnsi="標楷體" w:hint="eastAsia"/>
              </w:rPr>
              <w:t>＋跨時間步序列遞迴</w:t>
            </w:r>
          </w:p>
        </w:tc>
        <w:tc>
          <w:tcPr>
            <w:tcW w:w="3330" w:type="dxa"/>
            <w:vAlign w:val="center"/>
          </w:tcPr>
          <w:p w14:paraId="1060ED11" w14:textId="2B0D9FB2" w:rsidR="00657D31" w:rsidRPr="009C2357" w:rsidRDefault="00D36C36" w:rsidP="00227722">
            <w:pPr>
              <w:ind w:right="-334"/>
              <w:rPr>
                <w:rFonts w:ascii="標楷體" w:eastAsia="標楷體" w:hAnsi="標楷體"/>
                <w:b/>
                <w:bCs/>
              </w:rPr>
            </w:pPr>
            <w:r w:rsidRPr="00D36C36">
              <w:rPr>
                <w:rFonts w:ascii="標楷體" w:eastAsia="標楷體" w:hAnsi="標楷體"/>
              </w:rPr>
              <w:t>前綴掃描假設批次離線訓練，不適用即時推論</w:t>
            </w:r>
          </w:p>
        </w:tc>
      </w:tr>
      <w:tr w:rsidR="00657D31" w:rsidRPr="009C2357" w14:paraId="6F9AB8E9" w14:textId="77777777" w:rsidTr="00055044">
        <w:trPr>
          <w:jc w:val="center"/>
        </w:trPr>
        <w:tc>
          <w:tcPr>
            <w:tcW w:w="985" w:type="dxa"/>
            <w:vAlign w:val="center"/>
          </w:tcPr>
          <w:p w14:paraId="749775CF" w14:textId="48EBB9CD" w:rsidR="00657D31" w:rsidRPr="009C2357" w:rsidRDefault="00657D31" w:rsidP="00227722">
            <w:pPr>
              <w:ind w:right="-334"/>
              <w:rPr>
                <w:rFonts w:ascii="標楷體" w:eastAsia="標楷體" w:hAnsi="標楷體"/>
                <w:b/>
                <w:bCs/>
              </w:rPr>
            </w:pPr>
            <w:r w:rsidRPr="009C2357">
              <w:rPr>
                <w:rFonts w:ascii="標楷體" w:eastAsia="標楷體" w:hAnsi="標楷體" w:hint="eastAsia"/>
              </w:rPr>
              <w:t>設計目標</w:t>
            </w:r>
          </w:p>
        </w:tc>
        <w:tc>
          <w:tcPr>
            <w:tcW w:w="3240" w:type="dxa"/>
            <w:vAlign w:val="center"/>
          </w:tcPr>
          <w:p w14:paraId="718F84C0" w14:textId="1643B841" w:rsidR="00657D31" w:rsidRPr="009C2357" w:rsidRDefault="00657D31" w:rsidP="00227722">
            <w:pPr>
              <w:ind w:right="-334"/>
              <w:rPr>
                <w:rFonts w:ascii="標楷體" w:eastAsia="標楷體" w:hAnsi="標楷體"/>
                <w:b/>
                <w:bCs/>
              </w:rPr>
            </w:pPr>
            <w:r w:rsidRPr="009C2357">
              <w:rPr>
                <w:rFonts w:ascii="標楷體" w:eastAsia="標楷體" w:hAnsi="標楷體" w:hint="eastAsia"/>
              </w:rPr>
              <w:t>生物擬真度與多區域動態</w:t>
            </w:r>
          </w:p>
        </w:tc>
        <w:tc>
          <w:tcPr>
            <w:tcW w:w="2430" w:type="dxa"/>
            <w:vAlign w:val="center"/>
          </w:tcPr>
          <w:p w14:paraId="29E4B203" w14:textId="2700D5A4" w:rsidR="00657D31" w:rsidRPr="009C2357" w:rsidRDefault="00657D31" w:rsidP="00227722">
            <w:pPr>
              <w:ind w:right="-334"/>
              <w:rPr>
                <w:rFonts w:ascii="標楷體" w:eastAsia="標楷體" w:hAnsi="標楷體"/>
                <w:b/>
                <w:bCs/>
              </w:rPr>
            </w:pPr>
            <w:r w:rsidRPr="009C2357">
              <w:rPr>
                <w:rFonts w:ascii="標楷體" w:eastAsia="標楷體" w:hAnsi="標楷體" w:hint="eastAsia"/>
              </w:rPr>
              <w:t xml:space="preserve">資源受限 FPGA 之 </w:t>
            </w:r>
            <w:r w:rsidR="00A317DD">
              <w:rPr>
                <w:rFonts w:ascii="標楷體" w:eastAsia="標楷體" w:hAnsi="標楷體"/>
              </w:rPr>
              <w:br/>
            </w:r>
            <w:r w:rsidRPr="009C2357">
              <w:rPr>
                <w:rFonts w:ascii="標楷體" w:eastAsia="標楷體" w:hAnsi="標楷體" w:hint="eastAsia"/>
              </w:rPr>
              <w:t>HLS 可行性</w:t>
            </w:r>
          </w:p>
        </w:tc>
        <w:tc>
          <w:tcPr>
            <w:tcW w:w="3330" w:type="dxa"/>
            <w:vAlign w:val="center"/>
          </w:tcPr>
          <w:p w14:paraId="458DE519" w14:textId="0A98F6AB" w:rsidR="00657D31" w:rsidRPr="009C2357" w:rsidRDefault="00657D31" w:rsidP="00227722">
            <w:pPr>
              <w:ind w:right="-334"/>
              <w:rPr>
                <w:rFonts w:ascii="標楷體" w:eastAsia="標楷體" w:hAnsi="標楷體"/>
                <w:b/>
                <w:bCs/>
              </w:rPr>
            </w:pPr>
            <w:r w:rsidRPr="009C2357">
              <w:rPr>
                <w:rFonts w:ascii="標楷體" w:eastAsia="標楷體" w:hAnsi="標楷體" w:hint="eastAsia"/>
              </w:rPr>
              <w:t>——</w:t>
            </w:r>
          </w:p>
        </w:tc>
      </w:tr>
    </w:tbl>
    <w:p w14:paraId="34D33C7A" w14:textId="06634DDC" w:rsidR="00C51CB8" w:rsidRDefault="00C51CB8" w:rsidP="00CA3F51">
      <w:pPr>
        <w:spacing w:before="240"/>
        <w:ind w:right="-334" w:firstLine="720"/>
        <w:jc w:val="both"/>
        <w:rPr>
          <w:rFonts w:ascii="Times New Roman" w:eastAsia="標楷體" w:hAnsi="Times New Roman"/>
        </w:rPr>
      </w:pPr>
      <w:r w:rsidRPr="001371F3">
        <w:rPr>
          <w:rFonts w:ascii="Times New Roman" w:eastAsia="標楷體" w:hAnsi="Times New Roman"/>
        </w:rPr>
        <w:t>本作品僅取用原論文之門控、狀態相依增益、神經元</w:t>
      </w:r>
      <w:r w:rsidR="006B4943">
        <w:rPr>
          <w:rFonts w:ascii="Times New Roman" w:eastAsia="標楷體" w:hAnsi="Times New Roman"/>
        </w:rPr>
        <w:t xml:space="preserve"> / </w:t>
      </w:r>
      <w:r w:rsidRPr="001371F3">
        <w:rPr>
          <w:rFonts w:ascii="Times New Roman" w:eastAsia="標楷體" w:hAnsi="Times New Roman"/>
        </w:rPr>
        <w:t>突觸式分工此一核心精神。</w:t>
      </w:r>
      <w:r w:rsidR="00CA3F51" w:rsidRPr="00CA3F51">
        <w:rPr>
          <w:rFonts w:ascii="Times New Roman" w:eastAsia="標楷體" w:hAnsi="Times New Roman"/>
        </w:rPr>
        <w:t>上述取捨皆基於目前資源預算與初賽驗證目標；由於實際</w:t>
      </w:r>
      <w:r w:rsidR="00CA3F51" w:rsidRPr="00CA3F51">
        <w:rPr>
          <w:rFonts w:ascii="Times New Roman" w:eastAsia="標楷體" w:hAnsi="Times New Roman"/>
        </w:rPr>
        <w:t xml:space="preserve"> DSP / LUT </w:t>
      </w:r>
      <w:r w:rsidR="00CA3F51" w:rsidRPr="00CA3F51">
        <w:rPr>
          <w:rFonts w:ascii="Times New Roman" w:eastAsia="標楷體" w:hAnsi="Times New Roman"/>
        </w:rPr>
        <w:t>用量仍有餘裕，部分機制可於後續階段有限度重新引入。</w:t>
      </w:r>
    </w:p>
    <w:p w14:paraId="26C3F1D5" w14:textId="0DBF12FB" w:rsidR="00C51CB8" w:rsidRPr="00C51CB8" w:rsidRDefault="00C51CB8" w:rsidP="00A4040E">
      <w:pPr>
        <w:ind w:left="-360" w:right="-334"/>
        <w:jc w:val="both"/>
        <w:rPr>
          <w:rFonts w:ascii="Times New Roman" w:eastAsia="標楷體" w:hAnsi="Times New Roman"/>
          <w:b/>
          <w:bCs/>
          <w:lang w:eastAsia="zh-TW"/>
        </w:rPr>
      </w:pPr>
      <w:r w:rsidRPr="00C51CB8">
        <w:rPr>
          <w:rFonts w:ascii="Times New Roman" w:eastAsia="標楷體" w:hAnsi="Times New Roman"/>
          <w:b/>
          <w:bCs/>
        </w:rPr>
        <w:t xml:space="preserve">3.2 </w:t>
      </w:r>
      <w:r w:rsidRPr="00C51CB8">
        <w:rPr>
          <w:rFonts w:ascii="Times New Roman" w:eastAsia="標楷體" w:hAnsi="Times New Roman"/>
          <w:b/>
          <w:bCs/>
        </w:rPr>
        <w:t>硬體實現與資源優化</w:t>
      </w:r>
    </w:p>
    <w:p w14:paraId="4621463B" w14:textId="085FAF34" w:rsidR="00C51CB8" w:rsidRPr="00703413" w:rsidRDefault="00C51CB8" w:rsidP="00A4040E">
      <w:pPr>
        <w:ind w:left="-360" w:right="-334" w:firstLine="1080"/>
        <w:jc w:val="both"/>
        <w:rPr>
          <w:rFonts w:ascii="Times New Roman" w:eastAsia="標楷體" w:hAnsi="Times New Roman"/>
        </w:rPr>
      </w:pPr>
      <w:r w:rsidRPr="00703413">
        <w:rPr>
          <w:rFonts w:ascii="Times New Roman" w:eastAsia="標楷體" w:hAnsi="Times New Roman"/>
        </w:rPr>
        <w:t>本作品以手動</w:t>
      </w:r>
      <w:r w:rsidRPr="00703413">
        <w:rPr>
          <w:rFonts w:ascii="Times New Roman" w:eastAsia="標楷體" w:hAnsi="Times New Roman"/>
        </w:rPr>
        <w:t xml:space="preserve"> Vitis HLS </w:t>
      </w:r>
      <w:r w:rsidRPr="00703413">
        <w:rPr>
          <w:rFonts w:ascii="Times New Roman" w:eastAsia="標楷體" w:hAnsi="Times New Roman"/>
        </w:rPr>
        <w:t>實作上述模型，運用以下三項</w:t>
      </w:r>
      <w:r w:rsidR="001C26C0">
        <w:rPr>
          <w:rFonts w:ascii="Times New Roman" w:eastAsia="標楷體" w:hAnsi="Times New Roman" w:hint="eastAsia"/>
          <w:lang w:eastAsia="zh-TW"/>
        </w:rPr>
        <w:t>方法</w:t>
      </w:r>
      <w:r w:rsidRPr="00703413">
        <w:rPr>
          <w:rFonts w:ascii="Times New Roman" w:eastAsia="標楷體" w:hAnsi="Times New Roman"/>
        </w:rPr>
        <w:t>，將</w:t>
      </w:r>
      <w:r w:rsidRPr="00703413">
        <w:rPr>
          <w:rFonts w:ascii="Times New Roman" w:eastAsia="標楷體" w:hAnsi="Times New Roman"/>
        </w:rPr>
        <w:t xml:space="preserve"> DSP </w:t>
      </w:r>
      <w:r w:rsidRPr="00703413">
        <w:rPr>
          <w:rFonts w:ascii="Times New Roman" w:eastAsia="標楷體" w:hAnsi="Times New Roman"/>
        </w:rPr>
        <w:t>用量自最初的</w:t>
      </w:r>
      <w:r w:rsidRPr="00703413">
        <w:rPr>
          <w:rFonts w:ascii="Times New Roman" w:eastAsia="標楷體" w:hAnsi="Times New Roman"/>
        </w:rPr>
        <w:t xml:space="preserve"> 2636%</w:t>
      </w:r>
      <w:r w:rsidRPr="00703413">
        <w:rPr>
          <w:rFonts w:ascii="Times New Roman" w:eastAsia="標楷體" w:hAnsi="Times New Roman"/>
        </w:rPr>
        <w:t>（超出平台容量，無法合成）收斂至最終</w:t>
      </w:r>
      <w:r w:rsidRPr="00703413">
        <w:rPr>
          <w:rFonts w:ascii="Times New Roman" w:eastAsia="標楷體" w:hAnsi="Times New Roman"/>
        </w:rPr>
        <w:t xml:space="preserve"> 21%</w:t>
      </w:r>
      <w:r w:rsidRPr="00703413">
        <w:rPr>
          <w:rFonts w:ascii="Times New Roman" w:eastAsia="標楷體" w:hAnsi="Times New Roman"/>
        </w:rPr>
        <w:t>，</w:t>
      </w:r>
      <w:r w:rsidRPr="00703413">
        <w:rPr>
          <w:rFonts w:ascii="Times New Roman" w:eastAsia="標楷體" w:hAnsi="Times New Roman"/>
        </w:rPr>
        <w:t xml:space="preserve">LUT </w:t>
      </w:r>
      <w:r w:rsidRPr="00703413">
        <w:rPr>
          <w:rFonts w:ascii="Times New Roman" w:eastAsia="標楷體" w:hAnsi="Times New Roman"/>
        </w:rPr>
        <w:t>由</w:t>
      </w:r>
      <w:r w:rsidRPr="00703413">
        <w:rPr>
          <w:rFonts w:ascii="Times New Roman" w:eastAsia="標楷體" w:hAnsi="Times New Roman"/>
        </w:rPr>
        <w:t xml:space="preserve"> 2073% </w:t>
      </w:r>
      <w:r w:rsidRPr="00703413">
        <w:rPr>
          <w:rFonts w:ascii="Times New Roman" w:eastAsia="標楷體" w:hAnsi="Times New Roman"/>
        </w:rPr>
        <w:t>收斂至</w:t>
      </w:r>
      <w:r w:rsidRPr="00703413">
        <w:rPr>
          <w:rFonts w:ascii="Times New Roman" w:eastAsia="標楷體" w:hAnsi="Times New Roman"/>
        </w:rPr>
        <w:t xml:space="preserve"> 46%</w:t>
      </w:r>
      <w:r w:rsidRPr="00703413">
        <w:rPr>
          <w:rFonts w:ascii="Times New Roman" w:eastAsia="標楷體" w:hAnsi="Times New Roman"/>
        </w:rPr>
        <w:t>（</w:t>
      </w:r>
      <w:r w:rsidRPr="00703413">
        <w:rPr>
          <w:rFonts w:ascii="Times New Roman" w:eastAsia="標楷體" w:hAnsi="Times New Roman"/>
        </w:rPr>
        <w:t xml:space="preserve">csynth </w:t>
      </w:r>
      <w:r w:rsidRPr="00703413">
        <w:rPr>
          <w:rFonts w:ascii="Times New Roman" w:eastAsia="標楷體" w:hAnsi="Times New Roman"/>
        </w:rPr>
        <w:t>估計值，實際</w:t>
      </w:r>
      <w:r w:rsidRPr="00703413">
        <w:rPr>
          <w:rFonts w:ascii="Times New Roman" w:eastAsia="標楷體" w:hAnsi="Times New Roman"/>
        </w:rPr>
        <w:t xml:space="preserve"> P&amp;R </w:t>
      </w:r>
      <w:r w:rsidRPr="00703413">
        <w:rPr>
          <w:rFonts w:ascii="Times New Roman" w:eastAsia="標楷體" w:hAnsi="Times New Roman"/>
        </w:rPr>
        <w:t>後僅</w:t>
      </w:r>
      <w:r w:rsidRPr="00703413">
        <w:rPr>
          <w:rFonts w:ascii="Times New Roman" w:eastAsia="標楷體" w:hAnsi="Times New Roman"/>
        </w:rPr>
        <w:t xml:space="preserve"> 14.20%</w:t>
      </w:r>
      <w:r w:rsidRPr="00703413">
        <w:rPr>
          <w:rFonts w:ascii="Times New Roman" w:eastAsia="標楷體" w:hAnsi="Times New Roman"/>
        </w:rPr>
        <w:t>）：</w:t>
      </w:r>
    </w:p>
    <w:p w14:paraId="2A95C4D0" w14:textId="77777777" w:rsidR="008506CF" w:rsidRDefault="00C51CB8" w:rsidP="008506CF">
      <w:pPr>
        <w:pStyle w:val="ListParagraph"/>
        <w:numPr>
          <w:ilvl w:val="0"/>
          <w:numId w:val="17"/>
        </w:numPr>
        <w:ind w:right="-334"/>
        <w:jc w:val="both"/>
        <w:rPr>
          <w:rFonts w:ascii="Times New Roman" w:eastAsia="標楷體" w:hAnsi="Times New Roman"/>
        </w:rPr>
      </w:pPr>
      <w:r w:rsidRPr="008506CF">
        <w:rPr>
          <w:rFonts w:ascii="Times New Roman" w:eastAsia="標楷體" w:hAnsi="Times New Roman"/>
        </w:rPr>
        <w:lastRenderedPageBreak/>
        <w:t>非線性函數的定點查表化。</w:t>
      </w:r>
      <w:r w:rsidRPr="008506CF">
        <w:rPr>
          <w:rFonts w:ascii="Times New Roman" w:eastAsia="標楷體" w:hAnsi="Times New Roman"/>
        </w:rPr>
        <w:t xml:space="preserve">tanh() </w:t>
      </w:r>
      <w:r w:rsidRPr="008506CF">
        <w:rPr>
          <w:rFonts w:ascii="Times New Roman" w:eastAsia="標楷體" w:hAnsi="Times New Roman"/>
        </w:rPr>
        <w:t>等非線性函數若交給</w:t>
      </w:r>
      <w:r w:rsidRPr="008506CF">
        <w:rPr>
          <w:rFonts w:ascii="Times New Roman" w:eastAsia="標楷體" w:hAnsi="Times New Roman"/>
        </w:rPr>
        <w:t xml:space="preserve"> HLS </w:t>
      </w:r>
      <w:r w:rsidRPr="008506CF">
        <w:rPr>
          <w:rFonts w:ascii="Times New Roman" w:eastAsia="標楷體" w:hAnsi="Times New Roman"/>
        </w:rPr>
        <w:t>工具預設處理，會被合成為雙精度浮點運算核心，單次呼叫即耗用約</w:t>
      </w:r>
      <w:r w:rsidRPr="008506CF">
        <w:rPr>
          <w:rFonts w:ascii="Times New Roman" w:eastAsia="標楷體" w:hAnsi="Times New Roman"/>
        </w:rPr>
        <w:t xml:space="preserve"> 2,048 </w:t>
      </w:r>
      <w:r w:rsidRPr="008506CF">
        <w:rPr>
          <w:rFonts w:ascii="Times New Roman" w:eastAsia="標楷體" w:hAnsi="Times New Roman"/>
        </w:rPr>
        <w:t>顆</w:t>
      </w:r>
      <w:r w:rsidRPr="008506CF">
        <w:rPr>
          <w:rFonts w:ascii="Times New Roman" w:eastAsia="標楷體" w:hAnsi="Times New Roman"/>
        </w:rPr>
        <w:t xml:space="preserve"> DSP</w:t>
      </w:r>
      <w:r w:rsidRPr="008506CF">
        <w:rPr>
          <w:rFonts w:ascii="Times New Roman" w:eastAsia="標楷體" w:hAnsi="Times New Roman"/>
        </w:rPr>
        <w:t>。本作品改用</w:t>
      </w:r>
      <w:r w:rsidRPr="008506CF">
        <w:rPr>
          <w:rFonts w:ascii="Times New Roman" w:eastAsia="標楷體" w:hAnsi="Times New Roman"/>
        </w:rPr>
        <w:t xml:space="preserve"> 65 </w:t>
      </w:r>
      <w:r w:rsidRPr="008506CF">
        <w:rPr>
          <w:rFonts w:ascii="Times New Roman" w:eastAsia="標楷體" w:hAnsi="Times New Roman"/>
        </w:rPr>
        <w:t>點分段線性定點查表（線性插值）取代所有非線性運算，完全避免浮點硬體核心進入合成結果，是單一影響最大的設計決策。</w:t>
      </w:r>
    </w:p>
    <w:p w14:paraId="6080D762" w14:textId="77777777" w:rsidR="00BD38BF" w:rsidRDefault="00F9046B" w:rsidP="00BD38BF">
      <w:pPr>
        <w:pStyle w:val="ListParagraph"/>
        <w:numPr>
          <w:ilvl w:val="0"/>
          <w:numId w:val="17"/>
        </w:numPr>
        <w:ind w:right="-334"/>
        <w:jc w:val="both"/>
        <w:rPr>
          <w:rFonts w:ascii="Times New Roman" w:eastAsia="標楷體" w:hAnsi="Times New Roman"/>
        </w:rPr>
      </w:pPr>
      <w:r>
        <w:rPr>
          <w:rFonts w:ascii="Times New Roman" w:eastAsia="標楷體" w:hAnsi="Times New Roman"/>
          <w:lang w:eastAsia="zh-TW"/>
        </w:rPr>
        <w:t>P</w:t>
      </w:r>
      <w:r>
        <w:rPr>
          <w:rFonts w:ascii="Times New Roman" w:eastAsia="標楷體" w:hAnsi="Times New Roman" w:hint="eastAsia"/>
          <w:lang w:eastAsia="zh-TW"/>
        </w:rPr>
        <w:t>ipeline</w:t>
      </w:r>
      <w:r w:rsidR="00C51CB8" w:rsidRPr="008506CF">
        <w:rPr>
          <w:rFonts w:ascii="Times New Roman" w:eastAsia="標楷體" w:hAnsi="Times New Roman"/>
        </w:rPr>
        <w:t>的精確控制。預設的</w:t>
      </w:r>
      <w:r w:rsidR="00C51CB8" w:rsidRPr="008506CF">
        <w:rPr>
          <w:rFonts w:ascii="Times New Roman" w:eastAsia="標楷體" w:hAnsi="Times New Roman"/>
        </w:rPr>
        <w:t xml:space="preserve"> #pragma HLS PIPELINE II=X </w:t>
      </w:r>
      <w:r w:rsidR="00C51CB8" w:rsidRPr="008506CF">
        <w:rPr>
          <w:rFonts w:ascii="Times New Roman" w:eastAsia="標楷體" w:hAnsi="Times New Roman"/>
        </w:rPr>
        <w:t>會讓工具自動將部分迴圈展開強制升格為完全展開，造成資源用量爆炸性增長。本作品改採移除頂層</w:t>
      </w:r>
      <w:r w:rsidR="00C51CB8" w:rsidRPr="008506CF">
        <w:rPr>
          <w:rFonts w:ascii="Times New Roman" w:eastAsia="標楷體" w:hAnsi="Times New Roman"/>
        </w:rPr>
        <w:t xml:space="preserve"> PIPELINE pragma</w:t>
      </w:r>
      <w:r w:rsidR="00C51CB8" w:rsidRPr="008506CF">
        <w:rPr>
          <w:rFonts w:ascii="Times New Roman" w:eastAsia="標楷體" w:hAnsi="Times New Roman"/>
        </w:rPr>
        <w:t>、並對受影響的個別迴圈明確下達</w:t>
      </w:r>
      <w:r w:rsidR="00C51CB8" w:rsidRPr="008506CF">
        <w:rPr>
          <w:rFonts w:ascii="Times New Roman" w:eastAsia="標楷體" w:hAnsi="Times New Roman"/>
        </w:rPr>
        <w:t xml:space="preserve"> #pragma HLS PIPELINE off </w:t>
      </w:r>
      <w:r w:rsidR="00CA0AAF" w:rsidRPr="008506CF">
        <w:rPr>
          <w:rFonts w:ascii="Times New Roman" w:eastAsia="標楷體" w:hAnsi="Times New Roman" w:hint="eastAsia"/>
        </w:rPr>
        <w:t>以精</w:t>
      </w:r>
      <w:r w:rsidR="00C51CB8" w:rsidRPr="008506CF">
        <w:rPr>
          <w:rFonts w:ascii="Times New Roman" w:eastAsia="標楷體" w:hAnsi="Times New Roman"/>
        </w:rPr>
        <w:t>準控制。</w:t>
      </w:r>
    </w:p>
    <w:p w14:paraId="11857641" w14:textId="2DEEDE68" w:rsidR="00C51CB8" w:rsidRPr="00BD38BF" w:rsidRDefault="00C51CB8" w:rsidP="00BD38BF">
      <w:pPr>
        <w:pStyle w:val="ListParagraph"/>
        <w:numPr>
          <w:ilvl w:val="0"/>
          <w:numId w:val="17"/>
        </w:numPr>
        <w:ind w:right="-334"/>
        <w:jc w:val="both"/>
        <w:rPr>
          <w:rFonts w:ascii="Times New Roman" w:eastAsia="標楷體" w:hAnsi="Times New Roman"/>
        </w:rPr>
      </w:pPr>
      <w:r w:rsidRPr="00BD38BF">
        <w:rPr>
          <w:rFonts w:ascii="Times New Roman" w:eastAsia="標楷體" w:hAnsi="Times New Roman"/>
        </w:rPr>
        <w:t>陣列分割（</w:t>
      </w:r>
      <w:r w:rsidRPr="00BD38BF">
        <w:rPr>
          <w:rFonts w:ascii="Times New Roman" w:eastAsia="標楷體" w:hAnsi="Times New Roman"/>
        </w:rPr>
        <w:t>partition</w:t>
      </w:r>
      <w:r w:rsidRPr="00BD38BF">
        <w:rPr>
          <w:rFonts w:ascii="Times New Roman" w:eastAsia="標楷體" w:hAnsi="Times New Roman"/>
        </w:rPr>
        <w:t>）策略的取捨。移除非必要的輔助</w:t>
      </w:r>
      <w:r w:rsidRPr="00BD38BF">
        <w:rPr>
          <w:rFonts w:ascii="Times New Roman" w:eastAsia="標楷體" w:hAnsi="Times New Roman"/>
        </w:rPr>
        <w:t>ARRAY_PARTITION pragma</w:t>
      </w:r>
      <w:r w:rsidRPr="00BD38BF">
        <w:rPr>
          <w:rFonts w:ascii="Times New Roman" w:eastAsia="標楷體" w:hAnsi="Times New Roman"/>
        </w:rPr>
        <w:t>，避免工具因過度分割陣列而產生大量平行存取埠位、進而推高</w:t>
      </w:r>
      <w:r w:rsidRPr="00BD38BF">
        <w:rPr>
          <w:rFonts w:ascii="Times New Roman" w:eastAsia="標楷體" w:hAnsi="Times New Roman"/>
        </w:rPr>
        <w:t xml:space="preserve"> LUT</w:t>
      </w:r>
      <w:r w:rsidR="006B4943">
        <w:rPr>
          <w:rFonts w:ascii="Times New Roman" w:eastAsia="標楷體" w:hAnsi="Times New Roman"/>
        </w:rPr>
        <w:t xml:space="preserve"> / </w:t>
      </w:r>
      <w:r w:rsidRPr="00BD38BF">
        <w:rPr>
          <w:rFonts w:ascii="Times New Roman" w:eastAsia="標楷體" w:hAnsi="Times New Roman"/>
        </w:rPr>
        <w:t xml:space="preserve">FF </w:t>
      </w:r>
      <w:r w:rsidRPr="00BD38BF">
        <w:rPr>
          <w:rFonts w:ascii="Times New Roman" w:eastAsia="標楷體" w:hAnsi="Times New Roman"/>
        </w:rPr>
        <w:t>用量；只保留真正影響關鍵路徑時序的分割設定。</w:t>
      </w:r>
    </w:p>
    <w:p w14:paraId="02017701" w14:textId="461D8AF5" w:rsidR="00C51CB8" w:rsidRPr="00426739" w:rsidRDefault="00297B34" w:rsidP="00A4040E">
      <w:pPr>
        <w:ind w:left="-360" w:right="-334"/>
        <w:jc w:val="both"/>
        <w:rPr>
          <w:rFonts w:ascii="標楷體" w:eastAsia="標楷體" w:hAnsi="標楷體"/>
          <w:lang w:eastAsia="zh-TW"/>
        </w:rPr>
      </w:pPr>
      <w:r w:rsidRPr="00426739">
        <w:rPr>
          <w:rFonts w:ascii="標楷體" w:eastAsia="標楷體" w:hAnsi="標楷體"/>
          <w:noProof/>
        </w:rPr>
        <w:drawing>
          <wp:anchor distT="0" distB="0" distL="114300" distR="114300" simplePos="0" relativeHeight="251659264" behindDoc="0" locked="0" layoutInCell="1" allowOverlap="1" wp14:anchorId="276E3114" wp14:editId="7268E655">
            <wp:simplePos x="0" y="0"/>
            <wp:positionH relativeFrom="column">
              <wp:posOffset>-208280</wp:posOffset>
            </wp:positionH>
            <wp:positionV relativeFrom="paragraph">
              <wp:posOffset>19685</wp:posOffset>
            </wp:positionV>
            <wp:extent cx="4012565" cy="2186305"/>
            <wp:effectExtent l="0" t="0" r="6985" b="4445"/>
            <wp:wrapSquare wrapText="bothSides"/>
            <wp:docPr id="189955688" name="Picture 1" descr="The image displays a graph with three lines representing DSP, LUT, and FF usage rates over various versions (v1 to v8) of an HLS (High-Level Synthesis) process, showing a decreasing trend in resource utilization, and indicates the Zynq-7020 platform's resource capacity.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9955688" name="Picture 1" descr="The image displays a graph with three lines representing DSP, LUT, and FF usage rates over various versions (v1 to v8) of an HLS (High-Level Synthesis) process, showing a decreasing trend in resource utilization, and indicates the Zynq-7020 platform's resource capacity.&#10;&#10;AI-generated content may be incorrect."/>
                    <pic:cNvPicPr>
                      <a:picLocks noChangeAspect="1" noChangeArrowheads="1"/>
                    </pic:cNvPicPr>
                  </pic:nvPicPr>
                  <pic:blipFill rotWithShape="1"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683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12565" cy="21863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426739" w:rsidRPr="00426739">
        <w:rPr>
          <w:rFonts w:ascii="標楷體" w:eastAsia="標楷體" w:hAnsi="標楷體"/>
          <w:noProof/>
        </w:rPr>
        <w:t>圖二：HLS 資源收斂歷程。經查表化、pipeline 控制與 partition 取捨後，DSP / LUT / FF 皆由超出 Zynq-7020 容量收斂至可合成範圍；各版本 csim 均通過，顯示資源下降並非以犧牲數值正確性為代價。</w:t>
      </w:r>
    </w:p>
    <w:p w14:paraId="5BF8B9D6" w14:textId="77777777" w:rsidR="00426739" w:rsidRDefault="00426739" w:rsidP="005C06CA">
      <w:pPr>
        <w:ind w:left="-360" w:right="-334"/>
        <w:jc w:val="both"/>
        <w:rPr>
          <w:rFonts w:ascii="Times New Roman" w:eastAsia="標楷體" w:hAnsi="Times New Roman"/>
          <w:b/>
          <w:bCs/>
        </w:rPr>
      </w:pPr>
    </w:p>
    <w:p w14:paraId="287407B9" w14:textId="77777777" w:rsidR="00EC6699" w:rsidRDefault="00EC6699" w:rsidP="005C06CA">
      <w:pPr>
        <w:ind w:left="-360" w:right="-334"/>
        <w:jc w:val="both"/>
        <w:rPr>
          <w:rFonts w:ascii="Times New Roman" w:eastAsia="標楷體" w:hAnsi="Times New Roman"/>
          <w:b/>
          <w:bCs/>
        </w:rPr>
      </w:pPr>
    </w:p>
    <w:p w14:paraId="1FAF7467" w14:textId="77777777" w:rsidR="00EC6699" w:rsidRDefault="00EC6699" w:rsidP="005C06CA">
      <w:pPr>
        <w:ind w:left="-360" w:right="-334"/>
        <w:jc w:val="both"/>
        <w:rPr>
          <w:rFonts w:ascii="Times New Roman" w:eastAsia="標楷體" w:hAnsi="Times New Roman"/>
          <w:b/>
          <w:bCs/>
        </w:rPr>
      </w:pPr>
    </w:p>
    <w:p w14:paraId="0CB4105B" w14:textId="06590207" w:rsidR="005C06CA" w:rsidRDefault="00C51CB8" w:rsidP="005C06CA">
      <w:pPr>
        <w:ind w:left="-360" w:right="-334"/>
        <w:jc w:val="both"/>
        <w:rPr>
          <w:rFonts w:ascii="Times New Roman" w:eastAsia="標楷體" w:hAnsi="Times New Roman"/>
          <w:b/>
          <w:bCs/>
          <w:lang w:eastAsia="zh-TW"/>
        </w:rPr>
      </w:pPr>
      <w:r w:rsidRPr="00C51CB8">
        <w:rPr>
          <w:rFonts w:ascii="Times New Roman" w:eastAsia="標楷體" w:hAnsi="Times New Roman"/>
          <w:b/>
          <w:bCs/>
        </w:rPr>
        <w:t xml:space="preserve">3.3 </w:t>
      </w:r>
      <w:r w:rsidRPr="00C51CB8">
        <w:rPr>
          <w:rFonts w:ascii="Times New Roman" w:eastAsia="標楷體" w:hAnsi="Times New Roman"/>
          <w:b/>
          <w:bCs/>
        </w:rPr>
        <w:t>定點數</w:t>
      </w:r>
      <w:r w:rsidR="008A2789">
        <w:rPr>
          <w:rFonts w:ascii="Times New Roman" w:eastAsia="標楷體" w:hAnsi="Times New Roman" w:hint="eastAsia"/>
          <w:b/>
          <w:bCs/>
          <w:lang w:eastAsia="zh-TW"/>
        </w:rPr>
        <w:t>的設計</w:t>
      </w:r>
    </w:p>
    <w:p w14:paraId="24793EFA" w14:textId="2CBDC0CC" w:rsidR="009F286B" w:rsidRPr="005C06CA" w:rsidRDefault="009F286B" w:rsidP="005C06CA">
      <w:pPr>
        <w:ind w:left="-360" w:right="-334" w:firstLine="1080"/>
        <w:jc w:val="both"/>
        <w:rPr>
          <w:rFonts w:ascii="Times New Roman" w:eastAsia="標楷體" w:hAnsi="Times New Roman"/>
          <w:b/>
          <w:bCs/>
          <w:lang w:eastAsia="zh-TW"/>
        </w:rPr>
      </w:pPr>
      <w:r w:rsidRPr="009F286B">
        <w:rPr>
          <w:rFonts w:ascii="Times New Roman" w:eastAsia="標楷體" w:hAnsi="Times New Roman"/>
          <w:lang w:eastAsia="zh-TW"/>
        </w:rPr>
        <w:t>定點數位寬的選擇直接決定資源用量與數值精度的取捨</w:t>
      </w:r>
      <w:r w:rsidRPr="009F286B">
        <w:rPr>
          <w:rFonts w:ascii="Times New Roman" w:eastAsia="標楷體" w:hAnsi="Times New Roman"/>
          <w:lang w:eastAsia="zh-TW"/>
        </w:rPr>
        <w:t>——</w:t>
      </w:r>
      <w:r w:rsidRPr="009F286B">
        <w:rPr>
          <w:rFonts w:ascii="Times New Roman" w:eastAsia="標楷體" w:hAnsi="Times New Roman"/>
          <w:lang w:eastAsia="zh-TW"/>
        </w:rPr>
        <w:t>位寬越寬，精度越高但消耗的</w:t>
      </w:r>
      <w:r w:rsidRPr="009F286B">
        <w:rPr>
          <w:rFonts w:ascii="Times New Roman" w:eastAsia="標楷體" w:hAnsi="Times New Roman"/>
          <w:lang w:eastAsia="zh-TW"/>
        </w:rPr>
        <w:t xml:space="preserve"> LUT</w:t>
      </w:r>
      <w:r w:rsidR="00EC4239">
        <w:rPr>
          <w:rFonts w:ascii="Times New Roman" w:eastAsia="標楷體" w:hAnsi="Times New Roman" w:hint="eastAsia"/>
          <w:lang w:eastAsia="zh-TW"/>
        </w:rPr>
        <w:t xml:space="preserve"> </w:t>
      </w:r>
      <w:r w:rsidR="006B4943">
        <w:rPr>
          <w:rFonts w:ascii="Times New Roman" w:eastAsia="標楷體" w:hAnsi="Times New Roman" w:hint="eastAsia"/>
          <w:lang w:eastAsia="zh-TW"/>
        </w:rPr>
        <w:t xml:space="preserve"> / </w:t>
      </w:r>
      <w:r w:rsidR="00EC4239">
        <w:rPr>
          <w:rFonts w:ascii="Times New Roman" w:eastAsia="標楷體" w:hAnsi="Times New Roman" w:hint="eastAsia"/>
          <w:lang w:eastAsia="zh-TW"/>
        </w:rPr>
        <w:t xml:space="preserve"> </w:t>
      </w:r>
      <w:r w:rsidRPr="009F286B">
        <w:rPr>
          <w:rFonts w:ascii="Times New Roman" w:eastAsia="標楷體" w:hAnsi="Times New Roman"/>
          <w:lang w:eastAsia="zh-TW"/>
        </w:rPr>
        <w:t xml:space="preserve">DSP </w:t>
      </w:r>
      <w:r w:rsidRPr="009F286B">
        <w:rPr>
          <w:rFonts w:ascii="Times New Roman" w:eastAsia="標楷體" w:hAnsi="Times New Roman"/>
          <w:lang w:eastAsia="zh-TW"/>
        </w:rPr>
        <w:t>越多；本作品依據各運算節點對精度的敏感度，分別給予不同位寬，而非全模型統一規格。</w:t>
      </w:r>
    </w:p>
    <w:tbl>
      <w:tblPr>
        <w:tblStyle w:val="TableGrid"/>
        <w:tblW w:w="9535" w:type="dxa"/>
        <w:jc w:val="center"/>
        <w:tblLook w:val="04A0" w:firstRow="1" w:lastRow="0" w:firstColumn="1" w:lastColumn="0" w:noHBand="0" w:noVBand="1"/>
      </w:tblPr>
      <w:tblGrid>
        <w:gridCol w:w="2335"/>
        <w:gridCol w:w="2880"/>
        <w:gridCol w:w="4320"/>
      </w:tblGrid>
      <w:tr w:rsidR="001524F8" w14:paraId="28E71C4F" w14:textId="77777777" w:rsidTr="005965BF">
        <w:trPr>
          <w:jc w:val="center"/>
        </w:trPr>
        <w:tc>
          <w:tcPr>
            <w:tcW w:w="2335" w:type="dxa"/>
            <w:vAlign w:val="center"/>
          </w:tcPr>
          <w:p w14:paraId="1C194115" w14:textId="04FBBB85" w:rsidR="001524F8" w:rsidRDefault="001524F8" w:rsidP="005965BF">
            <w:pPr>
              <w:ind w:right="-334"/>
              <w:rPr>
                <w:rFonts w:ascii="Times New Roman" w:eastAsia="標楷體" w:hAnsi="Times New Roman"/>
                <w:b/>
                <w:bCs/>
                <w:lang w:eastAsia="zh-TW"/>
              </w:rPr>
            </w:pPr>
            <w:r w:rsidRPr="00C51CB8">
              <w:rPr>
                <w:rFonts w:ascii="Times New Roman" w:eastAsia="標楷體" w:hAnsi="Times New Roman"/>
                <w:b/>
                <w:bCs/>
              </w:rPr>
              <w:t>型別</w:t>
            </w:r>
          </w:p>
        </w:tc>
        <w:tc>
          <w:tcPr>
            <w:tcW w:w="2880" w:type="dxa"/>
            <w:vAlign w:val="center"/>
          </w:tcPr>
          <w:p w14:paraId="0FE276A2" w14:textId="48558B66" w:rsidR="001524F8" w:rsidRDefault="001524F8" w:rsidP="001524F8">
            <w:pPr>
              <w:ind w:right="-334"/>
              <w:jc w:val="both"/>
              <w:rPr>
                <w:rFonts w:ascii="Times New Roman" w:eastAsia="標楷體" w:hAnsi="Times New Roman"/>
                <w:b/>
                <w:bCs/>
                <w:lang w:eastAsia="zh-TW"/>
              </w:rPr>
            </w:pPr>
            <w:r w:rsidRPr="00C51CB8">
              <w:rPr>
                <w:rFonts w:ascii="Times New Roman" w:eastAsia="標楷體" w:hAnsi="Times New Roman"/>
                <w:b/>
                <w:bCs/>
              </w:rPr>
              <w:t>定義（總位寬</w:t>
            </w:r>
            <w:r w:rsidRPr="00C51CB8">
              <w:rPr>
                <w:rFonts w:ascii="Times New Roman" w:eastAsia="標楷體" w:hAnsi="Times New Roman"/>
                <w:b/>
                <w:bCs/>
              </w:rPr>
              <w:t xml:space="preserve">, </w:t>
            </w:r>
            <w:r w:rsidRPr="00C51CB8">
              <w:rPr>
                <w:rFonts w:ascii="Times New Roman" w:eastAsia="標楷體" w:hAnsi="Times New Roman"/>
                <w:b/>
                <w:bCs/>
              </w:rPr>
              <w:t>整數位寬）</w:t>
            </w:r>
          </w:p>
        </w:tc>
        <w:tc>
          <w:tcPr>
            <w:tcW w:w="4320" w:type="dxa"/>
            <w:vAlign w:val="center"/>
          </w:tcPr>
          <w:p w14:paraId="7DEDDA92" w14:textId="14D196BB" w:rsidR="001524F8" w:rsidRDefault="001524F8" w:rsidP="001524F8">
            <w:pPr>
              <w:ind w:right="-334"/>
              <w:jc w:val="both"/>
              <w:rPr>
                <w:rFonts w:ascii="Times New Roman" w:eastAsia="標楷體" w:hAnsi="Times New Roman"/>
                <w:b/>
                <w:bCs/>
                <w:lang w:eastAsia="zh-TW"/>
              </w:rPr>
            </w:pPr>
            <w:r w:rsidRPr="00C51CB8">
              <w:rPr>
                <w:rFonts w:ascii="Times New Roman" w:eastAsia="標楷體" w:hAnsi="Times New Roman"/>
                <w:b/>
                <w:bCs/>
              </w:rPr>
              <w:t>用途</w:t>
            </w:r>
          </w:p>
        </w:tc>
      </w:tr>
      <w:tr w:rsidR="001524F8" w14:paraId="767EC1F6" w14:textId="77777777" w:rsidTr="005965BF">
        <w:trPr>
          <w:jc w:val="center"/>
        </w:trPr>
        <w:tc>
          <w:tcPr>
            <w:tcW w:w="2335" w:type="dxa"/>
            <w:vAlign w:val="center"/>
          </w:tcPr>
          <w:p w14:paraId="4535D38C" w14:textId="5F4DAC39" w:rsidR="001524F8" w:rsidRDefault="001524F8" w:rsidP="001524F8">
            <w:pPr>
              <w:ind w:right="-334"/>
              <w:jc w:val="both"/>
              <w:rPr>
                <w:rFonts w:ascii="Times New Roman" w:eastAsia="標楷體" w:hAnsi="Times New Roman"/>
                <w:b/>
                <w:bCs/>
                <w:lang w:eastAsia="zh-TW"/>
              </w:rPr>
            </w:pPr>
            <w:r w:rsidRPr="00C51CB8">
              <w:rPr>
                <w:rFonts w:ascii="Times New Roman" w:eastAsia="標楷體" w:hAnsi="Times New Roman"/>
                <w:b/>
                <w:bCs/>
              </w:rPr>
              <w:t>輸入</w:t>
            </w:r>
            <w:r w:rsidR="006B4943">
              <w:rPr>
                <w:rFonts w:ascii="Times New Roman" w:eastAsia="標楷體" w:hAnsi="Times New Roman"/>
                <w:b/>
                <w:bCs/>
              </w:rPr>
              <w:t xml:space="preserve"> / </w:t>
            </w:r>
            <w:r w:rsidRPr="00C51CB8">
              <w:rPr>
                <w:rFonts w:ascii="Times New Roman" w:eastAsia="標楷體" w:hAnsi="Times New Roman"/>
                <w:b/>
                <w:bCs/>
              </w:rPr>
              <w:t>權重</w:t>
            </w:r>
          </w:p>
        </w:tc>
        <w:tc>
          <w:tcPr>
            <w:tcW w:w="2880" w:type="dxa"/>
            <w:vAlign w:val="center"/>
          </w:tcPr>
          <w:p w14:paraId="3D017B53" w14:textId="06D218F8" w:rsidR="001524F8" w:rsidRDefault="001524F8" w:rsidP="001524F8">
            <w:pPr>
              <w:ind w:right="-334"/>
              <w:jc w:val="both"/>
              <w:rPr>
                <w:rFonts w:ascii="Times New Roman" w:eastAsia="標楷體" w:hAnsi="Times New Roman"/>
                <w:b/>
                <w:bCs/>
                <w:lang w:eastAsia="zh-TW"/>
              </w:rPr>
            </w:pPr>
            <w:r w:rsidRPr="00C51CB8">
              <w:rPr>
                <w:rFonts w:ascii="Times New Roman" w:eastAsia="標楷體" w:hAnsi="Times New Roman"/>
                <w:b/>
                <w:bCs/>
              </w:rPr>
              <w:t>ap_fixed&lt;24,12&gt;</w:t>
            </w:r>
          </w:p>
        </w:tc>
        <w:tc>
          <w:tcPr>
            <w:tcW w:w="4320" w:type="dxa"/>
            <w:vAlign w:val="center"/>
          </w:tcPr>
          <w:p w14:paraId="7CE4F458" w14:textId="45149EDC" w:rsidR="001524F8" w:rsidRDefault="001524F8" w:rsidP="001524F8">
            <w:pPr>
              <w:ind w:right="-334"/>
              <w:jc w:val="both"/>
              <w:rPr>
                <w:rFonts w:ascii="Times New Roman" w:eastAsia="標楷體" w:hAnsi="Times New Roman"/>
                <w:b/>
                <w:bCs/>
                <w:lang w:eastAsia="zh-TW"/>
              </w:rPr>
            </w:pPr>
            <w:r w:rsidRPr="00C51CB8">
              <w:rPr>
                <w:rFonts w:ascii="Times New Roman" w:eastAsia="標楷體" w:hAnsi="Times New Roman"/>
                <w:b/>
                <w:bCs/>
              </w:rPr>
              <w:t>模型輸入、各線性層權重</w:t>
            </w:r>
          </w:p>
        </w:tc>
      </w:tr>
      <w:tr w:rsidR="001524F8" w14:paraId="445A15CA" w14:textId="77777777" w:rsidTr="005965BF">
        <w:trPr>
          <w:jc w:val="center"/>
        </w:trPr>
        <w:tc>
          <w:tcPr>
            <w:tcW w:w="2335" w:type="dxa"/>
            <w:vAlign w:val="center"/>
          </w:tcPr>
          <w:p w14:paraId="77E3ED14" w14:textId="431F43AD" w:rsidR="001524F8" w:rsidRDefault="001524F8" w:rsidP="001524F8">
            <w:pPr>
              <w:ind w:right="-334"/>
              <w:jc w:val="both"/>
              <w:rPr>
                <w:rFonts w:ascii="Times New Roman" w:eastAsia="標楷體" w:hAnsi="Times New Roman"/>
                <w:b/>
                <w:bCs/>
                <w:lang w:eastAsia="zh-TW"/>
              </w:rPr>
            </w:pPr>
            <w:r w:rsidRPr="00C51CB8">
              <w:rPr>
                <w:rFonts w:ascii="Times New Roman" w:eastAsia="標楷體" w:hAnsi="Times New Roman"/>
                <w:b/>
                <w:bCs/>
              </w:rPr>
              <w:t>累加器</w:t>
            </w:r>
          </w:p>
        </w:tc>
        <w:tc>
          <w:tcPr>
            <w:tcW w:w="2880" w:type="dxa"/>
            <w:vAlign w:val="center"/>
          </w:tcPr>
          <w:p w14:paraId="7E0B1C10" w14:textId="217410F3" w:rsidR="001524F8" w:rsidRDefault="001524F8" w:rsidP="001524F8">
            <w:pPr>
              <w:ind w:right="-334"/>
              <w:jc w:val="both"/>
              <w:rPr>
                <w:rFonts w:ascii="Times New Roman" w:eastAsia="標楷體" w:hAnsi="Times New Roman"/>
                <w:b/>
                <w:bCs/>
                <w:lang w:eastAsia="zh-TW"/>
              </w:rPr>
            </w:pPr>
            <w:r w:rsidRPr="00C51CB8">
              <w:rPr>
                <w:rFonts w:ascii="Times New Roman" w:eastAsia="標楷體" w:hAnsi="Times New Roman"/>
                <w:b/>
                <w:bCs/>
              </w:rPr>
              <w:t>ap_fixed&lt;40,16&gt;</w:t>
            </w:r>
          </w:p>
        </w:tc>
        <w:tc>
          <w:tcPr>
            <w:tcW w:w="4320" w:type="dxa"/>
            <w:vAlign w:val="center"/>
          </w:tcPr>
          <w:p w14:paraId="0B407F23" w14:textId="7CBB1097" w:rsidR="001524F8" w:rsidRDefault="001524F8" w:rsidP="001524F8">
            <w:pPr>
              <w:ind w:right="-334"/>
              <w:jc w:val="both"/>
              <w:rPr>
                <w:rFonts w:ascii="Times New Roman" w:eastAsia="標楷體" w:hAnsi="Times New Roman"/>
                <w:b/>
                <w:bCs/>
                <w:lang w:eastAsia="zh-TW"/>
              </w:rPr>
            </w:pPr>
            <w:r w:rsidRPr="00C51CB8">
              <w:rPr>
                <w:rFonts w:ascii="Times New Roman" w:eastAsia="標楷體" w:hAnsi="Times New Roman"/>
                <w:b/>
                <w:bCs/>
              </w:rPr>
              <w:t>矩陣乘加中間累加，預留位寬避免溢位</w:t>
            </w:r>
          </w:p>
        </w:tc>
      </w:tr>
      <w:tr w:rsidR="001524F8" w14:paraId="380D0DA8" w14:textId="77777777" w:rsidTr="005965BF">
        <w:trPr>
          <w:jc w:val="center"/>
        </w:trPr>
        <w:tc>
          <w:tcPr>
            <w:tcW w:w="2335" w:type="dxa"/>
            <w:vAlign w:val="center"/>
          </w:tcPr>
          <w:p w14:paraId="4F02C970" w14:textId="2F787AA6" w:rsidR="001524F8" w:rsidRDefault="001524F8" w:rsidP="001524F8">
            <w:pPr>
              <w:ind w:right="-334"/>
              <w:jc w:val="both"/>
              <w:rPr>
                <w:rFonts w:ascii="Times New Roman" w:eastAsia="標楷體" w:hAnsi="Times New Roman"/>
                <w:b/>
                <w:bCs/>
                <w:lang w:eastAsia="zh-TW"/>
              </w:rPr>
            </w:pPr>
            <w:r w:rsidRPr="00C51CB8">
              <w:rPr>
                <w:rFonts w:ascii="Times New Roman" w:eastAsia="標楷體" w:hAnsi="Times New Roman"/>
                <w:b/>
                <w:bCs/>
              </w:rPr>
              <w:t xml:space="preserve">LayerNorm </w:t>
            </w:r>
            <w:r w:rsidRPr="00C51CB8">
              <w:rPr>
                <w:rFonts w:ascii="Times New Roman" w:eastAsia="標楷體" w:hAnsi="Times New Roman"/>
                <w:b/>
                <w:bCs/>
              </w:rPr>
              <w:t>變異數</w:t>
            </w:r>
          </w:p>
        </w:tc>
        <w:tc>
          <w:tcPr>
            <w:tcW w:w="2880" w:type="dxa"/>
            <w:vAlign w:val="center"/>
          </w:tcPr>
          <w:p w14:paraId="38F6AC79" w14:textId="3C060DA5" w:rsidR="001524F8" w:rsidRDefault="001524F8" w:rsidP="001524F8">
            <w:pPr>
              <w:ind w:right="-334"/>
              <w:jc w:val="both"/>
              <w:rPr>
                <w:rFonts w:ascii="Times New Roman" w:eastAsia="標楷體" w:hAnsi="Times New Roman"/>
                <w:b/>
                <w:bCs/>
                <w:lang w:eastAsia="zh-TW"/>
              </w:rPr>
            </w:pPr>
            <w:r w:rsidRPr="00C51CB8">
              <w:rPr>
                <w:rFonts w:ascii="Times New Roman" w:eastAsia="標楷體" w:hAnsi="Times New Roman"/>
                <w:b/>
                <w:bCs/>
              </w:rPr>
              <w:t>ap_fixed&lt;48,24&gt;</w:t>
            </w:r>
          </w:p>
        </w:tc>
        <w:tc>
          <w:tcPr>
            <w:tcW w:w="4320" w:type="dxa"/>
            <w:vAlign w:val="center"/>
          </w:tcPr>
          <w:p w14:paraId="6A436F2D" w14:textId="4F463687" w:rsidR="001524F8" w:rsidRDefault="001524F8" w:rsidP="001524F8">
            <w:pPr>
              <w:ind w:right="-334"/>
              <w:jc w:val="both"/>
              <w:rPr>
                <w:rFonts w:ascii="Times New Roman" w:eastAsia="標楷體" w:hAnsi="Times New Roman"/>
                <w:b/>
                <w:bCs/>
                <w:lang w:eastAsia="zh-TW"/>
              </w:rPr>
            </w:pPr>
            <w:r w:rsidRPr="00C51CB8">
              <w:rPr>
                <w:rFonts w:ascii="Times New Roman" w:eastAsia="標楷體" w:hAnsi="Times New Roman"/>
                <w:b/>
                <w:bCs/>
              </w:rPr>
              <w:t>變異數計算對動態範圍要求最高</w:t>
            </w:r>
          </w:p>
        </w:tc>
      </w:tr>
    </w:tbl>
    <w:p w14:paraId="45D0EDDC" w14:textId="77777777" w:rsidR="00C53475" w:rsidRPr="00C53475" w:rsidRDefault="00C53475" w:rsidP="00C53475">
      <w:pPr>
        <w:spacing w:before="240"/>
        <w:ind w:left="-360" w:right="-334" w:firstLine="1080"/>
        <w:jc w:val="both"/>
        <w:rPr>
          <w:rFonts w:ascii="Times New Roman" w:eastAsia="標楷體" w:hAnsi="Times New Roman"/>
        </w:rPr>
      </w:pPr>
      <w:r w:rsidRPr="00C53475">
        <w:rPr>
          <w:rFonts w:ascii="Times New Roman" w:eastAsia="標楷體" w:hAnsi="Times New Roman"/>
        </w:rPr>
        <w:t>累加器與</w:t>
      </w:r>
      <w:r w:rsidRPr="00C53475">
        <w:rPr>
          <w:rFonts w:ascii="Times New Roman" w:eastAsia="標楷體" w:hAnsi="Times New Roman"/>
        </w:rPr>
        <w:t xml:space="preserve"> LayerNorm </w:t>
      </w:r>
      <w:r w:rsidRPr="00C53475">
        <w:rPr>
          <w:rFonts w:ascii="Times New Roman" w:eastAsia="標楷體" w:hAnsi="Times New Roman"/>
        </w:rPr>
        <w:t>變異數採較寬位寬，是為避免內積累加、平方與除法過程產生中間溢位或放大量化誤差；其效果於</w:t>
      </w:r>
      <w:r w:rsidRPr="00C53475">
        <w:rPr>
          <w:rFonts w:ascii="Times New Roman" w:eastAsia="標楷體" w:hAnsi="Times New Roman"/>
        </w:rPr>
        <w:t xml:space="preserve"> 4.1 </w:t>
      </w:r>
      <w:r w:rsidRPr="00C53475">
        <w:rPr>
          <w:rFonts w:ascii="Times New Roman" w:eastAsia="標楷體" w:hAnsi="Times New Roman"/>
        </w:rPr>
        <w:t>節以</w:t>
      </w:r>
      <w:r w:rsidRPr="00C53475">
        <w:rPr>
          <w:rFonts w:ascii="Times New Roman" w:eastAsia="標楷體" w:hAnsi="Times New Roman"/>
        </w:rPr>
        <w:t xml:space="preserve"> readout </w:t>
      </w:r>
      <w:r w:rsidRPr="00C53475">
        <w:rPr>
          <w:rFonts w:ascii="Times New Roman" w:eastAsia="標楷體" w:hAnsi="Times New Roman"/>
        </w:rPr>
        <w:t>誤差與方向一致性驗證。</w:t>
      </w:r>
    </w:p>
    <w:p w14:paraId="407FD9A9" w14:textId="0206B36B" w:rsidR="008270EA" w:rsidRDefault="00C51CB8" w:rsidP="00BE5C2F">
      <w:pPr>
        <w:ind w:left="-360" w:right="-334"/>
        <w:jc w:val="both"/>
        <w:rPr>
          <w:rFonts w:ascii="Times New Roman" w:eastAsia="標楷體" w:hAnsi="Times New Roman"/>
          <w:b/>
          <w:bCs/>
          <w:lang w:eastAsia="zh-TW"/>
        </w:rPr>
      </w:pPr>
      <w:r w:rsidRPr="00C51CB8">
        <w:rPr>
          <w:rFonts w:ascii="Times New Roman" w:eastAsia="標楷體" w:hAnsi="Times New Roman"/>
          <w:b/>
          <w:bCs/>
        </w:rPr>
        <w:t xml:space="preserve">3.4 </w:t>
      </w:r>
      <w:r w:rsidRPr="00C51CB8">
        <w:rPr>
          <w:rFonts w:ascii="Times New Roman" w:eastAsia="標楷體" w:hAnsi="Times New Roman"/>
          <w:b/>
          <w:bCs/>
        </w:rPr>
        <w:t>硬體控制邏輯與應用場景</w:t>
      </w:r>
    </w:p>
    <w:p w14:paraId="089B1F4D" w14:textId="77777777" w:rsidR="00A50BB3" w:rsidRDefault="00E50159" w:rsidP="00A50BB3">
      <w:pPr>
        <w:ind w:left="-360" w:right="-334" w:firstLine="1080"/>
        <w:jc w:val="both"/>
        <w:rPr>
          <w:rFonts w:ascii="Times New Roman" w:eastAsia="標楷體" w:hAnsi="Times New Roman"/>
          <w:lang w:eastAsia="zh-TW"/>
        </w:rPr>
      </w:pPr>
      <w:r w:rsidRPr="00094D57">
        <w:rPr>
          <w:rFonts w:ascii="Times New Roman" w:eastAsia="標楷體" w:hAnsi="Times New Roman"/>
        </w:rPr>
        <w:t xml:space="preserve">PHC-lite </w:t>
      </w:r>
      <w:r w:rsidRPr="00094D57">
        <w:rPr>
          <w:rFonts w:ascii="Times New Roman" w:eastAsia="標楷體" w:hAnsi="Times New Roman"/>
        </w:rPr>
        <w:t>數學定義上是遞迴的：第</w:t>
      </w:r>
      <w:r w:rsidRPr="00094D57">
        <w:rPr>
          <w:rFonts w:ascii="Times New Roman" w:eastAsia="標楷體" w:hAnsi="Times New Roman"/>
        </w:rPr>
        <w:t xml:space="preserve"> t+1 </w:t>
      </w:r>
      <w:r w:rsidRPr="00094D57">
        <w:rPr>
          <w:rFonts w:ascii="Times New Roman" w:eastAsia="標楷體" w:hAnsi="Times New Roman"/>
        </w:rPr>
        <w:t>步需第</w:t>
      </w:r>
      <w:r w:rsidRPr="00094D57">
        <w:rPr>
          <w:rFonts w:ascii="Times New Roman" w:eastAsia="標楷體" w:hAnsi="Times New Roman"/>
        </w:rPr>
        <w:t xml:space="preserve"> t </w:t>
      </w:r>
      <w:r w:rsidRPr="00094D57">
        <w:rPr>
          <w:rFonts w:ascii="Times New Roman" w:eastAsia="標楷體" w:hAnsi="Times New Roman"/>
        </w:rPr>
        <w:t>步算出之</w:t>
      </w:r>
      <w:r w:rsidRPr="00094D57">
        <w:rPr>
          <w:rFonts w:ascii="Times New Roman" w:eastAsia="標楷體" w:hAnsi="Times New Roman"/>
        </w:rPr>
        <w:t xml:space="preserve"> state_next </w:t>
      </w:r>
      <w:r w:rsidRPr="00094D57">
        <w:rPr>
          <w:rFonts w:ascii="Times New Roman" w:eastAsia="標楷體" w:hAnsi="Times New Roman"/>
        </w:rPr>
        <w:t>作為輸入，跨時間步無法管線化，有效啟動間隔（</w:t>
      </w:r>
      <w:r w:rsidRPr="00094D57">
        <w:rPr>
          <w:rFonts w:ascii="Times New Roman" w:eastAsia="標楷體" w:hAnsi="Times New Roman"/>
        </w:rPr>
        <w:t>II</w:t>
      </w:r>
      <w:r w:rsidRPr="00094D57">
        <w:rPr>
          <w:rFonts w:ascii="Times New Roman" w:eastAsia="標楷體" w:hAnsi="Times New Roman"/>
        </w:rPr>
        <w:t>）等於整體延遲（</w:t>
      </w:r>
      <w:r w:rsidRPr="00094D57">
        <w:rPr>
          <w:rFonts w:ascii="Times New Roman" w:eastAsia="標楷體" w:hAnsi="Times New Roman"/>
        </w:rPr>
        <w:t>Latency</w:t>
      </w:r>
      <w:r w:rsidRPr="00094D57">
        <w:rPr>
          <w:rFonts w:ascii="Times New Roman" w:eastAsia="標楷體" w:hAnsi="Times New Roman"/>
        </w:rPr>
        <w:t>）。這是本作品目前版本的工</w:t>
      </w:r>
      <w:r w:rsidR="00FB25FA">
        <w:rPr>
          <w:rFonts w:ascii="Times New Roman" w:eastAsia="標楷體" w:hAnsi="Times New Roman" w:hint="eastAsia"/>
        </w:rPr>
        <w:t>程</w:t>
      </w:r>
      <w:r w:rsidRPr="00094D57">
        <w:rPr>
          <w:rFonts w:ascii="Times New Roman" w:eastAsia="標楷體" w:hAnsi="Times New Roman"/>
        </w:rPr>
        <w:t>現實，但並非無法突破的天花板</w:t>
      </w:r>
      <w:r>
        <w:rPr>
          <w:rFonts w:ascii="Times New Roman" w:eastAsia="標楷體" w:hAnsi="Times New Roman" w:hint="eastAsia"/>
        </w:rPr>
        <w:t>：</w:t>
      </w:r>
      <w:r w:rsidRPr="00094D57">
        <w:rPr>
          <w:rFonts w:ascii="Times New Roman" w:eastAsia="標楷體" w:hAnsi="Times New Roman"/>
        </w:rPr>
        <w:t>本作品認為這正是值得在</w:t>
      </w:r>
      <w:r w:rsidR="00926257">
        <w:rPr>
          <w:rFonts w:ascii="Times New Roman" w:eastAsia="標楷體" w:hAnsi="Times New Roman" w:hint="eastAsia"/>
        </w:rPr>
        <w:t>決賽</w:t>
      </w:r>
      <w:r w:rsidRPr="00094D57">
        <w:rPr>
          <w:rFonts w:ascii="Times New Roman" w:eastAsia="標楷體" w:hAnsi="Times New Roman"/>
        </w:rPr>
        <w:t>階段持續投入優化的方向</w:t>
      </w:r>
      <w:r w:rsidR="00941370">
        <w:rPr>
          <w:rFonts w:ascii="Times New Roman" w:eastAsia="標楷體" w:hAnsi="Times New Roman" w:hint="eastAsia"/>
        </w:rPr>
        <w:t>。</w:t>
      </w:r>
    </w:p>
    <w:p w14:paraId="2F85FB7A" w14:textId="7D22C36C" w:rsidR="00C64B20" w:rsidRPr="00C64B20" w:rsidRDefault="00C64B20" w:rsidP="009D00D7">
      <w:pPr>
        <w:spacing w:after="0"/>
        <w:ind w:left="-360" w:right="-334" w:firstLine="1080"/>
        <w:jc w:val="both"/>
        <w:rPr>
          <w:rFonts w:ascii="Times New Roman" w:eastAsia="標楷體" w:hAnsi="Times New Roman"/>
          <w:lang w:eastAsia="zh-TW"/>
        </w:rPr>
      </w:pPr>
      <w:r w:rsidRPr="00C64B20">
        <w:rPr>
          <w:rFonts w:ascii="Times New Roman" w:eastAsia="標楷體" w:hAnsi="Times New Roman"/>
        </w:rPr>
        <w:lastRenderedPageBreak/>
        <w:t>本核心定位為金融時序決策流程中的「訊號生成」模組：對每筆市場特徵輸入產出固定延遲的訊號分數，供下游風控或策略邏輯使用。目前驗證範圍為</w:t>
      </w:r>
      <w:r w:rsidRPr="00C64B20">
        <w:rPr>
          <w:rFonts w:ascii="Times New Roman" w:eastAsia="標楷體" w:hAnsi="Times New Roman"/>
        </w:rPr>
        <w:t xml:space="preserve"> IP </w:t>
      </w:r>
      <w:r w:rsidRPr="00C64B20">
        <w:rPr>
          <w:rFonts w:ascii="Times New Roman" w:eastAsia="標楷體" w:hAnsi="Times New Roman"/>
        </w:rPr>
        <w:t>層級</w:t>
      </w:r>
      <w:r w:rsidRPr="00C64B20">
        <w:rPr>
          <w:rFonts w:ascii="Times New Roman" w:eastAsia="標楷體" w:hAnsi="Times New Roman"/>
        </w:rPr>
        <w:t xml:space="preserve"> csim / cosim / P&amp;R</w:t>
      </w:r>
      <w:r w:rsidRPr="00C64B20">
        <w:rPr>
          <w:rFonts w:ascii="Times New Roman" w:eastAsia="標楷體" w:hAnsi="Times New Roman"/>
        </w:rPr>
        <w:t>；決賽階段將以</w:t>
      </w:r>
      <w:r w:rsidRPr="00C64B20">
        <w:rPr>
          <w:rFonts w:ascii="Times New Roman" w:eastAsia="標楷體" w:hAnsi="Times New Roman"/>
        </w:rPr>
        <w:t xml:space="preserve"> JTAG-based ILA / VIO </w:t>
      </w:r>
      <w:r w:rsidRPr="00C64B20">
        <w:rPr>
          <w:rFonts w:ascii="Times New Roman" w:eastAsia="標楷體" w:hAnsi="Times New Roman"/>
        </w:rPr>
        <w:t>搭配</w:t>
      </w:r>
      <w:r w:rsidRPr="00C64B20">
        <w:rPr>
          <w:rFonts w:ascii="Times New Roman" w:eastAsia="標楷體" w:hAnsi="Times New Roman"/>
        </w:rPr>
        <w:t xml:space="preserve"> BRAM </w:t>
      </w:r>
      <w:r w:rsidRPr="00C64B20">
        <w:rPr>
          <w:rFonts w:ascii="Times New Roman" w:eastAsia="標楷體" w:hAnsi="Times New Roman"/>
        </w:rPr>
        <w:t>測試向量播放器，在</w:t>
      </w:r>
      <w:r w:rsidRPr="00C64B20">
        <w:rPr>
          <w:rFonts w:ascii="Times New Roman" w:eastAsia="標楷體" w:hAnsi="Times New Roman"/>
        </w:rPr>
        <w:t xml:space="preserve"> PYNQ-Z2 </w:t>
      </w:r>
      <w:r w:rsidRPr="00C64B20">
        <w:rPr>
          <w:rFonts w:ascii="Times New Roman" w:eastAsia="標楷體" w:hAnsi="Times New Roman"/>
        </w:rPr>
        <w:t>上完成</w:t>
      </w:r>
      <w:r w:rsidRPr="00C64B20">
        <w:rPr>
          <w:rFonts w:ascii="Times New Roman" w:eastAsia="標楷體" w:hAnsi="Times New Roman"/>
        </w:rPr>
        <w:t xml:space="preserve"> standalone silicon-level </w:t>
      </w:r>
      <w:r w:rsidRPr="00C64B20">
        <w:rPr>
          <w:rFonts w:ascii="Times New Roman" w:eastAsia="標楷體" w:hAnsi="Times New Roman"/>
        </w:rPr>
        <w:t>驗證。本作品暫不將完整</w:t>
      </w:r>
      <w:r w:rsidRPr="00C64B20">
        <w:rPr>
          <w:rFonts w:ascii="Times New Roman" w:eastAsia="標楷體" w:hAnsi="Times New Roman"/>
        </w:rPr>
        <w:t xml:space="preserve"> PS–PL </w:t>
      </w:r>
      <w:r w:rsidRPr="00C64B20">
        <w:rPr>
          <w:rFonts w:ascii="Times New Roman" w:eastAsia="標楷體" w:hAnsi="Times New Roman"/>
        </w:rPr>
        <w:t>系統整合列為主要交付項，原因是本計畫欲隔離驗證</w:t>
      </w:r>
      <w:r w:rsidRPr="00C64B20">
        <w:rPr>
          <w:rFonts w:ascii="Times New Roman" w:eastAsia="標楷體" w:hAnsi="Times New Roman"/>
        </w:rPr>
        <w:t xml:space="preserve"> PL </w:t>
      </w:r>
      <w:r w:rsidRPr="00C64B20">
        <w:rPr>
          <w:rFonts w:ascii="Times New Roman" w:eastAsia="標楷體" w:hAnsi="Times New Roman"/>
        </w:rPr>
        <w:t>端推論核心本身的定點正確性、時序收斂與確定性延遲；若納入</w:t>
      </w:r>
      <w:r w:rsidRPr="00C64B20">
        <w:rPr>
          <w:rFonts w:ascii="Times New Roman" w:eastAsia="標楷體" w:hAnsi="Times New Roman"/>
        </w:rPr>
        <w:t xml:space="preserve"> AXI</w:t>
      </w:r>
      <w:r w:rsidRPr="00C64B20">
        <w:rPr>
          <w:rFonts w:ascii="Times New Roman" w:eastAsia="標楷體" w:hAnsi="Times New Roman"/>
        </w:rPr>
        <w:t>、</w:t>
      </w:r>
      <w:r w:rsidRPr="00C64B20">
        <w:rPr>
          <w:rFonts w:ascii="Times New Roman" w:eastAsia="標楷體" w:hAnsi="Times New Roman"/>
        </w:rPr>
        <w:t xml:space="preserve">ARM </w:t>
      </w:r>
      <w:r w:rsidRPr="00C64B20">
        <w:rPr>
          <w:rFonts w:ascii="Times New Roman" w:eastAsia="標楷體" w:hAnsi="Times New Roman"/>
        </w:rPr>
        <w:t>端軟體與</w:t>
      </w:r>
      <w:r w:rsidRPr="00C64B20">
        <w:rPr>
          <w:rFonts w:ascii="Times New Roman" w:eastAsia="標楷體" w:hAnsi="Times New Roman"/>
        </w:rPr>
        <w:t xml:space="preserve"> PYNQ Python API</w:t>
      </w:r>
      <w:r w:rsidRPr="00C64B20">
        <w:rPr>
          <w:rFonts w:ascii="Times New Roman" w:eastAsia="標楷體" w:hAnsi="Times New Roman"/>
        </w:rPr>
        <w:t>，量測結果將混入匯流排與軟體開銷。完整</w:t>
      </w:r>
      <w:r w:rsidRPr="00C64B20">
        <w:rPr>
          <w:rFonts w:ascii="Times New Roman" w:eastAsia="標楷體" w:hAnsi="Times New Roman"/>
        </w:rPr>
        <w:t xml:space="preserve"> PS–PL </w:t>
      </w:r>
      <w:r w:rsidRPr="00C64B20">
        <w:rPr>
          <w:rFonts w:ascii="Times New Roman" w:eastAsia="標楷體" w:hAnsi="Times New Roman"/>
        </w:rPr>
        <w:t>資料路徑將列為後續系統化延伸工作。</w:t>
      </w:r>
    </w:p>
    <w:p w14:paraId="36C86B6F" w14:textId="41CE6488" w:rsidR="0067004B" w:rsidRPr="0067004B" w:rsidRDefault="0067004B" w:rsidP="009D00D7">
      <w:pPr>
        <w:ind w:right="-334"/>
        <w:jc w:val="center"/>
        <w:rPr>
          <w:rFonts w:ascii="Times New Roman" w:eastAsia="標楷體" w:hAnsi="Times New Roman"/>
          <w:lang w:eastAsia="zh-TW"/>
        </w:rPr>
      </w:pPr>
      <w:r w:rsidRPr="00BE5C2F">
        <w:rPr>
          <w:rFonts w:ascii="Times New Roman" w:eastAsia="標楷體" w:hAnsi="Times New Roman"/>
          <w:b/>
          <w:bCs/>
          <w:noProof/>
        </w:rPr>
        <w:drawing>
          <wp:inline distT="0" distB="0" distL="0" distR="0" wp14:anchorId="25F37BC4" wp14:editId="4BB88188">
            <wp:extent cx="5647714" cy="3481387"/>
            <wp:effectExtent l="19050" t="19050" r="10160" b="24130"/>
            <wp:docPr id="422724348" name="Picture 7" descr="The image illustrates a complex system architecture for the PHC-lite, including a diagram of various components such as historical data processing, PyTorch model training, quantization processing, and testing vectors. It shows multiple stages including a verification chain with C simulation, Cosimulation, Vivado P&amp;R, and hardware testing on Zynq-7020 platform. The diagram also includes latency measures, resource usage statistics, and various data flow paths, with some components in the planning phase and others ready for post-route validation.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2724348" name="Picture 7" descr="The image illustrates a complex system architecture for the PHC-lite, including a diagram of various components such as historical data processing, PyTorch model training, quantization processing, and testing vectors. It shows multiple stages including a verification chain with C simulation, Cosimulation, Vivado P&amp;R, and hardware testing on Zynq-7020 platform. The diagram also includes latency measures, resource usage statistics, and various data flow paths, with some components in the planning phase and others ready for post-route validation.&#10;&#10;AI-generated content may be incorrect."/>
                    <pic:cNvPicPr>
                      <a:picLocks noChangeAspect="1" noChangeArrowheads="1"/>
                    </pic:cNvPicPr>
                  </pic:nvPicPr>
                  <pic:blipFill rotWithShape="1"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4022" b="620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03309" cy="3515657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accent1"/>
                      </a:solidFill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32E8355F" w14:textId="284C90DD" w:rsidR="00CF5B76" w:rsidRPr="00094D57" w:rsidRDefault="00CF5B76" w:rsidP="00E15F90">
      <w:pPr>
        <w:spacing w:after="0"/>
        <w:ind w:left="-360" w:right="-334"/>
        <w:jc w:val="both"/>
        <w:rPr>
          <w:rFonts w:ascii="Times New Roman" w:eastAsia="標楷體" w:hAnsi="Times New Roman"/>
          <w:lang w:eastAsia="zh-TW"/>
        </w:rPr>
      </w:pPr>
      <w:r w:rsidRPr="00094D57">
        <w:rPr>
          <w:rFonts w:ascii="Times New Roman" w:eastAsia="標楷體" w:hAnsi="Times New Roman"/>
          <w:lang w:eastAsia="zh-TW"/>
        </w:rPr>
        <w:t>圖</w:t>
      </w:r>
      <w:r w:rsidR="00235792">
        <w:rPr>
          <w:rFonts w:ascii="Times New Roman" w:eastAsia="標楷體" w:hAnsi="Times New Roman" w:hint="eastAsia"/>
          <w:lang w:eastAsia="zh-TW"/>
        </w:rPr>
        <w:t>三</w:t>
      </w:r>
      <w:r w:rsidRPr="00094D57">
        <w:rPr>
          <w:rFonts w:ascii="Times New Roman" w:eastAsia="標楷體" w:hAnsi="Times New Roman"/>
          <w:lang w:eastAsia="zh-TW"/>
        </w:rPr>
        <w:t>：</w:t>
      </w:r>
      <w:r w:rsidRPr="00094D57">
        <w:rPr>
          <w:rFonts w:ascii="Times New Roman" w:eastAsia="標楷體" w:hAnsi="Times New Roman"/>
          <w:lang w:eastAsia="zh-TW"/>
        </w:rPr>
        <w:t xml:space="preserve">PHC-lite </w:t>
      </w:r>
      <w:r w:rsidR="00D238C9">
        <w:rPr>
          <w:rFonts w:ascii="Times New Roman" w:eastAsia="標楷體" w:hAnsi="Times New Roman" w:hint="eastAsia"/>
          <w:lang w:eastAsia="zh-TW"/>
        </w:rPr>
        <w:t>整體</w:t>
      </w:r>
      <w:r w:rsidRPr="00094D57">
        <w:rPr>
          <w:rFonts w:ascii="Times New Roman" w:eastAsia="標楷體" w:hAnsi="Times New Roman"/>
          <w:lang w:eastAsia="zh-TW"/>
        </w:rPr>
        <w:t>系統架構圖。上排為軟體端流程（歷史行情</w:t>
      </w:r>
      <w:r w:rsidRPr="00094D57">
        <w:rPr>
          <w:rFonts w:ascii="Times New Roman" w:eastAsia="標楷體" w:hAnsi="Times New Roman"/>
          <w:lang w:eastAsia="zh-TW"/>
        </w:rPr>
        <w:t xml:space="preserve">→PyTorch </w:t>
      </w:r>
      <w:r w:rsidRPr="00094D57">
        <w:rPr>
          <w:rFonts w:ascii="Times New Roman" w:eastAsia="標楷體" w:hAnsi="Times New Roman"/>
          <w:lang w:eastAsia="zh-TW"/>
        </w:rPr>
        <w:t>訓練</w:t>
      </w:r>
      <w:r w:rsidRPr="00094D57">
        <w:rPr>
          <w:rFonts w:ascii="Times New Roman" w:eastAsia="標楷體" w:hAnsi="Times New Roman"/>
          <w:lang w:eastAsia="zh-TW"/>
        </w:rPr>
        <w:t>→</w:t>
      </w:r>
      <w:r w:rsidRPr="00094D57">
        <w:rPr>
          <w:rFonts w:ascii="Times New Roman" w:eastAsia="標楷體" w:hAnsi="Times New Roman"/>
          <w:lang w:eastAsia="zh-TW"/>
        </w:rPr>
        <w:t>量化前處理</w:t>
      </w:r>
      <w:r w:rsidRPr="00094D57">
        <w:rPr>
          <w:rFonts w:ascii="Times New Roman" w:eastAsia="標楷體" w:hAnsi="Times New Roman"/>
          <w:lang w:eastAsia="zh-TW"/>
        </w:rPr>
        <w:t>→</w:t>
      </w:r>
      <w:r w:rsidRPr="00094D57">
        <w:rPr>
          <w:rFonts w:ascii="Times New Roman" w:eastAsia="標楷體" w:hAnsi="Times New Roman"/>
          <w:lang w:eastAsia="zh-TW"/>
        </w:rPr>
        <w:t>測試向量產生）；中排為驗證鏈，每個方框對應一個工具實際輸出紀錄（</w:t>
      </w:r>
      <w:r w:rsidRPr="00094D57">
        <w:rPr>
          <w:rFonts w:ascii="Times New Roman" w:eastAsia="標楷體" w:hAnsi="Times New Roman"/>
          <w:lang w:eastAsia="zh-TW"/>
        </w:rPr>
        <w:t>csim 0 mismatch</w:t>
      </w:r>
      <w:r w:rsidRPr="00094D57">
        <w:rPr>
          <w:rFonts w:ascii="Times New Roman" w:eastAsia="標楷體" w:hAnsi="Times New Roman"/>
          <w:lang w:eastAsia="zh-TW"/>
        </w:rPr>
        <w:t>、</w:t>
      </w:r>
      <w:r w:rsidRPr="00094D57">
        <w:rPr>
          <w:rFonts w:ascii="Times New Roman" w:eastAsia="標楷體" w:hAnsi="Times New Roman"/>
          <w:lang w:eastAsia="zh-TW"/>
        </w:rPr>
        <w:t>cosim bit-exact</w:t>
      </w:r>
      <w:r w:rsidRPr="00094D57">
        <w:rPr>
          <w:rFonts w:ascii="Times New Roman" w:eastAsia="標楷體" w:hAnsi="Times New Roman"/>
          <w:lang w:eastAsia="zh-TW"/>
        </w:rPr>
        <w:t>、</w:t>
      </w:r>
      <w:r w:rsidRPr="00094D57">
        <w:rPr>
          <w:rFonts w:ascii="Times New Roman" w:eastAsia="標楷體" w:hAnsi="Times New Roman"/>
          <w:lang w:eastAsia="zh-TW"/>
        </w:rPr>
        <w:t xml:space="preserve">csynth </w:t>
      </w:r>
      <w:r w:rsidRPr="00094D57">
        <w:rPr>
          <w:rFonts w:ascii="Times New Roman" w:eastAsia="標楷體" w:hAnsi="Times New Roman"/>
          <w:lang w:eastAsia="zh-TW"/>
        </w:rPr>
        <w:t>資源收斂、</w:t>
      </w:r>
      <w:r w:rsidRPr="00094D57">
        <w:rPr>
          <w:rFonts w:ascii="Times New Roman" w:eastAsia="標楷體" w:hAnsi="Times New Roman"/>
          <w:lang w:eastAsia="zh-TW"/>
        </w:rPr>
        <w:t xml:space="preserve">Vivado P&amp;R </w:t>
      </w:r>
      <w:r w:rsidRPr="00094D57">
        <w:rPr>
          <w:rFonts w:ascii="Times New Roman" w:eastAsia="標楷體" w:hAnsi="Times New Roman"/>
          <w:lang w:eastAsia="zh-TW"/>
        </w:rPr>
        <w:t>時序達標），由左至右逐層追溯；下方紅框為硬體部署現況，</w:t>
      </w:r>
      <w:r w:rsidRPr="00094D57">
        <w:rPr>
          <w:rFonts w:ascii="Times New Roman" w:eastAsia="標楷體" w:hAnsi="Times New Roman"/>
          <w:lang w:eastAsia="zh-TW"/>
        </w:rPr>
        <w:t>PL</w:t>
      </w:r>
      <w:r w:rsidRPr="00094D57">
        <w:rPr>
          <w:rFonts w:ascii="Times New Roman" w:eastAsia="標楷體" w:hAnsi="Times New Roman"/>
          <w:lang w:eastAsia="zh-TW"/>
        </w:rPr>
        <w:t>（可程式邏輯）內的</w:t>
      </w:r>
      <w:r w:rsidRPr="00094D57">
        <w:rPr>
          <w:rFonts w:ascii="Times New Roman" w:eastAsia="標楷體" w:hAnsi="Times New Roman"/>
          <w:lang w:eastAsia="zh-TW"/>
        </w:rPr>
        <w:t xml:space="preserve"> PHC-lite HLS IP </w:t>
      </w:r>
      <w:r w:rsidRPr="00094D57">
        <w:rPr>
          <w:rFonts w:ascii="Times New Roman" w:eastAsia="標楷體" w:hAnsi="Times New Roman"/>
          <w:lang w:eastAsia="zh-TW"/>
        </w:rPr>
        <w:t>已完成驗證（資源用量標示於框內），紅色虛線回授路徑代表</w:t>
      </w:r>
      <w:r w:rsidRPr="00094D57">
        <w:rPr>
          <w:rFonts w:ascii="Times New Roman" w:eastAsia="標楷體" w:hAnsi="Times New Roman"/>
          <w:lang w:eastAsia="zh-TW"/>
        </w:rPr>
        <w:t xml:space="preserve"> state_next </w:t>
      </w:r>
      <w:r w:rsidRPr="00094D57">
        <w:rPr>
          <w:rFonts w:ascii="Times New Roman" w:eastAsia="標楷體" w:hAnsi="Times New Roman"/>
          <w:lang w:eastAsia="zh-TW"/>
        </w:rPr>
        <w:t>必須回傳給下一時間步的</w:t>
      </w:r>
      <w:r w:rsidRPr="00094D57">
        <w:rPr>
          <w:rFonts w:ascii="Times New Roman" w:eastAsia="標楷體" w:hAnsi="Times New Roman"/>
          <w:lang w:eastAsia="zh-TW"/>
        </w:rPr>
        <w:t xml:space="preserve"> state_prev</w:t>
      </w:r>
      <w:r w:rsidRPr="00094D57">
        <w:rPr>
          <w:rFonts w:ascii="Times New Roman" w:eastAsia="標楷體" w:hAnsi="Times New Roman"/>
          <w:lang w:eastAsia="zh-TW"/>
        </w:rPr>
        <w:t>，這是</w:t>
      </w:r>
      <w:r w:rsidRPr="00094D57">
        <w:rPr>
          <w:rFonts w:ascii="Times New Roman" w:eastAsia="標楷體" w:hAnsi="Times New Roman"/>
          <w:lang w:eastAsia="zh-TW"/>
        </w:rPr>
        <w:t xml:space="preserve"> II=Latency </w:t>
      </w:r>
      <w:r w:rsidRPr="00094D57">
        <w:rPr>
          <w:rFonts w:ascii="Times New Roman" w:eastAsia="標楷體" w:hAnsi="Times New Roman"/>
          <w:lang w:eastAsia="zh-TW"/>
        </w:rPr>
        <w:t>限制的硬體對應；</w:t>
      </w:r>
      <w:r w:rsidRPr="00094D57">
        <w:rPr>
          <w:rFonts w:ascii="Times New Roman" w:eastAsia="標楷體" w:hAnsi="Times New Roman"/>
          <w:lang w:eastAsia="zh-TW"/>
        </w:rPr>
        <w:t xml:space="preserve">PS </w:t>
      </w:r>
      <w:r w:rsidRPr="00094D57">
        <w:rPr>
          <w:rFonts w:ascii="Times New Roman" w:eastAsia="標楷體" w:hAnsi="Times New Roman"/>
          <w:lang w:eastAsia="zh-TW"/>
        </w:rPr>
        <w:t>與</w:t>
      </w:r>
      <w:r w:rsidRPr="00094D57">
        <w:rPr>
          <w:rFonts w:ascii="Times New Roman" w:eastAsia="標楷體" w:hAnsi="Times New Roman"/>
          <w:lang w:eastAsia="zh-TW"/>
        </w:rPr>
        <w:t xml:space="preserve"> AXI </w:t>
      </w:r>
      <w:r w:rsidRPr="00094D57">
        <w:rPr>
          <w:rFonts w:ascii="Times New Roman" w:eastAsia="標楷體" w:hAnsi="Times New Roman"/>
          <w:lang w:eastAsia="zh-TW"/>
        </w:rPr>
        <w:t>整合、下游風控邏輯則</w:t>
      </w:r>
      <w:r w:rsidR="00AB138E">
        <w:rPr>
          <w:rFonts w:ascii="Times New Roman" w:eastAsia="標楷體" w:hAnsi="Times New Roman" w:hint="eastAsia"/>
          <w:lang w:eastAsia="zh-TW"/>
        </w:rPr>
        <w:t>因不屬本次範圍，</w:t>
      </w:r>
      <w:r w:rsidRPr="00094D57">
        <w:rPr>
          <w:rFonts w:ascii="Times New Roman" w:eastAsia="標楷體" w:hAnsi="Times New Roman"/>
          <w:lang w:eastAsia="zh-TW"/>
        </w:rPr>
        <w:t>以灰色虛線框標示。</w:t>
      </w:r>
    </w:p>
    <w:p w14:paraId="557AD6B5" w14:textId="77777777" w:rsidR="00C51CB8" w:rsidRPr="00C51CB8" w:rsidRDefault="00000000" w:rsidP="00A4040E">
      <w:pPr>
        <w:ind w:left="-360" w:right="-334"/>
        <w:jc w:val="both"/>
        <w:rPr>
          <w:rFonts w:ascii="Times New Roman" w:eastAsia="標楷體" w:hAnsi="Times New Roman"/>
          <w:b/>
          <w:bCs/>
        </w:rPr>
      </w:pPr>
      <w:r>
        <w:rPr>
          <w:rFonts w:ascii="Times New Roman" w:eastAsia="標楷體" w:hAnsi="Times New Roman"/>
          <w:b/>
          <w:bCs/>
        </w:rPr>
        <w:pict w14:anchorId="42E1067E">
          <v:rect id="_x0000_i1028" style="width:0;height:1.5pt" o:hralign="center" o:hrstd="t" o:hr="t" fillcolor="#a0a0a0" stroked="f"/>
        </w:pict>
      </w:r>
    </w:p>
    <w:p w14:paraId="648BC83A" w14:textId="77777777" w:rsidR="00C51CB8" w:rsidRPr="00C51CB8" w:rsidRDefault="00C51CB8" w:rsidP="00E15F90">
      <w:pPr>
        <w:ind w:left="-360" w:right="-334"/>
        <w:jc w:val="both"/>
        <w:rPr>
          <w:rFonts w:ascii="Times New Roman" w:eastAsia="標楷體" w:hAnsi="Times New Roman"/>
          <w:b/>
          <w:bCs/>
        </w:rPr>
      </w:pPr>
      <w:r w:rsidRPr="00C51CB8">
        <w:rPr>
          <w:rFonts w:ascii="Times New Roman" w:eastAsia="標楷體" w:hAnsi="Times New Roman"/>
          <w:b/>
          <w:bCs/>
        </w:rPr>
        <w:t>四、可行性分析</w:t>
      </w:r>
    </w:p>
    <w:p w14:paraId="618D372E" w14:textId="71757071" w:rsidR="00C51CB8" w:rsidRPr="00FB2E7D" w:rsidRDefault="00C51CB8" w:rsidP="00E15F90">
      <w:pPr>
        <w:pStyle w:val="ListParagraph"/>
        <w:numPr>
          <w:ilvl w:val="1"/>
          <w:numId w:val="18"/>
        </w:numPr>
        <w:ind w:right="-334"/>
        <w:jc w:val="both"/>
        <w:rPr>
          <w:rFonts w:ascii="Times New Roman" w:eastAsia="標楷體" w:hAnsi="Times New Roman"/>
          <w:b/>
          <w:bCs/>
        </w:rPr>
      </w:pPr>
      <w:r w:rsidRPr="00FB2E7D">
        <w:rPr>
          <w:rFonts w:ascii="Times New Roman" w:eastAsia="標楷體" w:hAnsi="Times New Roman"/>
          <w:b/>
          <w:bCs/>
        </w:rPr>
        <w:t>功能正確性</w:t>
      </w:r>
    </w:p>
    <w:p w14:paraId="0B358C9B" w14:textId="77777777" w:rsidR="00125455" w:rsidRDefault="00125455" w:rsidP="006249EA">
      <w:pPr>
        <w:pStyle w:val="ListParagraph"/>
        <w:ind w:left="-270" w:right="-334" w:firstLine="720"/>
        <w:jc w:val="both"/>
        <w:rPr>
          <w:rFonts w:ascii="Times New Roman" w:eastAsia="標楷體" w:hAnsi="Times New Roman"/>
          <w:lang w:eastAsia="zh-TW"/>
        </w:rPr>
      </w:pPr>
      <w:r w:rsidRPr="00125455">
        <w:rPr>
          <w:rFonts w:ascii="Times New Roman" w:eastAsia="標楷體" w:hAnsi="Times New Roman"/>
        </w:rPr>
        <w:t>如</w:t>
      </w:r>
      <w:r w:rsidRPr="00125455">
        <w:rPr>
          <w:rFonts w:ascii="Times New Roman" w:eastAsia="標楷體" w:hAnsi="Times New Roman"/>
        </w:rPr>
        <w:t xml:space="preserve"> 2.3 </w:t>
      </w:r>
      <w:r w:rsidRPr="00125455">
        <w:rPr>
          <w:rFonts w:ascii="Times New Roman" w:eastAsia="標楷體" w:hAnsi="Times New Roman"/>
        </w:rPr>
        <w:t>所述，</w:t>
      </w:r>
      <w:r w:rsidRPr="00125455">
        <w:rPr>
          <w:rFonts w:ascii="Times New Roman" w:eastAsia="標楷體" w:hAnsi="Times New Roman"/>
        </w:rPr>
        <w:t xml:space="preserve">hls4ml </w:t>
      </w:r>
      <w:r w:rsidRPr="00125455">
        <w:rPr>
          <w:rFonts w:ascii="Times New Roman" w:eastAsia="標楷體" w:hAnsi="Times New Roman"/>
        </w:rPr>
        <w:t>嘗試止於</w:t>
      </w:r>
      <w:r w:rsidRPr="00125455">
        <w:rPr>
          <w:rFonts w:ascii="Times New Roman" w:eastAsia="標楷體" w:hAnsi="Times New Roman"/>
        </w:rPr>
        <w:t xml:space="preserve"> Python </w:t>
      </w:r>
      <w:r w:rsidRPr="00125455">
        <w:rPr>
          <w:rFonts w:ascii="Times New Roman" w:eastAsia="標楷體" w:hAnsi="Times New Roman"/>
        </w:rPr>
        <w:t>端模型解析階段，未能進入</w:t>
      </w:r>
      <w:r w:rsidRPr="00125455">
        <w:rPr>
          <w:rFonts w:ascii="Times New Roman" w:eastAsia="標楷體" w:hAnsi="Times New Roman"/>
        </w:rPr>
        <w:t xml:space="preserve"> Vivado </w:t>
      </w:r>
      <w:r w:rsidRPr="00125455">
        <w:rPr>
          <w:rFonts w:ascii="Times New Roman" w:eastAsia="標楷體" w:hAnsi="Times New Roman"/>
        </w:rPr>
        <w:t>合成；因此以下</w:t>
      </w:r>
      <w:r w:rsidRPr="00125455">
        <w:rPr>
          <w:rFonts w:ascii="Times New Roman" w:eastAsia="標楷體" w:hAnsi="Times New Roman"/>
        </w:rPr>
        <w:t xml:space="preserve"> 4.1–4.5 </w:t>
      </w:r>
      <w:r w:rsidRPr="00125455">
        <w:rPr>
          <w:rFonts w:ascii="Times New Roman" w:eastAsia="標楷體" w:hAnsi="Times New Roman"/>
        </w:rPr>
        <w:t>節以手動</w:t>
      </w:r>
      <w:r w:rsidRPr="00125455">
        <w:rPr>
          <w:rFonts w:ascii="Times New Roman" w:eastAsia="標楷體" w:hAnsi="Times New Roman"/>
        </w:rPr>
        <w:t xml:space="preserve"> HLS </w:t>
      </w:r>
      <w:r w:rsidRPr="00125455">
        <w:rPr>
          <w:rFonts w:ascii="Times New Roman" w:eastAsia="標楷體" w:hAnsi="Times New Roman"/>
        </w:rPr>
        <w:t>版本之全鏈路驗證數據，說明本設計之功能與硬體可行性。</w:t>
      </w:r>
    </w:p>
    <w:p w14:paraId="42CC1E95" w14:textId="1761975D" w:rsidR="00C51CB8" w:rsidRDefault="00FB2E7D" w:rsidP="006249EA">
      <w:pPr>
        <w:pStyle w:val="ListParagraph"/>
        <w:ind w:left="-270" w:right="-334" w:firstLine="720"/>
        <w:jc w:val="both"/>
        <w:rPr>
          <w:rFonts w:ascii="Times New Roman" w:eastAsia="標楷體" w:hAnsi="Times New Roman"/>
          <w:lang w:eastAsia="zh-TW"/>
        </w:rPr>
      </w:pPr>
      <w:r w:rsidRPr="00FB2E7D">
        <w:rPr>
          <w:rFonts w:ascii="Times New Roman" w:eastAsia="標楷體" w:hAnsi="Times New Roman"/>
        </w:rPr>
        <w:t>誤差量級與方向一致性檢驗</w:t>
      </w:r>
      <w:r w:rsidR="00125455">
        <w:rPr>
          <w:rFonts w:ascii="Times New Roman" w:eastAsia="標楷體" w:hAnsi="Times New Roman" w:hint="eastAsia"/>
          <w:lang w:eastAsia="zh-TW"/>
        </w:rPr>
        <w:t>如下表所示，其中</w:t>
      </w:r>
      <w:r w:rsidRPr="00FB2E7D">
        <w:rPr>
          <w:rFonts w:ascii="Times New Roman" w:eastAsia="標楷體" w:hAnsi="Times New Roman"/>
        </w:rPr>
        <w:t>容忍門檻</w:t>
      </w:r>
      <w:r w:rsidRPr="00FB2E7D">
        <w:rPr>
          <w:rFonts w:ascii="Times New Roman" w:eastAsia="標楷體" w:hAnsi="Times New Roman"/>
        </w:rPr>
        <w:t>1.0</w:t>
      </w:r>
      <w:r w:rsidRPr="00FB2E7D">
        <w:rPr>
          <w:rFonts w:ascii="Times New Roman" w:eastAsia="標楷體" w:hAnsi="Times New Roman"/>
        </w:rPr>
        <w:t>為寬鬆的工程保護值，另對</w:t>
      </w:r>
      <w:r w:rsidRPr="00FB2E7D">
        <w:rPr>
          <w:rFonts w:ascii="Times New Roman" w:eastAsia="標楷體" w:hAnsi="Times New Roman"/>
        </w:rPr>
        <w:t>readout</w:t>
      </w:r>
      <w:r w:rsidRPr="00FB2E7D">
        <w:rPr>
          <w:rFonts w:ascii="Times New Roman" w:eastAsia="標楷體" w:hAnsi="Times New Roman"/>
        </w:rPr>
        <w:t>兩個輸出維度的動態範圍與方向一致性做統計：</w:t>
      </w:r>
    </w:p>
    <w:tbl>
      <w:tblPr>
        <w:tblStyle w:val="TableGrid"/>
        <w:tblW w:w="9913" w:type="dxa"/>
        <w:tblLook w:val="04A0" w:firstRow="1" w:lastRow="0" w:firstColumn="1" w:lastColumn="0" w:noHBand="0" w:noVBand="1"/>
      </w:tblPr>
      <w:tblGrid>
        <w:gridCol w:w="1564"/>
        <w:gridCol w:w="861"/>
        <w:gridCol w:w="756"/>
        <w:gridCol w:w="954"/>
        <w:gridCol w:w="1530"/>
        <w:gridCol w:w="1800"/>
        <w:gridCol w:w="2448"/>
      </w:tblGrid>
      <w:tr w:rsidR="004860D5" w14:paraId="6AF21070" w14:textId="7261CD29" w:rsidTr="00DC3F7B">
        <w:tc>
          <w:tcPr>
            <w:tcW w:w="1564" w:type="dxa"/>
            <w:vAlign w:val="center"/>
          </w:tcPr>
          <w:p w14:paraId="6FDBD012" w14:textId="3F359367" w:rsidR="004860D5" w:rsidRPr="002B1CEA" w:rsidRDefault="004860D5" w:rsidP="002B1CEA">
            <w:pPr>
              <w:ind w:right="-334"/>
              <w:jc w:val="both"/>
              <w:rPr>
                <w:rFonts w:ascii="Times New Roman" w:eastAsia="標楷體" w:hAnsi="Times New Roman"/>
              </w:rPr>
            </w:pPr>
            <w:r w:rsidRPr="002B1CEA">
              <w:rPr>
                <w:rFonts w:ascii="Times New Roman" w:eastAsia="標楷體" w:hAnsi="Times New Roman"/>
                <w:b/>
                <w:bCs/>
              </w:rPr>
              <w:t>channel</w:t>
            </w:r>
          </w:p>
        </w:tc>
        <w:tc>
          <w:tcPr>
            <w:tcW w:w="861" w:type="dxa"/>
            <w:vAlign w:val="center"/>
          </w:tcPr>
          <w:p w14:paraId="5ECA3148" w14:textId="0564A8EB" w:rsidR="004860D5" w:rsidRPr="002B1CEA" w:rsidRDefault="004860D5" w:rsidP="002B1CEA">
            <w:pPr>
              <w:ind w:right="-334"/>
              <w:jc w:val="both"/>
              <w:rPr>
                <w:rFonts w:ascii="Times New Roman" w:eastAsia="標楷體" w:hAnsi="Times New Roman"/>
              </w:rPr>
            </w:pPr>
            <w:r w:rsidRPr="002B1CEA">
              <w:rPr>
                <w:rFonts w:ascii="Times New Roman" w:eastAsia="標楷體" w:hAnsi="Times New Roman"/>
                <w:b/>
                <w:bCs/>
              </w:rPr>
              <w:t>min</w:t>
            </w:r>
          </w:p>
        </w:tc>
        <w:tc>
          <w:tcPr>
            <w:tcW w:w="756" w:type="dxa"/>
            <w:vAlign w:val="center"/>
          </w:tcPr>
          <w:p w14:paraId="0DD182FB" w14:textId="01B0F254" w:rsidR="004860D5" w:rsidRPr="002B1CEA" w:rsidRDefault="004860D5" w:rsidP="002B1CEA">
            <w:pPr>
              <w:ind w:right="-334"/>
              <w:jc w:val="both"/>
              <w:rPr>
                <w:rFonts w:ascii="Times New Roman" w:eastAsia="標楷體" w:hAnsi="Times New Roman"/>
              </w:rPr>
            </w:pPr>
            <w:r w:rsidRPr="002B1CEA">
              <w:rPr>
                <w:rFonts w:ascii="Times New Roman" w:eastAsia="標楷體" w:hAnsi="Times New Roman"/>
                <w:b/>
                <w:bCs/>
              </w:rPr>
              <w:t>max</w:t>
            </w:r>
          </w:p>
        </w:tc>
        <w:tc>
          <w:tcPr>
            <w:tcW w:w="954" w:type="dxa"/>
            <w:vAlign w:val="center"/>
          </w:tcPr>
          <w:p w14:paraId="399A9945" w14:textId="7C4D2168" w:rsidR="004860D5" w:rsidRPr="002B1CEA" w:rsidRDefault="004860D5" w:rsidP="002B1CEA">
            <w:pPr>
              <w:ind w:right="-334"/>
              <w:jc w:val="both"/>
              <w:rPr>
                <w:rFonts w:ascii="Times New Roman" w:eastAsia="標楷體" w:hAnsi="Times New Roman"/>
              </w:rPr>
            </w:pPr>
            <w:r w:rsidRPr="002B1CEA">
              <w:rPr>
                <w:rFonts w:ascii="Times New Roman" w:eastAsia="標楷體" w:hAnsi="Times New Roman"/>
                <w:b/>
                <w:bCs/>
              </w:rPr>
              <w:t>std</w:t>
            </w:r>
          </w:p>
        </w:tc>
        <w:tc>
          <w:tcPr>
            <w:tcW w:w="1530" w:type="dxa"/>
            <w:vAlign w:val="center"/>
          </w:tcPr>
          <w:p w14:paraId="7AF6CDD8" w14:textId="1D112FDE" w:rsidR="004860D5" w:rsidRPr="002B1CEA" w:rsidRDefault="004860D5" w:rsidP="002B1CEA">
            <w:pPr>
              <w:ind w:right="-334"/>
              <w:jc w:val="both"/>
              <w:rPr>
                <w:rFonts w:ascii="Times New Roman" w:eastAsia="標楷體" w:hAnsi="Times New Roman"/>
              </w:rPr>
            </w:pPr>
            <w:r w:rsidRPr="002B1CEA">
              <w:rPr>
                <w:rFonts w:ascii="Times New Roman" w:eastAsia="標楷體" w:hAnsi="Times New Roman"/>
                <w:b/>
                <w:bCs/>
              </w:rPr>
              <w:t>max_abs</w:t>
            </w:r>
            <w:r>
              <w:rPr>
                <w:rFonts w:ascii="Times New Roman" w:eastAsia="標楷體" w:hAnsi="Times New Roman"/>
                <w:b/>
                <w:bCs/>
              </w:rPr>
              <w:br/>
            </w:r>
            <w:r w:rsidRPr="002B1CEA">
              <w:rPr>
                <w:rFonts w:ascii="Times New Roman" w:eastAsia="標楷體" w:hAnsi="Times New Roman"/>
                <w:b/>
                <w:bCs/>
              </w:rPr>
              <w:t>_diff</w:t>
            </w:r>
            <w:r w:rsidR="006B4943">
              <w:rPr>
                <w:rFonts w:ascii="Times New Roman" w:eastAsia="標楷體" w:hAnsi="Times New Roman"/>
                <w:b/>
                <w:bCs/>
              </w:rPr>
              <w:t xml:space="preserve"> / </w:t>
            </w:r>
            <w:r w:rsidRPr="002B1CEA">
              <w:rPr>
                <w:rFonts w:ascii="Times New Roman" w:eastAsia="標楷體" w:hAnsi="Times New Roman"/>
                <w:b/>
                <w:bCs/>
              </w:rPr>
              <w:t>std (%)</w:t>
            </w:r>
          </w:p>
        </w:tc>
        <w:tc>
          <w:tcPr>
            <w:tcW w:w="1800" w:type="dxa"/>
            <w:vAlign w:val="center"/>
          </w:tcPr>
          <w:p w14:paraId="6943D93E" w14:textId="643534B9" w:rsidR="004860D5" w:rsidRPr="002B1CEA" w:rsidRDefault="004860D5" w:rsidP="002B1CEA">
            <w:pPr>
              <w:ind w:right="-334"/>
              <w:jc w:val="both"/>
              <w:rPr>
                <w:rFonts w:ascii="Times New Roman" w:eastAsia="標楷體" w:hAnsi="Times New Roman"/>
              </w:rPr>
            </w:pPr>
            <w:r w:rsidRPr="002B1CEA">
              <w:rPr>
                <w:rFonts w:ascii="Times New Roman" w:eastAsia="標楷體" w:hAnsi="Times New Roman"/>
                <w:b/>
                <w:bCs/>
              </w:rPr>
              <w:t>max_abs</w:t>
            </w:r>
            <w:r w:rsidR="00CB1F47">
              <w:rPr>
                <w:rFonts w:ascii="Times New Roman" w:eastAsia="標楷體" w:hAnsi="Times New Roman"/>
                <w:b/>
                <w:bCs/>
              </w:rPr>
              <w:br/>
            </w:r>
            <w:r w:rsidRPr="002B1CEA">
              <w:rPr>
                <w:rFonts w:ascii="Times New Roman" w:eastAsia="標楷體" w:hAnsi="Times New Roman"/>
                <w:b/>
                <w:bCs/>
              </w:rPr>
              <w:t>_diff</w:t>
            </w:r>
            <w:r w:rsidR="006B4943">
              <w:rPr>
                <w:rFonts w:ascii="Times New Roman" w:eastAsia="標楷體" w:hAnsi="Times New Roman"/>
                <w:b/>
                <w:bCs/>
              </w:rPr>
              <w:t xml:space="preserve"> / </w:t>
            </w:r>
            <w:r w:rsidRPr="002B1CEA">
              <w:rPr>
                <w:rFonts w:ascii="Times New Roman" w:eastAsia="標楷體" w:hAnsi="Times New Roman"/>
                <w:b/>
                <w:bCs/>
              </w:rPr>
              <w:t>range (%)</w:t>
            </w:r>
          </w:p>
        </w:tc>
        <w:tc>
          <w:tcPr>
            <w:tcW w:w="2448" w:type="dxa"/>
          </w:tcPr>
          <w:p w14:paraId="2D08A1D8" w14:textId="4250976E" w:rsidR="004860D5" w:rsidRPr="002B1CEA" w:rsidRDefault="004860D5" w:rsidP="00DC3F7B">
            <w:pPr>
              <w:tabs>
                <w:tab w:val="left" w:pos="2520"/>
              </w:tabs>
              <w:ind w:right="-334"/>
              <w:jc w:val="both"/>
              <w:rPr>
                <w:rFonts w:ascii="Times New Roman" w:eastAsia="標楷體" w:hAnsi="Times New Roman"/>
                <w:b/>
                <w:bCs/>
              </w:rPr>
            </w:pPr>
            <w:r w:rsidRPr="00685B05">
              <w:rPr>
                <w:rFonts w:ascii="Times New Roman" w:eastAsia="標楷體" w:hAnsi="Times New Roman"/>
                <w:b/>
                <w:bCs/>
                <w:lang w:eastAsia="zh-TW"/>
              </w:rPr>
              <w:t>sign agreement rate</w:t>
            </w:r>
            <w:r w:rsidR="00DC3F7B">
              <w:rPr>
                <w:rFonts w:ascii="Times New Roman" w:eastAsia="標楷體" w:hAnsi="Times New Roman"/>
                <w:b/>
                <w:bCs/>
                <w:lang w:eastAsia="zh-TW"/>
              </w:rPr>
              <w:tab/>
            </w:r>
          </w:p>
        </w:tc>
      </w:tr>
      <w:tr w:rsidR="00674CC9" w14:paraId="457E8792" w14:textId="3F35B05D" w:rsidTr="008C676F">
        <w:tc>
          <w:tcPr>
            <w:tcW w:w="1564" w:type="dxa"/>
            <w:vAlign w:val="center"/>
          </w:tcPr>
          <w:p w14:paraId="636D8E9F" w14:textId="282F5572" w:rsidR="00674CC9" w:rsidRPr="002B1CEA" w:rsidRDefault="00674CC9" w:rsidP="00674CC9">
            <w:pPr>
              <w:ind w:right="-334"/>
              <w:jc w:val="both"/>
              <w:rPr>
                <w:rFonts w:ascii="Times New Roman" w:eastAsia="標楷體" w:hAnsi="Times New Roman"/>
              </w:rPr>
            </w:pPr>
            <w:r w:rsidRPr="002B1CEA">
              <w:rPr>
                <w:rFonts w:ascii="Times New Roman" w:eastAsia="標楷體" w:hAnsi="Times New Roman"/>
              </w:rPr>
              <w:lastRenderedPageBreak/>
              <w:t>ref_readout_0</w:t>
            </w:r>
          </w:p>
        </w:tc>
        <w:tc>
          <w:tcPr>
            <w:tcW w:w="861" w:type="dxa"/>
            <w:vAlign w:val="center"/>
          </w:tcPr>
          <w:p w14:paraId="7D05665D" w14:textId="3AEDB5E1" w:rsidR="00674CC9" w:rsidRPr="002B1CEA" w:rsidRDefault="00674CC9" w:rsidP="00674CC9">
            <w:pPr>
              <w:ind w:right="-334"/>
              <w:jc w:val="both"/>
              <w:rPr>
                <w:rFonts w:ascii="Times New Roman" w:eastAsia="標楷體" w:hAnsi="Times New Roman"/>
              </w:rPr>
            </w:pPr>
            <w:r w:rsidRPr="002B1CEA">
              <w:rPr>
                <w:rFonts w:ascii="Times New Roman" w:eastAsia="標楷體" w:hAnsi="Times New Roman"/>
              </w:rPr>
              <w:t>-1.270</w:t>
            </w:r>
          </w:p>
        </w:tc>
        <w:tc>
          <w:tcPr>
            <w:tcW w:w="756" w:type="dxa"/>
            <w:vAlign w:val="center"/>
          </w:tcPr>
          <w:p w14:paraId="5335009C" w14:textId="4C674CCF" w:rsidR="00674CC9" w:rsidRPr="002B1CEA" w:rsidRDefault="00674CC9" w:rsidP="00674CC9">
            <w:pPr>
              <w:ind w:right="-334"/>
              <w:jc w:val="both"/>
              <w:rPr>
                <w:rFonts w:ascii="Times New Roman" w:eastAsia="標楷體" w:hAnsi="Times New Roman"/>
              </w:rPr>
            </w:pPr>
            <w:r w:rsidRPr="002B1CEA">
              <w:rPr>
                <w:rFonts w:ascii="Times New Roman" w:eastAsia="標楷體" w:hAnsi="Times New Roman"/>
              </w:rPr>
              <w:t>1.216</w:t>
            </w:r>
          </w:p>
        </w:tc>
        <w:tc>
          <w:tcPr>
            <w:tcW w:w="954" w:type="dxa"/>
            <w:vAlign w:val="center"/>
          </w:tcPr>
          <w:p w14:paraId="33654035" w14:textId="31FA7366" w:rsidR="00674CC9" w:rsidRPr="002B1CEA" w:rsidRDefault="00674CC9" w:rsidP="00674CC9">
            <w:pPr>
              <w:ind w:right="-334"/>
              <w:jc w:val="both"/>
              <w:rPr>
                <w:rFonts w:ascii="Times New Roman" w:eastAsia="標楷體" w:hAnsi="Times New Roman"/>
              </w:rPr>
            </w:pPr>
            <w:r w:rsidRPr="002B1CEA">
              <w:rPr>
                <w:rFonts w:ascii="Times New Roman" w:eastAsia="標楷體" w:hAnsi="Times New Roman"/>
              </w:rPr>
              <w:t>0.2786</w:t>
            </w:r>
          </w:p>
        </w:tc>
        <w:tc>
          <w:tcPr>
            <w:tcW w:w="1530" w:type="dxa"/>
            <w:vAlign w:val="center"/>
          </w:tcPr>
          <w:p w14:paraId="4E5CFB6F" w14:textId="7029CD7E" w:rsidR="00674CC9" w:rsidRPr="002B1CEA" w:rsidRDefault="00674CC9" w:rsidP="00674CC9">
            <w:pPr>
              <w:ind w:right="-334"/>
              <w:jc w:val="both"/>
              <w:rPr>
                <w:rFonts w:ascii="Times New Roman" w:eastAsia="標楷體" w:hAnsi="Times New Roman"/>
              </w:rPr>
            </w:pPr>
            <w:r w:rsidRPr="002B1CEA">
              <w:rPr>
                <w:rFonts w:ascii="Times New Roman" w:eastAsia="標楷體" w:hAnsi="Times New Roman"/>
              </w:rPr>
              <w:t>2.60</w:t>
            </w:r>
          </w:p>
        </w:tc>
        <w:tc>
          <w:tcPr>
            <w:tcW w:w="1800" w:type="dxa"/>
            <w:vAlign w:val="center"/>
          </w:tcPr>
          <w:p w14:paraId="6026A46B" w14:textId="0EBD58E2" w:rsidR="00674CC9" w:rsidRPr="002B1CEA" w:rsidRDefault="00674CC9" w:rsidP="00674CC9">
            <w:pPr>
              <w:ind w:right="-334"/>
              <w:jc w:val="both"/>
              <w:rPr>
                <w:rFonts w:ascii="Times New Roman" w:eastAsia="標楷體" w:hAnsi="Times New Roman"/>
              </w:rPr>
            </w:pPr>
            <w:r w:rsidRPr="002B1CEA">
              <w:rPr>
                <w:rFonts w:ascii="Times New Roman" w:eastAsia="標楷體" w:hAnsi="Times New Roman"/>
              </w:rPr>
              <w:t>0.29</w:t>
            </w:r>
          </w:p>
        </w:tc>
        <w:tc>
          <w:tcPr>
            <w:tcW w:w="2448" w:type="dxa"/>
            <w:vAlign w:val="center"/>
          </w:tcPr>
          <w:p w14:paraId="09BBB1E9" w14:textId="4A65ADC8" w:rsidR="00674CC9" w:rsidRPr="002B1CEA" w:rsidRDefault="00674CC9" w:rsidP="00674CC9">
            <w:pPr>
              <w:ind w:right="-334"/>
              <w:jc w:val="both"/>
              <w:rPr>
                <w:rFonts w:ascii="Times New Roman" w:eastAsia="標楷體" w:hAnsi="Times New Roman"/>
              </w:rPr>
            </w:pPr>
            <w:r w:rsidRPr="00685B05">
              <w:rPr>
                <w:rFonts w:ascii="Times New Roman" w:eastAsia="標楷體" w:hAnsi="Times New Roman"/>
                <w:lang w:eastAsia="zh-TW"/>
              </w:rPr>
              <w:t>99.9805%</w:t>
            </w:r>
          </w:p>
        </w:tc>
      </w:tr>
      <w:tr w:rsidR="00674CC9" w14:paraId="0DB9100A" w14:textId="00A4EE1F" w:rsidTr="008C676F">
        <w:tc>
          <w:tcPr>
            <w:tcW w:w="1564" w:type="dxa"/>
            <w:vAlign w:val="center"/>
          </w:tcPr>
          <w:p w14:paraId="2223B8B1" w14:textId="11077E31" w:rsidR="00674CC9" w:rsidRPr="002B1CEA" w:rsidRDefault="00674CC9" w:rsidP="00674CC9">
            <w:pPr>
              <w:ind w:right="-334"/>
              <w:jc w:val="both"/>
              <w:rPr>
                <w:rFonts w:ascii="Times New Roman" w:eastAsia="標楷體" w:hAnsi="Times New Roman"/>
              </w:rPr>
            </w:pPr>
            <w:r w:rsidRPr="002B1CEA">
              <w:rPr>
                <w:rFonts w:ascii="Times New Roman" w:eastAsia="標楷體" w:hAnsi="Times New Roman"/>
              </w:rPr>
              <w:t>ref_readout_1</w:t>
            </w:r>
          </w:p>
        </w:tc>
        <w:tc>
          <w:tcPr>
            <w:tcW w:w="861" w:type="dxa"/>
            <w:vAlign w:val="center"/>
          </w:tcPr>
          <w:p w14:paraId="4F71312C" w14:textId="6780D818" w:rsidR="00674CC9" w:rsidRPr="002B1CEA" w:rsidRDefault="00674CC9" w:rsidP="00674CC9">
            <w:pPr>
              <w:ind w:right="-334"/>
              <w:jc w:val="both"/>
              <w:rPr>
                <w:rFonts w:ascii="Times New Roman" w:eastAsia="標楷體" w:hAnsi="Times New Roman"/>
              </w:rPr>
            </w:pPr>
            <w:r w:rsidRPr="002B1CEA">
              <w:rPr>
                <w:rFonts w:ascii="Times New Roman" w:eastAsia="標楷體" w:hAnsi="Times New Roman"/>
              </w:rPr>
              <w:t>-1.349</w:t>
            </w:r>
          </w:p>
        </w:tc>
        <w:tc>
          <w:tcPr>
            <w:tcW w:w="756" w:type="dxa"/>
            <w:vAlign w:val="center"/>
          </w:tcPr>
          <w:p w14:paraId="44783AC7" w14:textId="54EEF6B2" w:rsidR="00674CC9" w:rsidRPr="002B1CEA" w:rsidRDefault="00674CC9" w:rsidP="00674CC9">
            <w:pPr>
              <w:ind w:right="-334"/>
              <w:jc w:val="both"/>
              <w:rPr>
                <w:rFonts w:ascii="Times New Roman" w:eastAsia="標楷體" w:hAnsi="Times New Roman"/>
              </w:rPr>
            </w:pPr>
            <w:r w:rsidRPr="002B1CEA">
              <w:rPr>
                <w:rFonts w:ascii="Times New Roman" w:eastAsia="標楷體" w:hAnsi="Times New Roman"/>
              </w:rPr>
              <w:t>0.921</w:t>
            </w:r>
          </w:p>
        </w:tc>
        <w:tc>
          <w:tcPr>
            <w:tcW w:w="954" w:type="dxa"/>
            <w:vAlign w:val="center"/>
          </w:tcPr>
          <w:p w14:paraId="5373BD4F" w14:textId="6E7AECAB" w:rsidR="00674CC9" w:rsidRPr="002B1CEA" w:rsidRDefault="00674CC9" w:rsidP="00674CC9">
            <w:pPr>
              <w:ind w:right="-334"/>
              <w:jc w:val="both"/>
              <w:rPr>
                <w:rFonts w:ascii="Times New Roman" w:eastAsia="標楷體" w:hAnsi="Times New Roman"/>
              </w:rPr>
            </w:pPr>
            <w:r w:rsidRPr="002B1CEA">
              <w:rPr>
                <w:rFonts w:ascii="Times New Roman" w:eastAsia="標楷體" w:hAnsi="Times New Roman"/>
              </w:rPr>
              <w:t>0.2764</w:t>
            </w:r>
          </w:p>
        </w:tc>
        <w:tc>
          <w:tcPr>
            <w:tcW w:w="1530" w:type="dxa"/>
            <w:vAlign w:val="center"/>
          </w:tcPr>
          <w:p w14:paraId="1A325173" w14:textId="7CD64C6F" w:rsidR="00674CC9" w:rsidRPr="002B1CEA" w:rsidRDefault="00674CC9" w:rsidP="00674CC9">
            <w:pPr>
              <w:ind w:right="-334"/>
              <w:jc w:val="both"/>
              <w:rPr>
                <w:rFonts w:ascii="Times New Roman" w:eastAsia="標楷體" w:hAnsi="Times New Roman"/>
              </w:rPr>
            </w:pPr>
            <w:r w:rsidRPr="002B1CEA">
              <w:rPr>
                <w:rFonts w:ascii="Times New Roman" w:eastAsia="標楷體" w:hAnsi="Times New Roman"/>
              </w:rPr>
              <w:t>2.62</w:t>
            </w:r>
          </w:p>
        </w:tc>
        <w:tc>
          <w:tcPr>
            <w:tcW w:w="1800" w:type="dxa"/>
            <w:vAlign w:val="center"/>
          </w:tcPr>
          <w:p w14:paraId="176B62C6" w14:textId="443F4951" w:rsidR="00674CC9" w:rsidRPr="002B1CEA" w:rsidRDefault="00674CC9" w:rsidP="00674CC9">
            <w:pPr>
              <w:ind w:right="-334"/>
              <w:jc w:val="both"/>
              <w:rPr>
                <w:rFonts w:ascii="Times New Roman" w:eastAsia="標楷體" w:hAnsi="Times New Roman"/>
              </w:rPr>
            </w:pPr>
            <w:r w:rsidRPr="002B1CEA">
              <w:rPr>
                <w:rFonts w:ascii="Times New Roman" w:eastAsia="標楷體" w:hAnsi="Times New Roman"/>
              </w:rPr>
              <w:t>0.32</w:t>
            </w:r>
          </w:p>
        </w:tc>
        <w:tc>
          <w:tcPr>
            <w:tcW w:w="2448" w:type="dxa"/>
            <w:vAlign w:val="center"/>
          </w:tcPr>
          <w:p w14:paraId="524FD0C2" w14:textId="39C89F82" w:rsidR="00674CC9" w:rsidRPr="002B1CEA" w:rsidRDefault="00674CC9" w:rsidP="00674CC9">
            <w:pPr>
              <w:ind w:right="-334"/>
              <w:jc w:val="both"/>
              <w:rPr>
                <w:rFonts w:ascii="Times New Roman" w:eastAsia="標楷體" w:hAnsi="Times New Roman"/>
              </w:rPr>
            </w:pPr>
            <w:r w:rsidRPr="00685B05">
              <w:rPr>
                <w:rFonts w:ascii="Times New Roman" w:eastAsia="標楷體" w:hAnsi="Times New Roman"/>
                <w:lang w:eastAsia="zh-TW"/>
              </w:rPr>
              <w:t>99.9570%</w:t>
            </w:r>
          </w:p>
        </w:tc>
      </w:tr>
    </w:tbl>
    <w:p w14:paraId="29B572B1" w14:textId="49F4A703" w:rsidR="007E79FF" w:rsidRPr="002B1CEA" w:rsidRDefault="00294BDF" w:rsidP="006249EA">
      <w:pPr>
        <w:spacing w:before="240"/>
        <w:ind w:left="-360" w:right="-334" w:firstLine="720"/>
        <w:jc w:val="both"/>
        <w:rPr>
          <w:rFonts w:ascii="Times New Roman" w:eastAsia="標楷體" w:hAnsi="Times New Roman"/>
          <w:lang w:eastAsia="zh-TW"/>
        </w:rPr>
      </w:pPr>
      <w:r>
        <w:rPr>
          <w:rFonts w:ascii="Times New Roman" w:eastAsia="標楷體" w:hAnsi="Times New Roman" w:hint="eastAsia"/>
          <w:lang w:eastAsia="zh-TW"/>
        </w:rPr>
        <w:t>另外，</w:t>
      </w:r>
      <w:r w:rsidR="00792D78" w:rsidRPr="00792D78">
        <w:rPr>
          <w:rFonts w:ascii="Times New Roman" w:eastAsia="標楷體" w:hAnsi="Times New Roman"/>
          <w:lang w:eastAsia="zh-TW"/>
        </w:rPr>
        <w:t>16</w:t>
      </w:r>
      <w:r w:rsidR="00792D78" w:rsidRPr="00792D78">
        <w:rPr>
          <w:rFonts w:ascii="Times New Roman" w:eastAsia="標楷體" w:hAnsi="Times New Roman"/>
          <w:lang w:eastAsia="zh-TW"/>
        </w:rPr>
        <w:t>筆方向不一致案例</w:t>
      </w:r>
      <w:r w:rsidR="002C62AA">
        <w:rPr>
          <w:rFonts w:ascii="Times New Roman" w:eastAsia="標楷體" w:hAnsi="Times New Roman" w:hint="eastAsia"/>
          <w:lang w:eastAsia="zh-TW"/>
        </w:rPr>
        <w:t>中</w:t>
      </w:r>
      <w:r w:rsidR="00792D78" w:rsidRPr="00792D78">
        <w:rPr>
          <w:rFonts w:ascii="Times New Roman" w:eastAsia="標楷體" w:hAnsi="Times New Roman"/>
          <w:lang w:eastAsia="zh-TW"/>
        </w:rPr>
        <w:t>，浮點參考值絕對值皆小於</w:t>
      </w:r>
      <w:r w:rsidR="00792D78" w:rsidRPr="00792D78">
        <w:rPr>
          <w:rFonts w:ascii="Times New Roman" w:eastAsia="標楷體" w:hAnsi="Times New Roman"/>
          <w:lang w:eastAsia="zh-TW"/>
        </w:rPr>
        <w:t>0.00054</w:t>
      </w:r>
      <w:r w:rsidR="00792D78" w:rsidRPr="00792D78">
        <w:rPr>
          <w:rFonts w:ascii="Times New Roman" w:eastAsia="標楷體" w:hAnsi="Times New Roman"/>
          <w:lang w:eastAsia="zh-TW"/>
        </w:rPr>
        <w:t>，不影響高訊號強度時的方向判斷。誤差來源為</w:t>
      </w:r>
      <w:r w:rsidR="00792D78" w:rsidRPr="00792D78">
        <w:rPr>
          <w:rFonts w:ascii="Times New Roman" w:eastAsia="標楷體" w:hAnsi="Times New Roman"/>
          <w:lang w:eastAsia="zh-TW"/>
        </w:rPr>
        <w:t>(a) ap_fixed&lt;24,12&gt;</w:t>
      </w:r>
      <w:r w:rsidR="00792D78" w:rsidRPr="00792D78">
        <w:rPr>
          <w:rFonts w:ascii="Times New Roman" w:eastAsia="標楷體" w:hAnsi="Times New Roman"/>
          <w:lang w:eastAsia="zh-TW"/>
        </w:rPr>
        <w:t>量化噪訊，</w:t>
      </w:r>
      <w:r w:rsidR="00792D78" w:rsidRPr="00792D78">
        <w:rPr>
          <w:rFonts w:ascii="Times New Roman" w:eastAsia="標楷體" w:hAnsi="Times New Roman"/>
          <w:lang w:eastAsia="zh-TW"/>
        </w:rPr>
        <w:t>(b) 65</w:t>
      </w:r>
      <w:r w:rsidR="00792D78" w:rsidRPr="00792D78">
        <w:rPr>
          <w:rFonts w:ascii="Times New Roman" w:eastAsia="標楷體" w:hAnsi="Times New Roman"/>
          <w:lang w:eastAsia="zh-TW"/>
        </w:rPr>
        <w:t>點分段線性查表之插值誤差；</w:t>
      </w:r>
      <w:r w:rsidR="00792D78" w:rsidRPr="00792D78">
        <w:rPr>
          <w:rFonts w:ascii="Times New Roman" w:eastAsia="標楷體" w:hAnsi="Times New Roman"/>
          <w:lang w:eastAsia="zh-TW"/>
        </w:rPr>
        <w:t>3.3</w:t>
      </w:r>
      <w:r w:rsidR="00792D78" w:rsidRPr="00792D78">
        <w:rPr>
          <w:rFonts w:ascii="Times New Roman" w:eastAsia="標楷體" w:hAnsi="Times New Roman"/>
          <w:lang w:eastAsia="zh-TW"/>
        </w:rPr>
        <w:t>節較寬位寬設計即為避免此二項誤差被放大。</w:t>
      </w:r>
    </w:p>
    <w:p w14:paraId="2BBE1DB6" w14:textId="77777777" w:rsidR="00C51CB8" w:rsidRPr="00C51CB8" w:rsidRDefault="00C51CB8" w:rsidP="00A4040E">
      <w:pPr>
        <w:ind w:left="-360" w:right="-334"/>
        <w:jc w:val="both"/>
        <w:rPr>
          <w:rFonts w:ascii="Times New Roman" w:eastAsia="標楷體" w:hAnsi="Times New Roman"/>
          <w:b/>
          <w:bCs/>
        </w:rPr>
      </w:pPr>
      <w:r w:rsidRPr="00C51CB8">
        <w:rPr>
          <w:rFonts w:ascii="Times New Roman" w:eastAsia="標楷體" w:hAnsi="Times New Roman"/>
          <w:b/>
          <w:bCs/>
        </w:rPr>
        <w:t xml:space="preserve">4.2 </w:t>
      </w:r>
      <w:r w:rsidRPr="00C51CB8">
        <w:rPr>
          <w:rFonts w:ascii="Times New Roman" w:eastAsia="標楷體" w:hAnsi="Times New Roman"/>
          <w:b/>
          <w:bCs/>
        </w:rPr>
        <w:t>實體可行性（</w:t>
      </w:r>
      <w:r w:rsidRPr="00C51CB8">
        <w:rPr>
          <w:rFonts w:ascii="Times New Roman" w:eastAsia="標楷體" w:hAnsi="Times New Roman"/>
          <w:b/>
          <w:bCs/>
        </w:rPr>
        <w:t>P&amp;R</w:t>
      </w:r>
      <w:r w:rsidRPr="00C51CB8">
        <w:rPr>
          <w:rFonts w:ascii="Times New Roman" w:eastAsia="標楷體" w:hAnsi="Times New Roman"/>
          <w:b/>
          <w:bCs/>
        </w:rPr>
        <w:t>）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4508"/>
        <w:gridCol w:w="4508"/>
      </w:tblGrid>
      <w:tr w:rsidR="001948F4" w14:paraId="3E20F5EA" w14:textId="77777777" w:rsidTr="00942A82">
        <w:trPr>
          <w:jc w:val="center"/>
        </w:trPr>
        <w:tc>
          <w:tcPr>
            <w:tcW w:w="4508" w:type="dxa"/>
            <w:vAlign w:val="center"/>
          </w:tcPr>
          <w:p w14:paraId="2D4C72EE" w14:textId="3D66FD9E" w:rsidR="001948F4" w:rsidRPr="009C0E13" w:rsidRDefault="001948F4" w:rsidP="001948F4">
            <w:pPr>
              <w:ind w:right="-334"/>
              <w:jc w:val="both"/>
              <w:rPr>
                <w:rFonts w:ascii="Times New Roman" w:eastAsia="標楷體" w:hAnsi="Times New Roman"/>
              </w:rPr>
            </w:pPr>
            <w:r w:rsidRPr="009C0E13">
              <w:rPr>
                <w:rFonts w:ascii="Times New Roman" w:eastAsia="標楷體" w:hAnsi="Times New Roman"/>
              </w:rPr>
              <w:t>目標時脈週期</w:t>
            </w:r>
          </w:p>
        </w:tc>
        <w:tc>
          <w:tcPr>
            <w:tcW w:w="4508" w:type="dxa"/>
            <w:vAlign w:val="center"/>
          </w:tcPr>
          <w:p w14:paraId="68E1EBD3" w14:textId="331C6CF1" w:rsidR="001948F4" w:rsidRPr="009C0E13" w:rsidRDefault="001948F4" w:rsidP="001948F4">
            <w:pPr>
              <w:ind w:right="-334"/>
              <w:jc w:val="both"/>
              <w:rPr>
                <w:rFonts w:ascii="Times New Roman" w:eastAsia="標楷體" w:hAnsi="Times New Roman"/>
              </w:rPr>
            </w:pPr>
            <w:r w:rsidRPr="009C0E13">
              <w:rPr>
                <w:rFonts w:ascii="Times New Roman" w:eastAsia="標楷體" w:hAnsi="Times New Roman"/>
              </w:rPr>
              <w:t>10.000 ns</w:t>
            </w:r>
          </w:p>
        </w:tc>
      </w:tr>
      <w:tr w:rsidR="001948F4" w14:paraId="750D1362" w14:textId="77777777" w:rsidTr="00942A82">
        <w:trPr>
          <w:jc w:val="center"/>
        </w:trPr>
        <w:tc>
          <w:tcPr>
            <w:tcW w:w="4508" w:type="dxa"/>
            <w:vAlign w:val="center"/>
          </w:tcPr>
          <w:p w14:paraId="1186D9F1" w14:textId="648C2B85" w:rsidR="001948F4" w:rsidRPr="009C0E13" w:rsidRDefault="001948F4" w:rsidP="001948F4">
            <w:pPr>
              <w:ind w:right="-334"/>
              <w:jc w:val="both"/>
              <w:rPr>
                <w:rFonts w:ascii="Times New Roman" w:eastAsia="標楷體" w:hAnsi="Times New Roman"/>
              </w:rPr>
            </w:pPr>
            <w:r w:rsidRPr="009C0E13">
              <w:rPr>
                <w:rFonts w:ascii="Times New Roman" w:eastAsia="標楷體" w:hAnsi="Times New Roman"/>
              </w:rPr>
              <w:t>實作後達成週期</w:t>
            </w:r>
          </w:p>
        </w:tc>
        <w:tc>
          <w:tcPr>
            <w:tcW w:w="4508" w:type="dxa"/>
            <w:vAlign w:val="center"/>
          </w:tcPr>
          <w:p w14:paraId="7D63B469" w14:textId="706E8294" w:rsidR="001948F4" w:rsidRPr="009C0E13" w:rsidRDefault="001948F4" w:rsidP="001948F4">
            <w:pPr>
              <w:ind w:right="-334"/>
              <w:jc w:val="both"/>
              <w:rPr>
                <w:rFonts w:ascii="Times New Roman" w:eastAsia="標楷體" w:hAnsi="Times New Roman"/>
              </w:rPr>
            </w:pPr>
            <w:r w:rsidRPr="009C0E13">
              <w:rPr>
                <w:rFonts w:ascii="Times New Roman" w:eastAsia="標楷體" w:hAnsi="Times New Roman"/>
              </w:rPr>
              <w:t>9.980 ns</w:t>
            </w:r>
          </w:p>
        </w:tc>
      </w:tr>
      <w:tr w:rsidR="001948F4" w14:paraId="580CE5E9" w14:textId="77777777" w:rsidTr="00942A82">
        <w:trPr>
          <w:jc w:val="center"/>
        </w:trPr>
        <w:tc>
          <w:tcPr>
            <w:tcW w:w="4508" w:type="dxa"/>
            <w:vAlign w:val="center"/>
          </w:tcPr>
          <w:p w14:paraId="11AD7E88" w14:textId="5A944BDE" w:rsidR="001948F4" w:rsidRPr="009C0E13" w:rsidRDefault="001948F4" w:rsidP="001948F4">
            <w:pPr>
              <w:ind w:right="-334"/>
              <w:jc w:val="both"/>
              <w:rPr>
                <w:rFonts w:ascii="Times New Roman" w:eastAsia="標楷體" w:hAnsi="Times New Roman"/>
              </w:rPr>
            </w:pPr>
            <w:r w:rsidRPr="009C0E13">
              <w:rPr>
                <w:rFonts w:ascii="Times New Roman" w:eastAsia="標楷體" w:hAnsi="Times New Roman"/>
              </w:rPr>
              <w:t>WNS</w:t>
            </w:r>
            <w:r w:rsidRPr="009C0E13">
              <w:rPr>
                <w:rFonts w:ascii="Times New Roman" w:eastAsia="標楷體" w:hAnsi="Times New Roman"/>
              </w:rPr>
              <w:t>（最差負餘裕）</w:t>
            </w:r>
          </w:p>
        </w:tc>
        <w:tc>
          <w:tcPr>
            <w:tcW w:w="4508" w:type="dxa"/>
            <w:vAlign w:val="center"/>
          </w:tcPr>
          <w:p w14:paraId="47DBD87C" w14:textId="062F7744" w:rsidR="001948F4" w:rsidRPr="009C0E13" w:rsidRDefault="001948F4" w:rsidP="001948F4">
            <w:pPr>
              <w:ind w:right="-334"/>
              <w:jc w:val="both"/>
              <w:rPr>
                <w:rFonts w:ascii="Times New Roman" w:eastAsia="標楷體" w:hAnsi="Times New Roman"/>
              </w:rPr>
            </w:pPr>
            <w:r w:rsidRPr="009C0E13">
              <w:rPr>
                <w:rFonts w:ascii="Times New Roman" w:eastAsia="標楷體" w:hAnsi="Times New Roman"/>
              </w:rPr>
              <w:t>+0.020 ns</w:t>
            </w:r>
          </w:p>
        </w:tc>
      </w:tr>
      <w:tr w:rsidR="001948F4" w14:paraId="69080366" w14:textId="77777777" w:rsidTr="00942A82">
        <w:trPr>
          <w:jc w:val="center"/>
        </w:trPr>
        <w:tc>
          <w:tcPr>
            <w:tcW w:w="4508" w:type="dxa"/>
            <w:vAlign w:val="center"/>
          </w:tcPr>
          <w:p w14:paraId="01DD05D2" w14:textId="65FF2998" w:rsidR="001948F4" w:rsidRPr="009C0E13" w:rsidRDefault="001948F4" w:rsidP="001948F4">
            <w:pPr>
              <w:ind w:right="-334"/>
              <w:jc w:val="both"/>
              <w:rPr>
                <w:rFonts w:ascii="Times New Roman" w:eastAsia="標楷體" w:hAnsi="Times New Roman"/>
              </w:rPr>
            </w:pPr>
            <w:r w:rsidRPr="009C0E13">
              <w:rPr>
                <w:rFonts w:ascii="Times New Roman" w:eastAsia="標楷體" w:hAnsi="Times New Roman"/>
              </w:rPr>
              <w:t>TNS</w:t>
            </w:r>
            <w:r w:rsidRPr="009C0E13">
              <w:rPr>
                <w:rFonts w:ascii="Times New Roman" w:eastAsia="標楷體" w:hAnsi="Times New Roman"/>
              </w:rPr>
              <w:t>（總負餘裕）</w:t>
            </w:r>
          </w:p>
        </w:tc>
        <w:tc>
          <w:tcPr>
            <w:tcW w:w="4508" w:type="dxa"/>
            <w:vAlign w:val="center"/>
          </w:tcPr>
          <w:p w14:paraId="17350B87" w14:textId="08EB8769" w:rsidR="001948F4" w:rsidRPr="009C0E13" w:rsidRDefault="001948F4" w:rsidP="001948F4">
            <w:pPr>
              <w:ind w:right="-334"/>
              <w:jc w:val="both"/>
              <w:rPr>
                <w:rFonts w:ascii="Times New Roman" w:eastAsia="標楷體" w:hAnsi="Times New Roman"/>
              </w:rPr>
            </w:pPr>
            <w:r w:rsidRPr="009C0E13">
              <w:rPr>
                <w:rFonts w:ascii="Times New Roman" w:eastAsia="標楷體" w:hAnsi="Times New Roman"/>
              </w:rPr>
              <w:t>0.000 ns</w:t>
            </w:r>
            <w:r w:rsidRPr="009C0E13">
              <w:rPr>
                <w:rFonts w:ascii="Times New Roman" w:eastAsia="標楷體" w:hAnsi="Times New Roman"/>
              </w:rPr>
              <w:t>（</w:t>
            </w:r>
            <w:r w:rsidRPr="009C0E13">
              <w:rPr>
                <w:rFonts w:ascii="Times New Roman" w:eastAsia="標楷體" w:hAnsi="Times New Roman"/>
              </w:rPr>
              <w:t xml:space="preserve">22,941 </w:t>
            </w:r>
            <w:r w:rsidRPr="009C0E13">
              <w:rPr>
                <w:rFonts w:ascii="Times New Roman" w:eastAsia="標楷體" w:hAnsi="Times New Roman"/>
              </w:rPr>
              <w:t>個端點，</w:t>
            </w:r>
            <w:r w:rsidRPr="009C0E13">
              <w:rPr>
                <w:rFonts w:ascii="Times New Roman" w:eastAsia="標楷體" w:hAnsi="Times New Roman"/>
              </w:rPr>
              <w:t xml:space="preserve">0 </w:t>
            </w:r>
            <w:r w:rsidRPr="009C0E13">
              <w:rPr>
                <w:rFonts w:ascii="Times New Roman" w:eastAsia="標楷體" w:hAnsi="Times New Roman"/>
              </w:rPr>
              <w:t>個失敗）</w:t>
            </w:r>
          </w:p>
        </w:tc>
      </w:tr>
      <w:tr w:rsidR="001948F4" w14:paraId="17003ED8" w14:textId="77777777" w:rsidTr="00942A82">
        <w:trPr>
          <w:jc w:val="center"/>
        </w:trPr>
        <w:tc>
          <w:tcPr>
            <w:tcW w:w="4508" w:type="dxa"/>
            <w:vAlign w:val="center"/>
          </w:tcPr>
          <w:p w14:paraId="73774A3A" w14:textId="4EB67CCB" w:rsidR="001948F4" w:rsidRPr="009C0E13" w:rsidRDefault="001948F4" w:rsidP="001948F4">
            <w:pPr>
              <w:ind w:right="-334"/>
              <w:jc w:val="both"/>
              <w:rPr>
                <w:rFonts w:ascii="Times New Roman" w:eastAsia="標楷體" w:hAnsi="Times New Roman"/>
              </w:rPr>
            </w:pPr>
            <w:r w:rsidRPr="009C0E13">
              <w:rPr>
                <w:rFonts w:ascii="Times New Roman" w:eastAsia="標楷體" w:hAnsi="Times New Roman"/>
              </w:rPr>
              <w:t>時序判定</w:t>
            </w:r>
          </w:p>
        </w:tc>
        <w:tc>
          <w:tcPr>
            <w:tcW w:w="4508" w:type="dxa"/>
            <w:vAlign w:val="center"/>
          </w:tcPr>
          <w:p w14:paraId="42677BAC" w14:textId="49DE53AF" w:rsidR="001948F4" w:rsidRPr="009C0E13" w:rsidRDefault="001948F4" w:rsidP="001948F4">
            <w:pPr>
              <w:ind w:right="-334"/>
              <w:jc w:val="both"/>
              <w:rPr>
                <w:rFonts w:ascii="Times New Roman" w:eastAsia="標楷體" w:hAnsi="Times New Roman"/>
              </w:rPr>
            </w:pPr>
            <w:r w:rsidRPr="009C0E13">
              <w:rPr>
                <w:rFonts w:ascii="Times New Roman" w:eastAsia="標楷體" w:hAnsi="Times New Roman"/>
              </w:rPr>
              <w:t>Met</w:t>
            </w:r>
          </w:p>
        </w:tc>
      </w:tr>
    </w:tbl>
    <w:p w14:paraId="530F68A3" w14:textId="4EBFD24C" w:rsidR="00FE51EE" w:rsidRDefault="00F76BE4" w:rsidP="00173E40">
      <w:pPr>
        <w:spacing w:before="240"/>
        <w:ind w:left="-360" w:right="-334" w:firstLine="1080"/>
        <w:jc w:val="both"/>
        <w:rPr>
          <w:rFonts w:ascii="Times New Roman" w:eastAsia="標楷體" w:hAnsi="Times New Roman"/>
          <w:lang w:eastAsia="zh-TW"/>
        </w:rPr>
      </w:pPr>
      <w:r w:rsidRPr="00F76BE4">
        <w:rPr>
          <w:rFonts w:ascii="Times New Roman" w:eastAsia="標楷體" w:hAnsi="Times New Roman" w:hint="eastAsia"/>
        </w:rPr>
        <w:t>目前</w:t>
      </w:r>
      <w:r w:rsidR="00FE51EE">
        <w:rPr>
          <w:rFonts w:ascii="Times New Roman" w:eastAsia="標楷體" w:hAnsi="Times New Roman" w:hint="eastAsia"/>
        </w:rPr>
        <w:t>設計</w:t>
      </w:r>
      <w:r w:rsidR="00F138DA" w:rsidRPr="00F76BE4">
        <w:rPr>
          <w:rFonts w:ascii="Times New Roman" w:eastAsia="標楷體" w:hAnsi="Times New Roman"/>
        </w:rPr>
        <w:t>已在</w:t>
      </w:r>
      <w:r w:rsidR="00F138DA" w:rsidRPr="00F76BE4">
        <w:rPr>
          <w:rFonts w:ascii="Times New Roman" w:eastAsia="標楷體" w:hAnsi="Times New Roman"/>
        </w:rPr>
        <w:t xml:space="preserve"> 100 MHz </w:t>
      </w:r>
      <w:r w:rsidR="00F138DA" w:rsidRPr="00F76BE4">
        <w:rPr>
          <w:rFonts w:ascii="Times New Roman" w:eastAsia="標楷體" w:hAnsi="Times New Roman"/>
        </w:rPr>
        <w:t>目標頻率下完成</w:t>
      </w:r>
      <w:r w:rsidR="00F138DA" w:rsidRPr="00F76BE4">
        <w:rPr>
          <w:rFonts w:ascii="Times New Roman" w:eastAsia="標楷體" w:hAnsi="Times New Roman"/>
        </w:rPr>
        <w:t xml:space="preserve"> Vivado </w:t>
      </w:r>
      <w:r w:rsidR="00F138DA" w:rsidRPr="00F76BE4">
        <w:rPr>
          <w:rFonts w:ascii="Times New Roman" w:eastAsia="標楷體" w:hAnsi="Times New Roman"/>
        </w:rPr>
        <w:t>實體</w:t>
      </w:r>
      <w:r w:rsidR="00F138DA" w:rsidRPr="00F76BE4">
        <w:rPr>
          <w:rFonts w:ascii="Times New Roman" w:eastAsia="標楷體" w:hAnsi="Times New Roman"/>
        </w:rPr>
        <w:t xml:space="preserve"> P&amp;R </w:t>
      </w:r>
      <w:r w:rsidR="00F138DA" w:rsidRPr="00F76BE4">
        <w:rPr>
          <w:rFonts w:ascii="Times New Roman" w:eastAsia="標楷體" w:hAnsi="Times New Roman"/>
        </w:rPr>
        <w:t>時序驗證，</w:t>
      </w:r>
      <w:r w:rsidR="00F138DA" w:rsidRPr="00F76BE4">
        <w:rPr>
          <w:rFonts w:ascii="Times New Roman" w:eastAsia="標楷體" w:hAnsi="Times New Roman"/>
        </w:rPr>
        <w:t xml:space="preserve">22,941 </w:t>
      </w:r>
      <w:r w:rsidR="00F138DA" w:rsidRPr="00F76BE4">
        <w:rPr>
          <w:rFonts w:ascii="Times New Roman" w:eastAsia="標楷體" w:hAnsi="Times New Roman"/>
        </w:rPr>
        <w:t>個時序端點全數達標（</w:t>
      </w:r>
      <w:r w:rsidR="00F138DA" w:rsidRPr="00F76BE4">
        <w:rPr>
          <w:rFonts w:ascii="Times New Roman" w:eastAsia="標楷體" w:hAnsi="Times New Roman"/>
        </w:rPr>
        <w:t>WNS=+0.020 ns</w:t>
      </w:r>
      <w:r w:rsidR="00F138DA" w:rsidRPr="00F76BE4">
        <w:rPr>
          <w:rFonts w:ascii="Times New Roman" w:eastAsia="標楷體" w:hAnsi="Times New Roman"/>
        </w:rPr>
        <w:t>，</w:t>
      </w:r>
      <w:r w:rsidR="00F138DA" w:rsidRPr="00F76BE4">
        <w:rPr>
          <w:rFonts w:ascii="Times New Roman" w:eastAsia="標楷體" w:hAnsi="Times New Roman"/>
        </w:rPr>
        <w:t>TNS=0.000 ns</w:t>
      </w:r>
      <w:r w:rsidR="00F138DA" w:rsidRPr="00F76BE4">
        <w:rPr>
          <w:rFonts w:ascii="Times New Roman" w:eastAsia="標楷體" w:hAnsi="Times New Roman"/>
        </w:rPr>
        <w:t>），證實目前版本已可在實體電路上正確運作。</w:t>
      </w:r>
    </w:p>
    <w:p w14:paraId="239550BF" w14:textId="26FB5BB9" w:rsidR="00BB299B" w:rsidRPr="00F76BE4" w:rsidRDefault="00F138DA" w:rsidP="00F76BE4">
      <w:pPr>
        <w:ind w:left="-360" w:right="-334" w:firstLine="1080"/>
        <w:jc w:val="both"/>
        <w:rPr>
          <w:rFonts w:ascii="Times New Roman" w:eastAsia="標楷體" w:hAnsi="Times New Roman"/>
          <w:lang w:eastAsia="zh-TW"/>
        </w:rPr>
      </w:pPr>
      <w:r w:rsidRPr="00F76BE4">
        <w:rPr>
          <w:rFonts w:ascii="Times New Roman" w:eastAsia="標楷體" w:hAnsi="Times New Roman"/>
        </w:rPr>
        <w:t>考量這個餘裕仍偏緊</w:t>
      </w:r>
      <w:r w:rsidR="009F33C6">
        <w:rPr>
          <w:rFonts w:ascii="Times New Roman" w:eastAsia="標楷體" w:hAnsi="Times New Roman" w:hint="eastAsia"/>
        </w:rPr>
        <w:t>，</w:t>
      </w:r>
      <w:r w:rsidRPr="00F76BE4">
        <w:rPr>
          <w:rFonts w:ascii="Times New Roman" w:eastAsia="標楷體" w:hAnsi="Times New Roman"/>
        </w:rPr>
        <w:t>後續若因訊號品質升級（</w:t>
      </w:r>
      <w:r w:rsidR="00BE6C19">
        <w:rPr>
          <w:rFonts w:ascii="Times New Roman" w:eastAsia="標楷體" w:hAnsi="Times New Roman" w:hint="eastAsia"/>
        </w:rPr>
        <w:t>如日後的模</w:t>
      </w:r>
      <w:r w:rsidRPr="00F76BE4">
        <w:rPr>
          <w:rFonts w:ascii="Times New Roman" w:eastAsia="標楷體" w:hAnsi="Times New Roman"/>
        </w:rPr>
        <w:t>型延伸實驗）而調整邏輯路徑，可能需要更穩健的時序緩衝</w:t>
      </w:r>
      <w:r w:rsidR="005C22B0">
        <w:rPr>
          <w:rFonts w:ascii="Times New Roman" w:eastAsia="標楷體" w:hAnsi="Times New Roman" w:hint="eastAsia"/>
        </w:rPr>
        <w:t>，</w:t>
      </w:r>
      <w:r w:rsidR="00A3721B">
        <w:rPr>
          <w:rFonts w:ascii="Times New Roman" w:eastAsia="標楷體" w:hAnsi="Times New Roman" w:hint="eastAsia"/>
        </w:rPr>
        <w:t>我們後續也</w:t>
      </w:r>
      <w:r w:rsidR="00F706F5">
        <w:rPr>
          <w:rFonts w:ascii="Times New Roman" w:eastAsia="標楷體" w:hAnsi="Times New Roman" w:hint="eastAsia"/>
        </w:rPr>
        <w:t>會將</w:t>
      </w:r>
      <w:r w:rsidRPr="00F76BE4">
        <w:rPr>
          <w:rFonts w:ascii="Times New Roman" w:eastAsia="標楷體" w:hAnsi="Times New Roman"/>
        </w:rPr>
        <w:t>降頻至</w:t>
      </w:r>
      <w:r w:rsidRPr="00F76BE4">
        <w:rPr>
          <w:rFonts w:ascii="Times New Roman" w:eastAsia="標楷體" w:hAnsi="Times New Roman"/>
        </w:rPr>
        <w:t xml:space="preserve"> 90 MHz </w:t>
      </w:r>
      <w:r w:rsidR="00DB0EA9">
        <w:rPr>
          <w:rFonts w:ascii="Times New Roman" w:eastAsia="標楷體" w:hAnsi="Times New Roman" w:hint="eastAsia"/>
        </w:rPr>
        <w:t>作為可能的計畫。</w:t>
      </w:r>
    </w:p>
    <w:p w14:paraId="7203B342" w14:textId="57A6C271" w:rsidR="009F286B" w:rsidRPr="00F76BE4" w:rsidRDefault="00C51CB8" w:rsidP="00F76BE4">
      <w:pPr>
        <w:ind w:left="-360" w:right="-334"/>
        <w:jc w:val="both"/>
        <w:rPr>
          <w:rFonts w:ascii="Times New Roman" w:eastAsia="標楷體" w:hAnsi="Times New Roman"/>
          <w:b/>
          <w:bCs/>
          <w:lang w:eastAsia="zh-TW"/>
        </w:rPr>
      </w:pPr>
      <w:r w:rsidRPr="00C51CB8">
        <w:rPr>
          <w:rFonts w:ascii="Times New Roman" w:eastAsia="標楷體" w:hAnsi="Times New Roman"/>
          <w:b/>
          <w:bCs/>
        </w:rPr>
        <w:t xml:space="preserve">4.3 </w:t>
      </w:r>
      <w:r w:rsidRPr="00C51CB8">
        <w:rPr>
          <w:rFonts w:ascii="Times New Roman" w:eastAsia="標楷體" w:hAnsi="Times New Roman"/>
          <w:b/>
          <w:bCs/>
        </w:rPr>
        <w:t>資源可行性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1803"/>
        <w:gridCol w:w="1803"/>
        <w:gridCol w:w="1803"/>
        <w:gridCol w:w="1803"/>
        <w:gridCol w:w="1804"/>
      </w:tblGrid>
      <w:tr w:rsidR="00285353" w:rsidRPr="009C0E13" w14:paraId="5033F3FF" w14:textId="77777777" w:rsidTr="006867A8">
        <w:trPr>
          <w:jc w:val="center"/>
        </w:trPr>
        <w:tc>
          <w:tcPr>
            <w:tcW w:w="1803" w:type="dxa"/>
            <w:vAlign w:val="center"/>
          </w:tcPr>
          <w:p w14:paraId="11C281E7" w14:textId="25639EF1" w:rsidR="00285353" w:rsidRPr="009C0E13" w:rsidRDefault="00285353" w:rsidP="00285353">
            <w:pPr>
              <w:ind w:right="-334"/>
              <w:jc w:val="both"/>
              <w:rPr>
                <w:rFonts w:ascii="Times New Roman" w:eastAsia="標楷體" w:hAnsi="Times New Roman"/>
              </w:rPr>
            </w:pPr>
            <w:r w:rsidRPr="009C0E13">
              <w:rPr>
                <w:rFonts w:ascii="Times New Roman" w:eastAsia="標楷體" w:hAnsi="Times New Roman"/>
              </w:rPr>
              <w:t>資源</w:t>
            </w:r>
          </w:p>
        </w:tc>
        <w:tc>
          <w:tcPr>
            <w:tcW w:w="1803" w:type="dxa"/>
            <w:vAlign w:val="center"/>
          </w:tcPr>
          <w:p w14:paraId="6DFE434C" w14:textId="79D54A5B" w:rsidR="00285353" w:rsidRPr="009C0E13" w:rsidRDefault="00285353" w:rsidP="00285353">
            <w:pPr>
              <w:ind w:right="-334"/>
              <w:jc w:val="both"/>
              <w:rPr>
                <w:rFonts w:ascii="Times New Roman" w:eastAsia="標楷體" w:hAnsi="Times New Roman"/>
              </w:rPr>
            </w:pPr>
            <w:r w:rsidRPr="009C0E13">
              <w:rPr>
                <w:rFonts w:ascii="Times New Roman" w:eastAsia="標楷體" w:hAnsi="Times New Roman"/>
              </w:rPr>
              <w:t xml:space="preserve">csynth </w:t>
            </w:r>
            <w:r w:rsidRPr="009C0E13">
              <w:rPr>
                <w:rFonts w:ascii="Times New Roman" w:eastAsia="標楷體" w:hAnsi="Times New Roman"/>
              </w:rPr>
              <w:t>估算</w:t>
            </w:r>
          </w:p>
        </w:tc>
        <w:tc>
          <w:tcPr>
            <w:tcW w:w="1803" w:type="dxa"/>
            <w:vAlign w:val="center"/>
          </w:tcPr>
          <w:p w14:paraId="4E68A648" w14:textId="069277DA" w:rsidR="00285353" w:rsidRPr="009C0E13" w:rsidRDefault="00285353" w:rsidP="00285353">
            <w:pPr>
              <w:ind w:right="-334"/>
              <w:jc w:val="both"/>
              <w:rPr>
                <w:rFonts w:ascii="Times New Roman" w:eastAsia="標楷體" w:hAnsi="Times New Roman"/>
              </w:rPr>
            </w:pPr>
            <w:r w:rsidRPr="009C0E13">
              <w:rPr>
                <w:rFonts w:ascii="Times New Roman" w:eastAsia="標楷體" w:hAnsi="Times New Roman"/>
              </w:rPr>
              <w:t xml:space="preserve">P&amp;R </w:t>
            </w:r>
            <w:r w:rsidRPr="009C0E13">
              <w:rPr>
                <w:rFonts w:ascii="Times New Roman" w:eastAsia="標楷體" w:hAnsi="Times New Roman"/>
              </w:rPr>
              <w:t>實際用量</w:t>
            </w:r>
          </w:p>
        </w:tc>
        <w:tc>
          <w:tcPr>
            <w:tcW w:w="1803" w:type="dxa"/>
            <w:vAlign w:val="center"/>
          </w:tcPr>
          <w:p w14:paraId="1FBFF2BF" w14:textId="3C0CA429" w:rsidR="00285353" w:rsidRPr="009C0E13" w:rsidRDefault="00285353" w:rsidP="00285353">
            <w:pPr>
              <w:ind w:right="-334"/>
              <w:jc w:val="both"/>
              <w:rPr>
                <w:rFonts w:ascii="Times New Roman" w:eastAsia="標楷體" w:hAnsi="Times New Roman"/>
              </w:rPr>
            </w:pPr>
            <w:r w:rsidRPr="009C0E13">
              <w:rPr>
                <w:rFonts w:ascii="Times New Roman" w:eastAsia="標楷體" w:hAnsi="Times New Roman"/>
              </w:rPr>
              <w:t>可用總量</w:t>
            </w:r>
          </w:p>
        </w:tc>
        <w:tc>
          <w:tcPr>
            <w:tcW w:w="1804" w:type="dxa"/>
            <w:vAlign w:val="center"/>
          </w:tcPr>
          <w:p w14:paraId="21D05404" w14:textId="4C029B0D" w:rsidR="00285353" w:rsidRPr="009C0E13" w:rsidRDefault="00285353" w:rsidP="00285353">
            <w:pPr>
              <w:ind w:right="-334"/>
              <w:jc w:val="both"/>
              <w:rPr>
                <w:rFonts w:ascii="Times New Roman" w:eastAsia="標楷體" w:hAnsi="Times New Roman"/>
              </w:rPr>
            </w:pPr>
            <w:r w:rsidRPr="009C0E13">
              <w:rPr>
                <w:rFonts w:ascii="Times New Roman" w:eastAsia="標楷體" w:hAnsi="Times New Roman"/>
              </w:rPr>
              <w:t>實際使用率</w:t>
            </w:r>
          </w:p>
        </w:tc>
      </w:tr>
      <w:tr w:rsidR="00285353" w:rsidRPr="009C0E13" w14:paraId="5385680D" w14:textId="77777777" w:rsidTr="006867A8">
        <w:trPr>
          <w:jc w:val="center"/>
        </w:trPr>
        <w:tc>
          <w:tcPr>
            <w:tcW w:w="1803" w:type="dxa"/>
            <w:vAlign w:val="center"/>
          </w:tcPr>
          <w:p w14:paraId="74244F9B" w14:textId="1B03199E" w:rsidR="00285353" w:rsidRPr="009C0E13" w:rsidRDefault="00285353" w:rsidP="00285353">
            <w:pPr>
              <w:ind w:right="-334"/>
              <w:jc w:val="both"/>
              <w:rPr>
                <w:rFonts w:ascii="Times New Roman" w:eastAsia="標楷體" w:hAnsi="Times New Roman"/>
              </w:rPr>
            </w:pPr>
            <w:r w:rsidRPr="009C0E13">
              <w:rPr>
                <w:rFonts w:ascii="Times New Roman" w:eastAsia="標楷體" w:hAnsi="Times New Roman"/>
              </w:rPr>
              <w:t>Slice LUT</w:t>
            </w:r>
          </w:p>
        </w:tc>
        <w:tc>
          <w:tcPr>
            <w:tcW w:w="1803" w:type="dxa"/>
            <w:vAlign w:val="center"/>
          </w:tcPr>
          <w:p w14:paraId="300EE293" w14:textId="60FA7858" w:rsidR="00285353" w:rsidRPr="009C0E13" w:rsidRDefault="00285353" w:rsidP="00285353">
            <w:pPr>
              <w:ind w:right="-334"/>
              <w:jc w:val="both"/>
              <w:rPr>
                <w:rFonts w:ascii="Times New Roman" w:eastAsia="標楷體" w:hAnsi="Times New Roman"/>
              </w:rPr>
            </w:pPr>
            <w:r w:rsidRPr="009C0E13">
              <w:rPr>
                <w:rFonts w:ascii="Times New Roman" w:eastAsia="標楷體" w:hAnsi="Times New Roman"/>
              </w:rPr>
              <w:t>24,836</w:t>
            </w:r>
          </w:p>
        </w:tc>
        <w:tc>
          <w:tcPr>
            <w:tcW w:w="1803" w:type="dxa"/>
            <w:vAlign w:val="center"/>
          </w:tcPr>
          <w:p w14:paraId="4616DF38" w14:textId="03E7BFC8" w:rsidR="00285353" w:rsidRPr="009C0E13" w:rsidRDefault="00285353" w:rsidP="00285353">
            <w:pPr>
              <w:ind w:right="-334"/>
              <w:jc w:val="both"/>
              <w:rPr>
                <w:rFonts w:ascii="Times New Roman" w:eastAsia="標楷體" w:hAnsi="Times New Roman"/>
              </w:rPr>
            </w:pPr>
            <w:r w:rsidRPr="009C0E13">
              <w:rPr>
                <w:rFonts w:ascii="Times New Roman" w:eastAsia="標楷體" w:hAnsi="Times New Roman"/>
              </w:rPr>
              <w:t>7,555</w:t>
            </w:r>
          </w:p>
        </w:tc>
        <w:tc>
          <w:tcPr>
            <w:tcW w:w="1803" w:type="dxa"/>
            <w:vAlign w:val="center"/>
          </w:tcPr>
          <w:p w14:paraId="767E3B8F" w14:textId="6CB52023" w:rsidR="00285353" w:rsidRPr="009C0E13" w:rsidRDefault="00285353" w:rsidP="00285353">
            <w:pPr>
              <w:ind w:right="-334"/>
              <w:jc w:val="both"/>
              <w:rPr>
                <w:rFonts w:ascii="Times New Roman" w:eastAsia="標楷體" w:hAnsi="Times New Roman"/>
              </w:rPr>
            </w:pPr>
            <w:r w:rsidRPr="009C0E13">
              <w:rPr>
                <w:rFonts w:ascii="Times New Roman" w:eastAsia="標楷體" w:hAnsi="Times New Roman"/>
              </w:rPr>
              <w:t>53,200</w:t>
            </w:r>
          </w:p>
        </w:tc>
        <w:tc>
          <w:tcPr>
            <w:tcW w:w="1804" w:type="dxa"/>
            <w:vAlign w:val="center"/>
          </w:tcPr>
          <w:p w14:paraId="63BFE372" w14:textId="7B9EDFAA" w:rsidR="00285353" w:rsidRPr="009C0E13" w:rsidRDefault="00285353" w:rsidP="00285353">
            <w:pPr>
              <w:ind w:right="-334"/>
              <w:jc w:val="both"/>
              <w:rPr>
                <w:rFonts w:ascii="Times New Roman" w:eastAsia="標楷體" w:hAnsi="Times New Roman"/>
              </w:rPr>
            </w:pPr>
            <w:r w:rsidRPr="009C0E13">
              <w:rPr>
                <w:rFonts w:ascii="Times New Roman" w:eastAsia="標楷體" w:hAnsi="Times New Roman"/>
              </w:rPr>
              <w:t>14.20%</w:t>
            </w:r>
          </w:p>
        </w:tc>
      </w:tr>
      <w:tr w:rsidR="00285353" w:rsidRPr="009C0E13" w14:paraId="2CA5D84D" w14:textId="77777777" w:rsidTr="006867A8">
        <w:trPr>
          <w:jc w:val="center"/>
        </w:trPr>
        <w:tc>
          <w:tcPr>
            <w:tcW w:w="1803" w:type="dxa"/>
            <w:vAlign w:val="center"/>
          </w:tcPr>
          <w:p w14:paraId="3FF59A2E" w14:textId="18F76DD4" w:rsidR="00285353" w:rsidRPr="009C0E13" w:rsidRDefault="00285353" w:rsidP="00285353">
            <w:pPr>
              <w:ind w:right="-334"/>
              <w:jc w:val="both"/>
              <w:rPr>
                <w:rFonts w:ascii="Times New Roman" w:eastAsia="標楷體" w:hAnsi="Times New Roman"/>
              </w:rPr>
            </w:pPr>
            <w:r w:rsidRPr="009C0E13">
              <w:rPr>
                <w:rFonts w:ascii="Times New Roman" w:eastAsia="標楷體" w:hAnsi="Times New Roman"/>
              </w:rPr>
              <w:t>FF</w:t>
            </w:r>
          </w:p>
        </w:tc>
        <w:tc>
          <w:tcPr>
            <w:tcW w:w="1803" w:type="dxa"/>
            <w:vAlign w:val="center"/>
          </w:tcPr>
          <w:p w14:paraId="4C28C049" w14:textId="673D153C" w:rsidR="00285353" w:rsidRPr="009C0E13" w:rsidRDefault="00285353" w:rsidP="00285353">
            <w:pPr>
              <w:ind w:right="-334"/>
              <w:jc w:val="both"/>
              <w:rPr>
                <w:rFonts w:ascii="Times New Roman" w:eastAsia="標楷體" w:hAnsi="Times New Roman"/>
              </w:rPr>
            </w:pPr>
            <w:r w:rsidRPr="009C0E13">
              <w:rPr>
                <w:rFonts w:ascii="Times New Roman" w:eastAsia="標楷體" w:hAnsi="Times New Roman"/>
              </w:rPr>
              <w:t>14,518</w:t>
            </w:r>
          </w:p>
        </w:tc>
        <w:tc>
          <w:tcPr>
            <w:tcW w:w="1803" w:type="dxa"/>
            <w:vAlign w:val="center"/>
          </w:tcPr>
          <w:p w14:paraId="526587BC" w14:textId="2D6499FB" w:rsidR="00285353" w:rsidRPr="009C0E13" w:rsidRDefault="00285353" w:rsidP="00285353">
            <w:pPr>
              <w:ind w:right="-334"/>
              <w:jc w:val="both"/>
              <w:rPr>
                <w:rFonts w:ascii="Times New Roman" w:eastAsia="標楷體" w:hAnsi="Times New Roman"/>
              </w:rPr>
            </w:pPr>
            <w:r w:rsidRPr="009C0E13">
              <w:rPr>
                <w:rFonts w:ascii="Times New Roman" w:eastAsia="標楷體" w:hAnsi="Times New Roman"/>
              </w:rPr>
              <w:t>8,217</w:t>
            </w:r>
          </w:p>
        </w:tc>
        <w:tc>
          <w:tcPr>
            <w:tcW w:w="1803" w:type="dxa"/>
            <w:vAlign w:val="center"/>
          </w:tcPr>
          <w:p w14:paraId="1C15219F" w14:textId="0773FD57" w:rsidR="00285353" w:rsidRPr="009C0E13" w:rsidRDefault="00285353" w:rsidP="00285353">
            <w:pPr>
              <w:ind w:right="-334"/>
              <w:jc w:val="both"/>
              <w:rPr>
                <w:rFonts w:ascii="Times New Roman" w:eastAsia="標楷體" w:hAnsi="Times New Roman"/>
              </w:rPr>
            </w:pPr>
            <w:r w:rsidRPr="009C0E13">
              <w:rPr>
                <w:rFonts w:ascii="Times New Roman" w:eastAsia="標楷體" w:hAnsi="Times New Roman"/>
              </w:rPr>
              <w:t>106,400</w:t>
            </w:r>
          </w:p>
        </w:tc>
        <w:tc>
          <w:tcPr>
            <w:tcW w:w="1804" w:type="dxa"/>
            <w:vAlign w:val="center"/>
          </w:tcPr>
          <w:p w14:paraId="71B7A0EF" w14:textId="07CAAD34" w:rsidR="00285353" w:rsidRPr="009C0E13" w:rsidRDefault="00285353" w:rsidP="00285353">
            <w:pPr>
              <w:ind w:right="-334"/>
              <w:jc w:val="both"/>
              <w:rPr>
                <w:rFonts w:ascii="Times New Roman" w:eastAsia="標楷體" w:hAnsi="Times New Roman"/>
              </w:rPr>
            </w:pPr>
            <w:r w:rsidRPr="009C0E13">
              <w:rPr>
                <w:rFonts w:ascii="Times New Roman" w:eastAsia="標楷體" w:hAnsi="Times New Roman"/>
              </w:rPr>
              <w:t>7.72%</w:t>
            </w:r>
          </w:p>
        </w:tc>
      </w:tr>
      <w:tr w:rsidR="00285353" w:rsidRPr="009C0E13" w14:paraId="4826D1DD" w14:textId="77777777" w:rsidTr="006867A8">
        <w:trPr>
          <w:jc w:val="center"/>
        </w:trPr>
        <w:tc>
          <w:tcPr>
            <w:tcW w:w="1803" w:type="dxa"/>
            <w:vAlign w:val="center"/>
          </w:tcPr>
          <w:p w14:paraId="7167D5F7" w14:textId="05635905" w:rsidR="00285353" w:rsidRPr="009C0E13" w:rsidRDefault="00285353" w:rsidP="00285353">
            <w:pPr>
              <w:ind w:right="-334"/>
              <w:jc w:val="both"/>
              <w:rPr>
                <w:rFonts w:ascii="Times New Roman" w:eastAsia="標楷體" w:hAnsi="Times New Roman"/>
              </w:rPr>
            </w:pPr>
            <w:r w:rsidRPr="009C0E13">
              <w:rPr>
                <w:rFonts w:ascii="Times New Roman" w:eastAsia="標楷體" w:hAnsi="Times New Roman"/>
              </w:rPr>
              <w:t>DSP48E1</w:t>
            </w:r>
          </w:p>
        </w:tc>
        <w:tc>
          <w:tcPr>
            <w:tcW w:w="1803" w:type="dxa"/>
            <w:vAlign w:val="center"/>
          </w:tcPr>
          <w:p w14:paraId="37885653" w14:textId="4F5ABFF9" w:rsidR="00285353" w:rsidRPr="009C0E13" w:rsidRDefault="00285353" w:rsidP="00285353">
            <w:pPr>
              <w:ind w:right="-334"/>
              <w:jc w:val="both"/>
              <w:rPr>
                <w:rFonts w:ascii="Times New Roman" w:eastAsia="標楷體" w:hAnsi="Times New Roman"/>
              </w:rPr>
            </w:pPr>
            <w:r w:rsidRPr="009C0E13">
              <w:rPr>
                <w:rFonts w:ascii="Times New Roman" w:eastAsia="標楷體" w:hAnsi="Times New Roman"/>
              </w:rPr>
              <w:t>46</w:t>
            </w:r>
          </w:p>
        </w:tc>
        <w:tc>
          <w:tcPr>
            <w:tcW w:w="1803" w:type="dxa"/>
            <w:vAlign w:val="center"/>
          </w:tcPr>
          <w:p w14:paraId="04646FB8" w14:textId="6783A545" w:rsidR="00285353" w:rsidRPr="009C0E13" w:rsidRDefault="00285353" w:rsidP="00285353">
            <w:pPr>
              <w:ind w:right="-334"/>
              <w:jc w:val="both"/>
              <w:rPr>
                <w:rFonts w:ascii="Times New Roman" w:eastAsia="標楷體" w:hAnsi="Times New Roman"/>
              </w:rPr>
            </w:pPr>
            <w:r w:rsidRPr="009C0E13">
              <w:rPr>
                <w:rFonts w:ascii="Times New Roman" w:eastAsia="標楷體" w:hAnsi="Times New Roman"/>
              </w:rPr>
              <w:t>47</w:t>
            </w:r>
          </w:p>
        </w:tc>
        <w:tc>
          <w:tcPr>
            <w:tcW w:w="1803" w:type="dxa"/>
            <w:vAlign w:val="center"/>
          </w:tcPr>
          <w:p w14:paraId="1C1E96D9" w14:textId="406844E6" w:rsidR="00285353" w:rsidRPr="009C0E13" w:rsidRDefault="00285353" w:rsidP="00285353">
            <w:pPr>
              <w:ind w:right="-334"/>
              <w:jc w:val="both"/>
              <w:rPr>
                <w:rFonts w:ascii="Times New Roman" w:eastAsia="標楷體" w:hAnsi="Times New Roman"/>
              </w:rPr>
            </w:pPr>
            <w:r w:rsidRPr="009C0E13">
              <w:rPr>
                <w:rFonts w:ascii="Times New Roman" w:eastAsia="標楷體" w:hAnsi="Times New Roman"/>
              </w:rPr>
              <w:t>220</w:t>
            </w:r>
          </w:p>
        </w:tc>
        <w:tc>
          <w:tcPr>
            <w:tcW w:w="1804" w:type="dxa"/>
            <w:vAlign w:val="center"/>
          </w:tcPr>
          <w:p w14:paraId="5C8DD4BA" w14:textId="7B27F68E" w:rsidR="00285353" w:rsidRPr="009C0E13" w:rsidRDefault="00285353" w:rsidP="00285353">
            <w:pPr>
              <w:ind w:right="-334"/>
              <w:jc w:val="both"/>
              <w:rPr>
                <w:rFonts w:ascii="Times New Roman" w:eastAsia="標楷體" w:hAnsi="Times New Roman"/>
              </w:rPr>
            </w:pPr>
            <w:r w:rsidRPr="009C0E13">
              <w:rPr>
                <w:rFonts w:ascii="Times New Roman" w:eastAsia="標楷體" w:hAnsi="Times New Roman"/>
              </w:rPr>
              <w:t>21.36%</w:t>
            </w:r>
          </w:p>
        </w:tc>
      </w:tr>
      <w:tr w:rsidR="00285353" w:rsidRPr="009C0E13" w14:paraId="062EC1AC" w14:textId="77777777" w:rsidTr="006867A8">
        <w:trPr>
          <w:jc w:val="center"/>
        </w:trPr>
        <w:tc>
          <w:tcPr>
            <w:tcW w:w="1803" w:type="dxa"/>
            <w:vAlign w:val="center"/>
          </w:tcPr>
          <w:p w14:paraId="144DF383" w14:textId="472A9EF8" w:rsidR="00285353" w:rsidRPr="009C0E13" w:rsidRDefault="00285353" w:rsidP="00285353">
            <w:pPr>
              <w:ind w:right="-334"/>
              <w:jc w:val="both"/>
              <w:rPr>
                <w:rFonts w:ascii="Times New Roman" w:eastAsia="標楷體" w:hAnsi="Times New Roman"/>
              </w:rPr>
            </w:pPr>
            <w:r w:rsidRPr="009C0E13">
              <w:rPr>
                <w:rFonts w:ascii="Times New Roman" w:eastAsia="標楷體" w:hAnsi="Times New Roman"/>
              </w:rPr>
              <w:t>BRAM_18K</w:t>
            </w:r>
          </w:p>
        </w:tc>
        <w:tc>
          <w:tcPr>
            <w:tcW w:w="1803" w:type="dxa"/>
            <w:vAlign w:val="center"/>
          </w:tcPr>
          <w:p w14:paraId="0D83B578" w14:textId="492173D3" w:rsidR="00285353" w:rsidRPr="009C0E13" w:rsidRDefault="00285353" w:rsidP="00285353">
            <w:pPr>
              <w:ind w:right="-334"/>
              <w:jc w:val="both"/>
              <w:rPr>
                <w:rFonts w:ascii="Times New Roman" w:eastAsia="標楷體" w:hAnsi="Times New Roman"/>
              </w:rPr>
            </w:pPr>
            <w:r w:rsidRPr="009C0E13">
              <w:rPr>
                <w:rFonts w:ascii="Times New Roman" w:eastAsia="標楷體" w:hAnsi="Times New Roman"/>
              </w:rPr>
              <w:t>6</w:t>
            </w:r>
          </w:p>
        </w:tc>
        <w:tc>
          <w:tcPr>
            <w:tcW w:w="1803" w:type="dxa"/>
            <w:vAlign w:val="center"/>
          </w:tcPr>
          <w:p w14:paraId="10D57E02" w14:textId="2365366D" w:rsidR="00285353" w:rsidRPr="009C0E13" w:rsidRDefault="00285353" w:rsidP="00285353">
            <w:pPr>
              <w:ind w:right="-334"/>
              <w:jc w:val="both"/>
              <w:rPr>
                <w:rFonts w:ascii="Times New Roman" w:eastAsia="標楷體" w:hAnsi="Times New Roman"/>
              </w:rPr>
            </w:pPr>
            <w:r w:rsidRPr="009C0E13">
              <w:rPr>
                <w:rFonts w:ascii="Times New Roman" w:eastAsia="標楷體" w:hAnsi="Times New Roman"/>
              </w:rPr>
              <w:t>6</w:t>
            </w:r>
          </w:p>
        </w:tc>
        <w:tc>
          <w:tcPr>
            <w:tcW w:w="1803" w:type="dxa"/>
            <w:vAlign w:val="center"/>
          </w:tcPr>
          <w:p w14:paraId="694FDC27" w14:textId="7CE5C617" w:rsidR="00285353" w:rsidRPr="009C0E13" w:rsidRDefault="00285353" w:rsidP="00285353">
            <w:pPr>
              <w:ind w:right="-334"/>
              <w:jc w:val="both"/>
              <w:rPr>
                <w:rFonts w:ascii="Times New Roman" w:eastAsia="標楷體" w:hAnsi="Times New Roman"/>
              </w:rPr>
            </w:pPr>
            <w:r w:rsidRPr="009C0E13">
              <w:rPr>
                <w:rFonts w:ascii="Times New Roman" w:eastAsia="標楷體" w:hAnsi="Times New Roman"/>
              </w:rPr>
              <w:t>280</w:t>
            </w:r>
          </w:p>
        </w:tc>
        <w:tc>
          <w:tcPr>
            <w:tcW w:w="1804" w:type="dxa"/>
            <w:vAlign w:val="center"/>
          </w:tcPr>
          <w:p w14:paraId="37BDC4AC" w14:textId="15ED6009" w:rsidR="00285353" w:rsidRPr="009C0E13" w:rsidRDefault="00285353" w:rsidP="00285353">
            <w:pPr>
              <w:ind w:right="-334"/>
              <w:jc w:val="both"/>
              <w:rPr>
                <w:rFonts w:ascii="Times New Roman" w:eastAsia="標楷體" w:hAnsi="Times New Roman"/>
              </w:rPr>
            </w:pPr>
            <w:r w:rsidRPr="009C0E13">
              <w:rPr>
                <w:rFonts w:ascii="Times New Roman" w:eastAsia="標楷體" w:hAnsi="Times New Roman"/>
              </w:rPr>
              <w:t>2.14%</w:t>
            </w:r>
          </w:p>
        </w:tc>
      </w:tr>
    </w:tbl>
    <w:p w14:paraId="15216813" w14:textId="40745146" w:rsidR="004F413E" w:rsidRDefault="004F413E" w:rsidP="006867A8">
      <w:pPr>
        <w:spacing w:before="240"/>
        <w:ind w:left="-360" w:right="-334" w:firstLine="1080"/>
        <w:jc w:val="both"/>
        <w:rPr>
          <w:rFonts w:ascii="Times New Roman" w:eastAsia="標楷體" w:hAnsi="Times New Roman"/>
          <w:lang w:eastAsia="zh-TW"/>
        </w:rPr>
      </w:pPr>
      <w:r w:rsidRPr="004F413E">
        <w:rPr>
          <w:rFonts w:ascii="Times New Roman" w:eastAsia="標楷體" w:hAnsi="Times New Roman"/>
        </w:rPr>
        <w:t>上述資源用量是輸入</w:t>
      </w:r>
      <w:r w:rsidR="006B4943">
        <w:rPr>
          <w:rFonts w:ascii="Times New Roman" w:eastAsia="標楷體" w:hAnsi="Times New Roman"/>
        </w:rPr>
        <w:t xml:space="preserve"> / </w:t>
      </w:r>
      <w:r w:rsidRPr="004F413E">
        <w:rPr>
          <w:rFonts w:ascii="Times New Roman" w:eastAsia="標楷體" w:hAnsi="Times New Roman"/>
        </w:rPr>
        <w:t>權重、累加器、</w:t>
      </w:r>
      <w:r w:rsidRPr="004F413E">
        <w:rPr>
          <w:rFonts w:ascii="Times New Roman" w:eastAsia="標楷體" w:hAnsi="Times New Roman"/>
        </w:rPr>
        <w:t xml:space="preserve">LayerNorm </w:t>
      </w:r>
      <w:r w:rsidRPr="004F413E">
        <w:rPr>
          <w:rFonts w:ascii="Times New Roman" w:eastAsia="標楷體" w:hAnsi="Times New Roman"/>
        </w:rPr>
        <w:t>變異數，以及非線性查表電路四類位寬加總後，由</w:t>
      </w:r>
      <w:r w:rsidRPr="004F413E">
        <w:rPr>
          <w:rFonts w:ascii="Times New Roman" w:eastAsia="標楷體" w:hAnsi="Times New Roman"/>
        </w:rPr>
        <w:t xml:space="preserve"> HLS </w:t>
      </w:r>
      <w:r w:rsidRPr="004F413E">
        <w:rPr>
          <w:rFonts w:ascii="Times New Roman" w:eastAsia="標楷體" w:hAnsi="Times New Roman"/>
        </w:rPr>
        <w:t>工具實際合成出的乘加器、暫存器與查表電路總量，並非單獨由累加器或變異數位寬決定。</w:t>
      </w:r>
    </w:p>
    <w:p w14:paraId="312F1713" w14:textId="25815AA4" w:rsidR="00606E6D" w:rsidRDefault="0088500F" w:rsidP="0088500F">
      <w:pPr>
        <w:spacing w:before="240"/>
        <w:ind w:left="-360" w:right="-334" w:firstLine="1080"/>
        <w:jc w:val="both"/>
        <w:rPr>
          <w:rFonts w:ascii="Times New Roman" w:eastAsia="標楷體" w:hAnsi="Times New Roman"/>
        </w:rPr>
      </w:pPr>
      <w:r w:rsidRPr="0088500F">
        <w:rPr>
          <w:rFonts w:ascii="Times New Roman" w:eastAsia="標楷體" w:hAnsi="Times New Roman"/>
        </w:rPr>
        <w:t xml:space="preserve">post-route </w:t>
      </w:r>
      <w:r w:rsidRPr="0088500F">
        <w:rPr>
          <w:rFonts w:ascii="Times New Roman" w:eastAsia="標楷體" w:hAnsi="Times New Roman"/>
        </w:rPr>
        <w:t>實際用量低於</w:t>
      </w:r>
      <w:r w:rsidRPr="0088500F">
        <w:rPr>
          <w:rFonts w:ascii="Times New Roman" w:eastAsia="標楷體" w:hAnsi="Times New Roman"/>
        </w:rPr>
        <w:t xml:space="preserve"> csynth </w:t>
      </w:r>
      <w:r w:rsidRPr="0088500F">
        <w:rPr>
          <w:rFonts w:ascii="Times New Roman" w:eastAsia="標楷體" w:hAnsi="Times New Roman"/>
        </w:rPr>
        <w:t>估算，主因為</w:t>
      </w:r>
      <w:r w:rsidRPr="0088500F">
        <w:rPr>
          <w:rFonts w:ascii="Times New Roman" w:eastAsia="標楷體" w:hAnsi="Times New Roman"/>
        </w:rPr>
        <w:t xml:space="preserve"> Vivado </w:t>
      </w:r>
      <w:r w:rsidRPr="0088500F">
        <w:rPr>
          <w:rFonts w:ascii="Times New Roman" w:eastAsia="標楷體" w:hAnsi="Times New Roman"/>
        </w:rPr>
        <w:t>邏輯合成階段進行額外合併優化；本文以</w:t>
      </w:r>
      <w:r w:rsidRPr="0088500F">
        <w:rPr>
          <w:rFonts w:ascii="Times New Roman" w:eastAsia="標楷體" w:hAnsi="Times New Roman"/>
        </w:rPr>
        <w:t xml:space="preserve"> P&amp;R </w:t>
      </w:r>
      <w:r w:rsidRPr="0088500F">
        <w:rPr>
          <w:rFonts w:ascii="Times New Roman" w:eastAsia="標楷體" w:hAnsi="Times New Roman"/>
        </w:rPr>
        <w:t>實測數據作為資源可行性依據。目前</w:t>
      </w:r>
      <w:r w:rsidRPr="0088500F">
        <w:rPr>
          <w:rFonts w:ascii="Times New Roman" w:eastAsia="標楷體" w:hAnsi="Times New Roman"/>
        </w:rPr>
        <w:t xml:space="preserve"> LUT</w:t>
      </w:r>
      <w:r w:rsidRPr="0088500F">
        <w:rPr>
          <w:rFonts w:ascii="Times New Roman" w:eastAsia="標楷體" w:hAnsi="Times New Roman"/>
        </w:rPr>
        <w:t>、</w:t>
      </w:r>
      <w:r w:rsidRPr="0088500F">
        <w:rPr>
          <w:rFonts w:ascii="Times New Roman" w:eastAsia="標楷體" w:hAnsi="Times New Roman"/>
        </w:rPr>
        <w:t>DSP</w:t>
      </w:r>
      <w:r w:rsidRPr="0088500F">
        <w:rPr>
          <w:rFonts w:ascii="Times New Roman" w:eastAsia="標楷體" w:hAnsi="Times New Roman"/>
        </w:rPr>
        <w:t>、</w:t>
      </w:r>
      <w:r w:rsidRPr="0088500F">
        <w:rPr>
          <w:rFonts w:ascii="Times New Roman" w:eastAsia="標楷體" w:hAnsi="Times New Roman"/>
        </w:rPr>
        <w:t xml:space="preserve">BRAM </w:t>
      </w:r>
      <w:r w:rsidRPr="0088500F">
        <w:rPr>
          <w:rFonts w:ascii="Times New Roman" w:eastAsia="標楷體" w:hAnsi="Times New Roman"/>
        </w:rPr>
        <w:t>皆距平台上限仍有餘裕，可支撐後續局部</w:t>
      </w:r>
      <w:r w:rsidRPr="0088500F">
        <w:rPr>
          <w:rFonts w:ascii="Times New Roman" w:eastAsia="標楷體" w:hAnsi="Times New Roman"/>
        </w:rPr>
        <w:t xml:space="preserve"> pipeline </w:t>
      </w:r>
      <w:r w:rsidRPr="0088500F">
        <w:rPr>
          <w:rFonts w:ascii="Times New Roman" w:eastAsia="標楷體" w:hAnsi="Times New Roman"/>
        </w:rPr>
        <w:t>化與上板驗證邏輯。</w:t>
      </w:r>
      <w:r w:rsidR="00500D83">
        <w:rPr>
          <w:rFonts w:ascii="Times New Roman" w:eastAsia="標楷體" w:hAnsi="Times New Roman" w:hint="eastAsia"/>
          <w:lang w:eastAsia="zh-TW"/>
        </w:rPr>
        <w:t>此外，我們目前亦完成了</w:t>
      </w:r>
      <w:r w:rsidR="00500D83" w:rsidRPr="00500D83">
        <w:rPr>
          <w:rFonts w:ascii="Times New Roman" w:eastAsia="標楷體" w:hAnsi="Times New Roman"/>
          <w:lang w:eastAsia="zh-TW"/>
        </w:rPr>
        <w:t xml:space="preserve">Vivado </w:t>
      </w:r>
      <w:r w:rsidR="00500D83" w:rsidRPr="00500D83">
        <w:rPr>
          <w:rFonts w:ascii="Times New Roman" w:eastAsia="標楷體" w:hAnsi="Times New Roman"/>
          <w:lang w:eastAsia="zh-TW"/>
        </w:rPr>
        <w:t>功耗估算</w:t>
      </w:r>
      <w:r w:rsidR="00E93DCD">
        <w:rPr>
          <w:rFonts w:ascii="Times New Roman" w:eastAsia="標楷體" w:hAnsi="Times New Roman" w:hint="eastAsia"/>
          <w:lang w:eastAsia="zh-TW"/>
        </w:rPr>
        <w:t>如下表</w:t>
      </w:r>
      <w:r w:rsidR="00500D83" w:rsidRPr="00500D83">
        <w:rPr>
          <w:rFonts w:ascii="Times New Roman" w:eastAsia="標楷體" w:hAnsi="Times New Roman"/>
          <w:lang w:eastAsia="zh-TW"/>
        </w:rPr>
        <w:t>：</w:t>
      </w:r>
    </w:p>
    <w:tbl>
      <w:tblPr>
        <w:tblStyle w:val="TableGrid"/>
        <w:tblW w:w="9293" w:type="dxa"/>
        <w:tblInd w:w="-113" w:type="dxa"/>
        <w:tblLook w:val="04A0" w:firstRow="1" w:lastRow="0" w:firstColumn="1" w:lastColumn="0" w:noHBand="0" w:noVBand="1"/>
      </w:tblPr>
      <w:tblGrid>
        <w:gridCol w:w="1800"/>
        <w:gridCol w:w="1800"/>
        <w:gridCol w:w="1440"/>
        <w:gridCol w:w="1890"/>
        <w:gridCol w:w="2363"/>
      </w:tblGrid>
      <w:tr w:rsidR="001E26C1" w:rsidRPr="000912A6" w14:paraId="7B409BAA" w14:textId="77777777" w:rsidTr="001E26C1">
        <w:tc>
          <w:tcPr>
            <w:tcW w:w="1800" w:type="dxa"/>
            <w:vAlign w:val="center"/>
          </w:tcPr>
          <w:p w14:paraId="2F6C928D" w14:textId="527C6E3F" w:rsidR="001E26C1" w:rsidRPr="000912A6" w:rsidRDefault="001E26C1" w:rsidP="000912A6">
            <w:pPr>
              <w:spacing w:before="240"/>
              <w:ind w:right="-334"/>
              <w:rPr>
                <w:rFonts w:ascii="Times New Roman" w:eastAsia="標楷體" w:hAnsi="Times New Roman" w:cs="Times New Roman"/>
                <w:lang w:eastAsia="zh-TW"/>
              </w:rPr>
            </w:pPr>
            <w:r w:rsidRPr="000912A6">
              <w:rPr>
                <w:rFonts w:ascii="Times New Roman" w:eastAsia="標楷體" w:hAnsi="Times New Roman" w:cs="Times New Roman"/>
              </w:rPr>
              <w:t xml:space="preserve">Total </w:t>
            </w:r>
            <w:r>
              <w:rPr>
                <w:rFonts w:ascii="Times New Roman" w:eastAsia="標楷體" w:hAnsi="Times New Roman" w:cs="Times New Roman"/>
              </w:rPr>
              <w:br/>
            </w:r>
            <w:r w:rsidRPr="000912A6">
              <w:rPr>
                <w:rFonts w:ascii="Times New Roman" w:eastAsia="標楷體" w:hAnsi="Times New Roman" w:cs="Times New Roman"/>
              </w:rPr>
              <w:t>On-Chip Power</w:t>
            </w:r>
          </w:p>
        </w:tc>
        <w:tc>
          <w:tcPr>
            <w:tcW w:w="1800" w:type="dxa"/>
            <w:vAlign w:val="center"/>
          </w:tcPr>
          <w:p w14:paraId="733F0030" w14:textId="3FE91822" w:rsidR="001E26C1" w:rsidRPr="000912A6" w:rsidRDefault="001E26C1" w:rsidP="000912A6">
            <w:pPr>
              <w:spacing w:before="240"/>
              <w:ind w:right="-334"/>
              <w:rPr>
                <w:rFonts w:ascii="Times New Roman" w:eastAsia="標楷體" w:hAnsi="Times New Roman" w:cs="Times New Roman"/>
                <w:lang w:eastAsia="zh-TW"/>
              </w:rPr>
            </w:pPr>
            <w:r w:rsidRPr="000912A6">
              <w:rPr>
                <w:rFonts w:ascii="Times New Roman" w:eastAsia="標楷體" w:hAnsi="Times New Roman" w:cs="Times New Roman"/>
              </w:rPr>
              <w:t>Dynamic Power</w:t>
            </w:r>
          </w:p>
        </w:tc>
        <w:tc>
          <w:tcPr>
            <w:tcW w:w="1440" w:type="dxa"/>
            <w:vAlign w:val="center"/>
          </w:tcPr>
          <w:p w14:paraId="52F730E4" w14:textId="261E9D19" w:rsidR="001E26C1" w:rsidRPr="000912A6" w:rsidRDefault="001E26C1" w:rsidP="000912A6">
            <w:pPr>
              <w:spacing w:before="240"/>
              <w:ind w:right="-334"/>
              <w:rPr>
                <w:rFonts w:ascii="Times New Roman" w:eastAsia="標楷體" w:hAnsi="Times New Roman" w:cs="Times New Roman"/>
                <w:lang w:eastAsia="zh-TW"/>
              </w:rPr>
            </w:pPr>
            <w:r w:rsidRPr="000912A6">
              <w:rPr>
                <w:rFonts w:ascii="Times New Roman" w:eastAsia="標楷體" w:hAnsi="Times New Roman" w:cs="Times New Roman"/>
              </w:rPr>
              <w:t xml:space="preserve">Device </w:t>
            </w:r>
            <w:r>
              <w:rPr>
                <w:rFonts w:ascii="Times New Roman" w:eastAsia="標楷體" w:hAnsi="Times New Roman" w:cs="Times New Roman"/>
              </w:rPr>
              <w:br/>
            </w:r>
            <w:r w:rsidRPr="000912A6">
              <w:rPr>
                <w:rFonts w:ascii="Times New Roman" w:eastAsia="標楷體" w:hAnsi="Times New Roman" w:cs="Times New Roman"/>
              </w:rPr>
              <w:t>Static Power</w:t>
            </w:r>
          </w:p>
        </w:tc>
        <w:tc>
          <w:tcPr>
            <w:tcW w:w="1890" w:type="dxa"/>
            <w:vAlign w:val="center"/>
          </w:tcPr>
          <w:p w14:paraId="701B739E" w14:textId="1DEDBC59" w:rsidR="001E26C1" w:rsidRPr="000912A6" w:rsidRDefault="001E26C1" w:rsidP="000912A6">
            <w:pPr>
              <w:spacing w:before="240"/>
              <w:ind w:right="-334"/>
              <w:rPr>
                <w:rFonts w:ascii="Times New Roman" w:eastAsia="標楷體" w:hAnsi="Times New Roman" w:cs="Times New Roman"/>
                <w:lang w:eastAsia="zh-TW"/>
              </w:rPr>
            </w:pPr>
            <w:r w:rsidRPr="000912A6">
              <w:rPr>
                <w:rFonts w:ascii="Times New Roman" w:eastAsia="標楷體" w:hAnsi="Times New Roman" w:cs="Times New Roman"/>
              </w:rPr>
              <w:t>Junction Temperature</w:t>
            </w:r>
          </w:p>
        </w:tc>
        <w:tc>
          <w:tcPr>
            <w:tcW w:w="2363" w:type="dxa"/>
            <w:vAlign w:val="center"/>
          </w:tcPr>
          <w:p w14:paraId="682F579A" w14:textId="07EBFF59" w:rsidR="001E26C1" w:rsidRPr="000912A6" w:rsidRDefault="001E26C1" w:rsidP="000912A6">
            <w:pPr>
              <w:spacing w:before="240"/>
              <w:ind w:right="-334"/>
              <w:rPr>
                <w:rFonts w:ascii="Times New Roman" w:eastAsia="標楷體" w:hAnsi="Times New Roman" w:cs="Times New Roman"/>
                <w:lang w:eastAsia="zh-TW"/>
              </w:rPr>
            </w:pPr>
            <w:r w:rsidRPr="000912A6">
              <w:rPr>
                <w:rFonts w:ascii="Times New Roman" w:eastAsia="標楷體" w:hAnsi="Times New Roman" w:cs="Times New Roman"/>
                <w:lang w:eastAsia="zh-TW"/>
              </w:rPr>
              <w:t>Confidence Level</w:t>
            </w:r>
          </w:p>
        </w:tc>
      </w:tr>
      <w:tr w:rsidR="001E26C1" w:rsidRPr="000912A6" w14:paraId="70CFE291" w14:textId="77777777" w:rsidTr="001E26C1">
        <w:tc>
          <w:tcPr>
            <w:tcW w:w="1800" w:type="dxa"/>
            <w:vAlign w:val="center"/>
          </w:tcPr>
          <w:p w14:paraId="48C39449" w14:textId="1CC8AEB2" w:rsidR="001E26C1" w:rsidRPr="000912A6" w:rsidRDefault="001E26C1" w:rsidP="000912A6">
            <w:pPr>
              <w:spacing w:before="240"/>
              <w:ind w:right="-334"/>
              <w:rPr>
                <w:rFonts w:ascii="Times New Roman" w:eastAsia="標楷體" w:hAnsi="Times New Roman" w:cs="Times New Roman"/>
                <w:lang w:eastAsia="zh-TW"/>
              </w:rPr>
            </w:pPr>
            <w:r w:rsidRPr="000912A6">
              <w:rPr>
                <w:rFonts w:ascii="Times New Roman" w:eastAsia="標楷體" w:hAnsi="Times New Roman" w:cs="Times New Roman"/>
              </w:rPr>
              <w:t>0.357 W</w:t>
            </w:r>
          </w:p>
        </w:tc>
        <w:tc>
          <w:tcPr>
            <w:tcW w:w="1800" w:type="dxa"/>
            <w:vAlign w:val="center"/>
          </w:tcPr>
          <w:p w14:paraId="121CA271" w14:textId="0BBF1115" w:rsidR="001E26C1" w:rsidRPr="000912A6" w:rsidRDefault="001E26C1" w:rsidP="000912A6">
            <w:pPr>
              <w:spacing w:before="240"/>
              <w:ind w:right="-334"/>
              <w:rPr>
                <w:rFonts w:ascii="Times New Roman" w:eastAsia="標楷體" w:hAnsi="Times New Roman" w:cs="Times New Roman"/>
                <w:lang w:eastAsia="zh-TW"/>
              </w:rPr>
            </w:pPr>
            <w:r w:rsidRPr="000912A6">
              <w:rPr>
                <w:rFonts w:ascii="Times New Roman" w:eastAsia="標楷體" w:hAnsi="Times New Roman" w:cs="Times New Roman"/>
              </w:rPr>
              <w:t>0.251 W</w:t>
            </w:r>
          </w:p>
        </w:tc>
        <w:tc>
          <w:tcPr>
            <w:tcW w:w="1440" w:type="dxa"/>
            <w:vAlign w:val="center"/>
          </w:tcPr>
          <w:p w14:paraId="6F908E6F" w14:textId="7919FFF8" w:rsidR="001E26C1" w:rsidRPr="000912A6" w:rsidRDefault="001E26C1" w:rsidP="000912A6">
            <w:pPr>
              <w:spacing w:before="240"/>
              <w:ind w:right="-334"/>
              <w:rPr>
                <w:rFonts w:ascii="Times New Roman" w:eastAsia="標楷體" w:hAnsi="Times New Roman" w:cs="Times New Roman"/>
                <w:lang w:eastAsia="zh-TW"/>
              </w:rPr>
            </w:pPr>
            <w:r w:rsidRPr="000912A6">
              <w:rPr>
                <w:rFonts w:ascii="Times New Roman" w:eastAsia="標楷體" w:hAnsi="Times New Roman" w:cs="Times New Roman"/>
              </w:rPr>
              <w:t>0.107 W</w:t>
            </w:r>
          </w:p>
        </w:tc>
        <w:tc>
          <w:tcPr>
            <w:tcW w:w="1890" w:type="dxa"/>
            <w:vAlign w:val="center"/>
          </w:tcPr>
          <w:p w14:paraId="17B519CF" w14:textId="6FDBE487" w:rsidR="001E26C1" w:rsidRPr="000912A6" w:rsidRDefault="001E26C1" w:rsidP="000912A6">
            <w:pPr>
              <w:spacing w:before="240"/>
              <w:ind w:right="-334"/>
              <w:rPr>
                <w:rFonts w:ascii="Times New Roman" w:eastAsia="標楷體" w:hAnsi="Times New Roman" w:cs="Times New Roman"/>
                <w:lang w:eastAsia="zh-TW"/>
              </w:rPr>
            </w:pPr>
            <w:r w:rsidRPr="000912A6">
              <w:rPr>
                <w:rFonts w:ascii="Times New Roman" w:eastAsia="標楷體" w:hAnsi="Times New Roman" w:cs="Times New Roman"/>
              </w:rPr>
              <w:t>29.1°C</w:t>
            </w:r>
            <w:r>
              <w:rPr>
                <w:rFonts w:ascii="Times New Roman" w:eastAsia="標楷體" w:hAnsi="Times New Roman" w:cs="Times New Roman"/>
              </w:rPr>
              <w:br/>
            </w:r>
            <w:r>
              <w:rPr>
                <w:rFonts w:ascii="Times New Roman" w:eastAsia="標楷體" w:hAnsi="Times New Roman" w:cs="Times New Roman" w:hint="eastAsia"/>
                <w:lang w:eastAsia="zh-TW"/>
              </w:rPr>
              <w:t>(</w:t>
            </w:r>
            <w:r w:rsidRPr="000912A6">
              <w:rPr>
                <w:rFonts w:ascii="Times New Roman" w:eastAsia="標楷體" w:hAnsi="Times New Roman" w:cs="Times New Roman"/>
              </w:rPr>
              <w:t>環境溫度</w:t>
            </w:r>
            <w:r w:rsidRPr="000912A6">
              <w:rPr>
                <w:rFonts w:ascii="Times New Roman" w:eastAsia="標楷體" w:hAnsi="Times New Roman" w:cs="Times New Roman"/>
              </w:rPr>
              <w:t xml:space="preserve"> 25°</w:t>
            </w:r>
            <w:r>
              <w:rPr>
                <w:rFonts w:ascii="Times New Roman" w:eastAsia="標楷體" w:hAnsi="Times New Roman" w:cs="Times New Roman" w:hint="eastAsia"/>
                <w:lang w:eastAsia="zh-TW"/>
              </w:rPr>
              <w:t xml:space="preserve"> </w:t>
            </w:r>
            <w:r w:rsidRPr="000912A6">
              <w:rPr>
                <w:rFonts w:ascii="Times New Roman" w:eastAsia="標楷體" w:hAnsi="Times New Roman" w:cs="Times New Roman"/>
              </w:rPr>
              <w:t>C</w:t>
            </w:r>
            <w:r>
              <w:rPr>
                <w:rFonts w:ascii="Times New Roman" w:eastAsia="標楷體" w:hAnsi="Times New Roman" w:cs="Times New Roman" w:hint="eastAsia"/>
                <w:lang w:eastAsia="zh-TW"/>
              </w:rPr>
              <w:t>)</w:t>
            </w:r>
          </w:p>
        </w:tc>
        <w:tc>
          <w:tcPr>
            <w:tcW w:w="2363" w:type="dxa"/>
            <w:vAlign w:val="center"/>
          </w:tcPr>
          <w:p w14:paraId="19ABD9D1" w14:textId="20C728CE" w:rsidR="001E26C1" w:rsidRPr="000912A6" w:rsidRDefault="001E26C1" w:rsidP="000912A6">
            <w:pPr>
              <w:spacing w:before="240"/>
              <w:ind w:right="-334"/>
              <w:rPr>
                <w:rFonts w:ascii="Times New Roman" w:eastAsia="標楷體" w:hAnsi="Times New Roman" w:cs="Times New Roman"/>
                <w:lang w:eastAsia="zh-TW"/>
              </w:rPr>
            </w:pPr>
            <w:r w:rsidRPr="000912A6">
              <w:rPr>
                <w:rFonts w:ascii="Times New Roman" w:eastAsia="標楷體" w:hAnsi="Times New Roman" w:cs="Times New Roman"/>
                <w:lang w:eastAsia="zh-TW"/>
              </w:rPr>
              <w:t>Medium</w:t>
            </w:r>
            <w:r w:rsidRPr="000912A6">
              <w:rPr>
                <w:rFonts w:ascii="Times New Roman" w:eastAsia="標楷體" w:hAnsi="Times New Roman" w:cs="Times New Roman"/>
                <w:lang w:eastAsia="zh-TW"/>
              </w:rPr>
              <w:br/>
              <w:t xml:space="preserve">(Vivado </w:t>
            </w:r>
            <w:r w:rsidRPr="000912A6">
              <w:rPr>
                <w:rFonts w:ascii="Times New Roman" w:eastAsia="標楷體" w:hAnsi="Times New Roman" w:cs="Times New Roman"/>
                <w:lang w:eastAsia="zh-TW"/>
              </w:rPr>
              <w:t>預設活動率</w:t>
            </w:r>
            <w:r w:rsidRPr="000912A6">
              <w:rPr>
                <w:rFonts w:ascii="Times New Roman" w:eastAsia="標楷體" w:hAnsi="Times New Roman" w:cs="Times New Roman"/>
                <w:lang w:eastAsia="zh-TW"/>
              </w:rPr>
              <w:t>)</w:t>
            </w:r>
          </w:p>
        </w:tc>
      </w:tr>
    </w:tbl>
    <w:p w14:paraId="355B1CBF" w14:textId="77777777" w:rsidR="00C51CB8" w:rsidRPr="00C51CB8" w:rsidRDefault="00C51CB8" w:rsidP="000912A6">
      <w:pPr>
        <w:spacing w:before="240"/>
        <w:ind w:left="-360" w:right="-334"/>
        <w:jc w:val="both"/>
        <w:rPr>
          <w:rFonts w:ascii="Times New Roman" w:eastAsia="標楷體" w:hAnsi="Times New Roman"/>
          <w:b/>
          <w:bCs/>
        </w:rPr>
      </w:pPr>
      <w:r w:rsidRPr="00C51CB8">
        <w:rPr>
          <w:rFonts w:ascii="Times New Roman" w:eastAsia="標楷體" w:hAnsi="Times New Roman"/>
          <w:b/>
          <w:bCs/>
        </w:rPr>
        <w:t xml:space="preserve">4.4 </w:t>
      </w:r>
      <w:r w:rsidRPr="00C51CB8">
        <w:rPr>
          <w:rFonts w:ascii="Times New Roman" w:eastAsia="標楷體" w:hAnsi="Times New Roman"/>
          <w:b/>
          <w:bCs/>
        </w:rPr>
        <w:t>延遲與</w:t>
      </w:r>
      <w:r w:rsidRPr="00C51CB8">
        <w:rPr>
          <w:rFonts w:ascii="Times New Roman" w:eastAsia="標楷體" w:hAnsi="Times New Roman"/>
          <w:b/>
          <w:bCs/>
        </w:rPr>
        <w:t xml:space="preserve"> CPU </w:t>
      </w:r>
      <w:r w:rsidRPr="00C51CB8">
        <w:rPr>
          <w:rFonts w:ascii="Times New Roman" w:eastAsia="標楷體" w:hAnsi="Times New Roman"/>
          <w:b/>
          <w:bCs/>
        </w:rPr>
        <w:t>基準比較</w:t>
      </w:r>
    </w:p>
    <w:p w14:paraId="2E341ED9" w14:textId="209046FF" w:rsidR="00670C14" w:rsidRDefault="00670C14" w:rsidP="006249EA">
      <w:pPr>
        <w:ind w:left="-360" w:right="-334" w:firstLine="720"/>
        <w:jc w:val="both"/>
        <w:rPr>
          <w:rFonts w:ascii="Times New Roman" w:eastAsia="標楷體" w:hAnsi="Times New Roman"/>
        </w:rPr>
      </w:pPr>
      <w:r>
        <w:rPr>
          <w:rFonts w:ascii="Times New Roman" w:eastAsia="標楷體" w:hAnsi="Times New Roman" w:hint="eastAsia"/>
        </w:rPr>
        <w:lastRenderedPageBreak/>
        <w:t>最終的</w:t>
      </w:r>
      <w:r>
        <w:rPr>
          <w:rFonts w:ascii="Times New Roman" w:eastAsia="標楷體" w:hAnsi="Times New Roman" w:hint="eastAsia"/>
          <w:lang w:eastAsia="zh-TW"/>
        </w:rPr>
        <w:t xml:space="preserve">FPGA </w:t>
      </w:r>
      <w:r w:rsidRPr="0056399D">
        <w:rPr>
          <w:rFonts w:ascii="Times New Roman" w:eastAsia="標楷體" w:hAnsi="Times New Roman"/>
        </w:rPr>
        <w:t>checkpoint</w:t>
      </w:r>
      <w:r>
        <w:rPr>
          <w:rFonts w:ascii="Times New Roman" w:eastAsia="標楷體" w:hAnsi="Times New Roman" w:hint="eastAsia"/>
        </w:rPr>
        <w:t>是</w:t>
      </w:r>
      <w:r w:rsidRPr="0056399D">
        <w:rPr>
          <w:rFonts w:ascii="Times New Roman" w:eastAsia="標楷體" w:hAnsi="Times New Roman"/>
        </w:rPr>
        <w:t>以</w:t>
      </w:r>
      <w:r w:rsidRPr="0056399D">
        <w:rPr>
          <w:rFonts w:ascii="Times New Roman" w:eastAsia="標楷體" w:hAnsi="Times New Roman"/>
        </w:rPr>
        <w:t>cosine learning-rate schedule</w:t>
      </w:r>
      <w:r w:rsidRPr="0056399D">
        <w:rPr>
          <w:rFonts w:ascii="Times New Roman" w:eastAsia="標楷體" w:hAnsi="Times New Roman"/>
        </w:rPr>
        <w:t>訓練（上限</w:t>
      </w:r>
      <w:r w:rsidRPr="0056399D">
        <w:rPr>
          <w:rFonts w:ascii="Times New Roman" w:eastAsia="標楷體" w:hAnsi="Times New Roman"/>
        </w:rPr>
        <w:t>200 epoch</w:t>
      </w:r>
      <w:r w:rsidRPr="0056399D">
        <w:rPr>
          <w:rFonts w:ascii="Times New Roman" w:eastAsia="標楷體" w:hAnsi="Times New Roman"/>
        </w:rPr>
        <w:t>，</w:t>
      </w:r>
      <w:r w:rsidRPr="0056399D">
        <w:rPr>
          <w:rFonts w:ascii="Times New Roman" w:eastAsia="標楷體" w:hAnsi="Times New Roman"/>
        </w:rPr>
        <w:t>patience=20 early stopping</w:t>
      </w:r>
      <w:r w:rsidRPr="0056399D">
        <w:rPr>
          <w:rFonts w:ascii="Times New Roman" w:eastAsia="標楷體" w:hAnsi="Times New Roman"/>
        </w:rPr>
        <w:t>），從</w:t>
      </w:r>
      <w:r w:rsidRPr="0056399D">
        <w:rPr>
          <w:rFonts w:ascii="Times New Roman" w:eastAsia="標楷體" w:hAnsi="Times New Roman"/>
        </w:rPr>
        <w:t>3</w:t>
      </w:r>
      <w:r w:rsidRPr="0056399D">
        <w:rPr>
          <w:rFonts w:ascii="Times New Roman" w:eastAsia="標楷體" w:hAnsi="Times New Roman"/>
        </w:rPr>
        <w:t>組</w:t>
      </w:r>
      <w:r w:rsidRPr="0056399D">
        <w:rPr>
          <w:rFonts w:ascii="Times New Roman" w:eastAsia="標楷體" w:hAnsi="Times New Roman"/>
        </w:rPr>
        <w:t>random seed</w:t>
      </w:r>
      <w:r w:rsidRPr="0056399D">
        <w:rPr>
          <w:rFonts w:ascii="Times New Roman" w:eastAsia="標楷體" w:hAnsi="Times New Roman"/>
        </w:rPr>
        <w:t>中挑選</w:t>
      </w:r>
      <w:r w:rsidRPr="0056399D">
        <w:rPr>
          <w:rFonts w:ascii="Times New Roman" w:eastAsia="標楷體" w:hAnsi="Times New Roman"/>
        </w:rPr>
        <w:t>val</w:t>
      </w:r>
      <w:r w:rsidRPr="0056399D">
        <w:rPr>
          <w:rFonts w:ascii="Times New Roman" w:eastAsia="標楷體" w:hAnsi="Times New Roman"/>
        </w:rPr>
        <w:t>集表現最穩定者所得（</w:t>
      </w:r>
      <w:r w:rsidRPr="0056399D">
        <w:rPr>
          <w:rFonts w:ascii="Times New Roman" w:eastAsia="標楷體" w:hAnsi="Times New Roman"/>
        </w:rPr>
        <w:t>best_epoch=171</w:t>
      </w:r>
      <w:r w:rsidRPr="0056399D">
        <w:rPr>
          <w:rFonts w:ascii="Times New Roman" w:eastAsia="標楷體" w:hAnsi="Times New Roman"/>
        </w:rPr>
        <w:t>）。</w:t>
      </w:r>
    </w:p>
    <w:p w14:paraId="1B48BA72" w14:textId="42D9879B" w:rsidR="00C07A77" w:rsidRDefault="00C51CB8" w:rsidP="00CA4253">
      <w:pPr>
        <w:ind w:left="-360" w:right="-334" w:firstLine="720"/>
        <w:jc w:val="both"/>
        <w:rPr>
          <w:rFonts w:ascii="Times New Roman" w:eastAsia="標楷體" w:hAnsi="Times New Roman"/>
          <w:lang w:eastAsia="zh-TW"/>
        </w:rPr>
      </w:pPr>
      <w:r w:rsidRPr="003A4F11">
        <w:rPr>
          <w:rFonts w:ascii="Times New Roman" w:eastAsia="標楷體" w:hAnsi="Times New Roman"/>
        </w:rPr>
        <w:t xml:space="preserve">PyTorch float32 CPU </w:t>
      </w:r>
      <w:r w:rsidRPr="003A4F11">
        <w:rPr>
          <w:rFonts w:ascii="Times New Roman" w:eastAsia="標楷體" w:hAnsi="Times New Roman"/>
        </w:rPr>
        <w:t>推論（</w:t>
      </w:r>
      <w:r w:rsidRPr="003A4F11">
        <w:rPr>
          <w:rFonts w:ascii="Times New Roman" w:eastAsia="標楷體" w:hAnsi="Times New Roman"/>
        </w:rPr>
        <w:t>batch_size=1</w:t>
      </w:r>
      <w:r w:rsidRPr="003A4F11">
        <w:rPr>
          <w:rFonts w:ascii="Times New Roman" w:eastAsia="標楷體" w:hAnsi="Times New Roman"/>
        </w:rPr>
        <w:t>，暖機</w:t>
      </w:r>
      <w:r w:rsidRPr="003A4F11">
        <w:rPr>
          <w:rFonts w:ascii="Times New Roman" w:eastAsia="標楷體" w:hAnsi="Times New Roman"/>
        </w:rPr>
        <w:t xml:space="preserve"> 100 </w:t>
      </w:r>
      <w:r w:rsidRPr="003A4F11">
        <w:rPr>
          <w:rFonts w:ascii="Times New Roman" w:eastAsia="標楷體" w:hAnsi="Times New Roman"/>
        </w:rPr>
        <w:t>次、量測</w:t>
      </w:r>
      <w:r w:rsidRPr="003A4F11">
        <w:rPr>
          <w:rFonts w:ascii="Times New Roman" w:eastAsia="標楷體" w:hAnsi="Times New Roman"/>
        </w:rPr>
        <w:t xml:space="preserve"> 10,000 </w:t>
      </w:r>
      <w:r w:rsidRPr="003A4F11">
        <w:rPr>
          <w:rFonts w:ascii="Times New Roman" w:eastAsia="標楷體" w:hAnsi="Times New Roman"/>
        </w:rPr>
        <w:t>次）與</w:t>
      </w:r>
      <w:r w:rsidRPr="003A4F11">
        <w:rPr>
          <w:rFonts w:ascii="Times New Roman" w:eastAsia="標楷體" w:hAnsi="Times New Roman"/>
        </w:rPr>
        <w:t xml:space="preserve"> FPGA </w:t>
      </w:r>
      <w:r w:rsidRPr="003A4F11">
        <w:rPr>
          <w:rFonts w:ascii="Times New Roman" w:eastAsia="標楷體" w:hAnsi="Times New Roman"/>
        </w:rPr>
        <w:t>固定延遲（序列執行）比較：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515"/>
        <w:gridCol w:w="2970"/>
        <w:gridCol w:w="3531"/>
      </w:tblGrid>
      <w:tr w:rsidR="00C07A77" w:rsidRPr="002B2BD7" w14:paraId="5AFAE3A2" w14:textId="77777777" w:rsidTr="000A7A42">
        <w:tc>
          <w:tcPr>
            <w:tcW w:w="2515" w:type="dxa"/>
            <w:vAlign w:val="center"/>
          </w:tcPr>
          <w:p w14:paraId="7CBEE69E" w14:textId="77777777" w:rsidR="00C07A77" w:rsidRPr="00085AC0" w:rsidRDefault="00C07A77" w:rsidP="000A7A42">
            <w:pPr>
              <w:ind w:right="-334"/>
              <w:jc w:val="both"/>
              <w:rPr>
                <w:rFonts w:ascii="標楷體" w:eastAsia="標楷體" w:hAnsi="標楷體" w:cs="Segoe UI Emoji"/>
                <w:b/>
                <w:bCs/>
              </w:rPr>
            </w:pPr>
            <w:r w:rsidRPr="00085AC0">
              <w:rPr>
                <w:rFonts w:ascii="標楷體" w:eastAsia="標楷體" w:hAnsi="標楷體"/>
                <w:b/>
                <w:bCs/>
              </w:rPr>
              <w:t>指</w:t>
            </w:r>
            <w:r w:rsidRPr="00085AC0">
              <w:rPr>
                <w:rFonts w:ascii="標楷體" w:eastAsia="標楷體" w:hAnsi="標楷體" w:cs="新細明體" w:hint="eastAsia"/>
                <w:b/>
                <w:bCs/>
              </w:rPr>
              <w:t>標</w:t>
            </w:r>
          </w:p>
        </w:tc>
        <w:tc>
          <w:tcPr>
            <w:tcW w:w="2970" w:type="dxa"/>
            <w:vAlign w:val="center"/>
          </w:tcPr>
          <w:p w14:paraId="42A248A3" w14:textId="77777777" w:rsidR="00C07A77" w:rsidRPr="00085AC0" w:rsidRDefault="00C07A77" w:rsidP="000A7A42">
            <w:pPr>
              <w:ind w:right="-334"/>
              <w:jc w:val="both"/>
              <w:rPr>
                <w:rFonts w:ascii="標楷體" w:eastAsia="標楷體" w:hAnsi="標楷體" w:cs="Segoe UI Emoji"/>
                <w:b/>
                <w:bCs/>
              </w:rPr>
            </w:pPr>
            <w:r w:rsidRPr="00085AC0">
              <w:rPr>
                <w:rFonts w:ascii="標楷體" w:eastAsia="標楷體" w:hAnsi="標楷體"/>
                <w:b/>
                <w:bCs/>
              </w:rPr>
              <w:t>FPGA</w:t>
            </w:r>
            <w:r w:rsidRPr="00085AC0">
              <w:rPr>
                <w:rFonts w:ascii="標楷體" w:eastAsia="標楷體" w:hAnsi="標楷體" w:cs="新細明體" w:hint="eastAsia"/>
                <w:b/>
                <w:bCs/>
              </w:rPr>
              <w:t>（固定值）</w:t>
            </w:r>
          </w:p>
        </w:tc>
        <w:tc>
          <w:tcPr>
            <w:tcW w:w="3531" w:type="dxa"/>
            <w:vAlign w:val="center"/>
          </w:tcPr>
          <w:p w14:paraId="66C97E30" w14:textId="77777777" w:rsidR="00C07A77" w:rsidRPr="00085AC0" w:rsidRDefault="00C07A77" w:rsidP="000A7A42">
            <w:pPr>
              <w:ind w:right="-334"/>
              <w:jc w:val="both"/>
              <w:rPr>
                <w:rFonts w:ascii="標楷體" w:eastAsia="標楷體" w:hAnsi="標楷體" w:cs="Segoe UI Emoji"/>
                <w:b/>
                <w:bCs/>
              </w:rPr>
            </w:pPr>
            <w:r w:rsidRPr="00085AC0">
              <w:rPr>
                <w:rFonts w:ascii="標楷體" w:eastAsia="標楷體" w:hAnsi="標楷體"/>
                <w:b/>
                <w:bCs/>
              </w:rPr>
              <w:t>CPU</w:t>
            </w:r>
            <w:r w:rsidRPr="00085AC0">
              <w:rPr>
                <w:rFonts w:ascii="標楷體" w:eastAsia="標楷體" w:hAnsi="標楷體" w:cs="新細明體" w:hint="eastAsia"/>
                <w:b/>
                <w:bCs/>
              </w:rPr>
              <w:t>（</w:t>
            </w:r>
            <w:r w:rsidRPr="00085AC0">
              <w:rPr>
                <w:rFonts w:ascii="標楷體" w:eastAsia="標楷體" w:hAnsi="標楷體"/>
                <w:b/>
                <w:bCs/>
              </w:rPr>
              <w:t>LibTorchC++, float32</w:t>
            </w:r>
            <w:r w:rsidRPr="00085AC0">
              <w:rPr>
                <w:rFonts w:ascii="標楷體" w:eastAsia="標楷體" w:hAnsi="標楷體" w:cs="新細明體" w:hint="eastAsia"/>
                <w:b/>
                <w:bCs/>
              </w:rPr>
              <w:t>）</w:t>
            </w:r>
          </w:p>
        </w:tc>
      </w:tr>
      <w:tr w:rsidR="00C07A77" w:rsidRPr="002B2BD7" w14:paraId="1D9AD812" w14:textId="77777777" w:rsidTr="000A7A42">
        <w:tc>
          <w:tcPr>
            <w:tcW w:w="2515" w:type="dxa"/>
            <w:vAlign w:val="center"/>
          </w:tcPr>
          <w:p w14:paraId="65FBA2C7" w14:textId="77777777" w:rsidR="00C07A77" w:rsidRPr="00085AC0" w:rsidRDefault="00C07A77" w:rsidP="000A7A42">
            <w:pPr>
              <w:ind w:right="-334"/>
              <w:jc w:val="both"/>
              <w:rPr>
                <w:rFonts w:ascii="標楷體" w:eastAsia="標楷體" w:hAnsi="標楷體" w:cs="Segoe UI Emoji"/>
                <w:b/>
                <w:bCs/>
              </w:rPr>
            </w:pPr>
            <w:r w:rsidRPr="00085AC0">
              <w:rPr>
                <w:rFonts w:ascii="標楷體" w:eastAsia="標楷體" w:hAnsi="標楷體" w:cs="新細明體" w:hint="eastAsia"/>
              </w:rPr>
              <w:t>延遲（平均）</w:t>
            </w:r>
          </w:p>
        </w:tc>
        <w:tc>
          <w:tcPr>
            <w:tcW w:w="2970" w:type="dxa"/>
            <w:vAlign w:val="center"/>
          </w:tcPr>
          <w:p w14:paraId="01A09FD6" w14:textId="77777777" w:rsidR="00C07A77" w:rsidRPr="00085AC0" w:rsidRDefault="00C07A77" w:rsidP="000A7A42">
            <w:pPr>
              <w:ind w:right="-334"/>
              <w:jc w:val="both"/>
              <w:rPr>
                <w:rFonts w:ascii="標楷體" w:eastAsia="標楷體" w:hAnsi="標楷體" w:cs="Segoe UI Emoji"/>
                <w:b/>
                <w:bCs/>
              </w:rPr>
            </w:pPr>
            <w:r w:rsidRPr="00085AC0">
              <w:rPr>
                <w:rFonts w:ascii="標楷體" w:eastAsia="標楷體" w:hAnsi="標楷體"/>
              </w:rPr>
              <w:t>83.16 µs</w:t>
            </w:r>
          </w:p>
        </w:tc>
        <w:tc>
          <w:tcPr>
            <w:tcW w:w="3531" w:type="dxa"/>
            <w:vAlign w:val="center"/>
          </w:tcPr>
          <w:p w14:paraId="0A208BAB" w14:textId="629B8649" w:rsidR="00C07A77" w:rsidRPr="00085AC0" w:rsidRDefault="00C07A77" w:rsidP="000A7A42">
            <w:pPr>
              <w:ind w:right="-334"/>
              <w:jc w:val="both"/>
              <w:rPr>
                <w:rFonts w:ascii="標楷體" w:eastAsia="標楷體" w:hAnsi="標楷體" w:cs="Segoe UI Emoji"/>
                <w:b/>
                <w:bCs/>
              </w:rPr>
            </w:pPr>
            <w:r w:rsidRPr="00085AC0">
              <w:rPr>
                <w:rFonts w:ascii="標楷體" w:eastAsia="標楷體" w:hAnsi="標楷體"/>
              </w:rPr>
              <w:t>7</w:t>
            </w:r>
            <w:r w:rsidR="00F431DB">
              <w:rPr>
                <w:rFonts w:ascii="標楷體" w:eastAsia="標楷體" w:hAnsi="標楷體" w:hint="eastAsia"/>
                <w:lang w:eastAsia="zh-TW"/>
              </w:rPr>
              <w:t>7.45</w:t>
            </w:r>
            <w:r w:rsidRPr="00085AC0">
              <w:rPr>
                <w:rFonts w:ascii="標楷體" w:eastAsia="標楷體" w:hAnsi="標楷體"/>
              </w:rPr>
              <w:t>µs</w:t>
            </w:r>
          </w:p>
        </w:tc>
      </w:tr>
      <w:tr w:rsidR="00C07A77" w:rsidRPr="002B2BD7" w14:paraId="2C33DDE3" w14:textId="77777777" w:rsidTr="000A7A42">
        <w:tc>
          <w:tcPr>
            <w:tcW w:w="2515" w:type="dxa"/>
            <w:vAlign w:val="center"/>
          </w:tcPr>
          <w:p w14:paraId="585FEB50" w14:textId="77777777" w:rsidR="00C07A77" w:rsidRPr="00085AC0" w:rsidRDefault="00C07A77" w:rsidP="000A7A42">
            <w:pPr>
              <w:ind w:right="-334"/>
              <w:jc w:val="both"/>
              <w:rPr>
                <w:rFonts w:ascii="標楷體" w:eastAsia="標楷體" w:hAnsi="標楷體" w:cs="Segoe UI Emoji"/>
                <w:b/>
                <w:bCs/>
              </w:rPr>
            </w:pPr>
            <w:r w:rsidRPr="00085AC0">
              <w:rPr>
                <w:rFonts w:ascii="標楷體" w:eastAsia="標楷體" w:hAnsi="標楷體" w:cs="新細明體" w:hint="eastAsia"/>
              </w:rPr>
              <w:t>延遲（中位數）</w:t>
            </w:r>
          </w:p>
        </w:tc>
        <w:tc>
          <w:tcPr>
            <w:tcW w:w="2970" w:type="dxa"/>
            <w:vAlign w:val="center"/>
          </w:tcPr>
          <w:p w14:paraId="72D34A2B" w14:textId="77777777" w:rsidR="00C07A77" w:rsidRPr="00085AC0" w:rsidRDefault="00C07A77" w:rsidP="000A7A42">
            <w:pPr>
              <w:ind w:right="-334"/>
              <w:jc w:val="both"/>
              <w:rPr>
                <w:rFonts w:ascii="標楷體" w:eastAsia="標楷體" w:hAnsi="標楷體" w:cs="Segoe UI Emoji"/>
                <w:b/>
                <w:bCs/>
              </w:rPr>
            </w:pPr>
            <w:r w:rsidRPr="00085AC0">
              <w:rPr>
                <w:rFonts w:ascii="標楷體" w:eastAsia="標楷體" w:hAnsi="標楷體"/>
              </w:rPr>
              <w:t>83.16 µs</w:t>
            </w:r>
          </w:p>
        </w:tc>
        <w:tc>
          <w:tcPr>
            <w:tcW w:w="3531" w:type="dxa"/>
            <w:vAlign w:val="center"/>
          </w:tcPr>
          <w:p w14:paraId="2ED13D92" w14:textId="54C11AC0" w:rsidR="00C07A77" w:rsidRPr="00085AC0" w:rsidRDefault="00C07A77" w:rsidP="000A7A42">
            <w:pPr>
              <w:ind w:right="-334"/>
              <w:jc w:val="both"/>
              <w:rPr>
                <w:rFonts w:ascii="標楷體" w:eastAsia="標楷體" w:hAnsi="標楷體" w:cs="Segoe UI Emoji"/>
                <w:b/>
                <w:bCs/>
              </w:rPr>
            </w:pPr>
            <w:r w:rsidRPr="00085AC0">
              <w:rPr>
                <w:rFonts w:ascii="標楷體" w:eastAsia="標楷體" w:hAnsi="標楷體"/>
              </w:rPr>
              <w:t>5</w:t>
            </w:r>
            <w:r w:rsidR="00F431DB">
              <w:rPr>
                <w:rFonts w:ascii="標楷體" w:eastAsia="標楷體" w:hAnsi="標楷體" w:hint="eastAsia"/>
                <w:lang w:eastAsia="zh-TW"/>
              </w:rPr>
              <w:t>7.8</w:t>
            </w:r>
            <w:r w:rsidRPr="00085AC0">
              <w:rPr>
                <w:rFonts w:ascii="標楷體" w:eastAsia="標楷體" w:hAnsi="標楷體"/>
              </w:rPr>
              <w:t xml:space="preserve"> µs</w:t>
            </w:r>
          </w:p>
        </w:tc>
      </w:tr>
      <w:tr w:rsidR="00C07A77" w:rsidRPr="002B2BD7" w14:paraId="09BD92E0" w14:textId="77777777" w:rsidTr="000A7A42">
        <w:tc>
          <w:tcPr>
            <w:tcW w:w="2515" w:type="dxa"/>
            <w:vAlign w:val="center"/>
          </w:tcPr>
          <w:p w14:paraId="5CD40AC1" w14:textId="77777777" w:rsidR="00C07A77" w:rsidRPr="00DB1E55" w:rsidRDefault="00C07A77" w:rsidP="000A7A42">
            <w:pPr>
              <w:ind w:right="-334"/>
              <w:jc w:val="both"/>
              <w:rPr>
                <w:rFonts w:ascii="標楷體" w:eastAsia="標楷體" w:hAnsi="標楷體" w:cs="Segoe UI Emoji"/>
                <w:b/>
                <w:bCs/>
                <w:u w:val="single"/>
              </w:rPr>
            </w:pPr>
            <w:r w:rsidRPr="00DB1E55">
              <w:rPr>
                <w:rFonts w:ascii="標楷體" w:eastAsia="標楷體" w:hAnsi="標楷體" w:cs="新細明體" w:hint="eastAsia"/>
                <w:b/>
                <w:bCs/>
                <w:u w:val="single"/>
              </w:rPr>
              <w:t>延遲（</w:t>
            </w:r>
            <w:r w:rsidRPr="00DB1E55">
              <w:rPr>
                <w:rFonts w:ascii="標楷體" w:eastAsia="標楷體" w:hAnsi="標楷體"/>
                <w:b/>
                <w:bCs/>
                <w:u w:val="single"/>
              </w:rPr>
              <w:t>p99</w:t>
            </w:r>
            <w:r w:rsidRPr="00DB1E55">
              <w:rPr>
                <w:rFonts w:ascii="標楷體" w:eastAsia="標楷體" w:hAnsi="標楷體" w:cs="新細明體" w:hint="eastAsia"/>
                <w:b/>
                <w:bCs/>
                <w:u w:val="single"/>
              </w:rPr>
              <w:t>）</w:t>
            </w:r>
          </w:p>
        </w:tc>
        <w:tc>
          <w:tcPr>
            <w:tcW w:w="2970" w:type="dxa"/>
            <w:vAlign w:val="center"/>
          </w:tcPr>
          <w:p w14:paraId="4DAD7E48" w14:textId="77777777" w:rsidR="00C07A77" w:rsidRPr="00DB1E55" w:rsidRDefault="00C07A77" w:rsidP="000A7A42">
            <w:pPr>
              <w:ind w:right="-334"/>
              <w:jc w:val="both"/>
              <w:rPr>
                <w:rFonts w:ascii="標楷體" w:eastAsia="標楷體" w:hAnsi="標楷體" w:cs="Segoe UI Emoji"/>
                <w:b/>
                <w:bCs/>
                <w:u w:val="single"/>
              </w:rPr>
            </w:pPr>
            <w:r w:rsidRPr="00DB1E55">
              <w:rPr>
                <w:rFonts w:ascii="標楷體" w:eastAsia="標楷體" w:hAnsi="標楷體"/>
                <w:b/>
                <w:bCs/>
                <w:u w:val="single"/>
              </w:rPr>
              <w:t>83.16 µs</w:t>
            </w:r>
          </w:p>
        </w:tc>
        <w:tc>
          <w:tcPr>
            <w:tcW w:w="3531" w:type="dxa"/>
            <w:vAlign w:val="center"/>
          </w:tcPr>
          <w:p w14:paraId="13D266C7" w14:textId="71AFF735" w:rsidR="00C07A77" w:rsidRPr="00DB1E55" w:rsidRDefault="00F431DB" w:rsidP="000A7A42">
            <w:pPr>
              <w:ind w:right="-334"/>
              <w:jc w:val="both"/>
              <w:rPr>
                <w:rFonts w:ascii="標楷體" w:eastAsia="標楷體" w:hAnsi="標楷體" w:cs="Segoe UI Emoji"/>
                <w:b/>
                <w:bCs/>
                <w:u w:val="single"/>
              </w:rPr>
            </w:pPr>
            <w:r>
              <w:rPr>
                <w:rFonts w:ascii="標楷體" w:eastAsia="標楷體" w:hAnsi="標楷體" w:hint="eastAsia"/>
                <w:b/>
                <w:bCs/>
                <w:u w:val="single"/>
                <w:lang w:eastAsia="zh-TW"/>
              </w:rPr>
              <w:t>361.1</w:t>
            </w:r>
            <w:r w:rsidR="00C07A77" w:rsidRPr="00DB1E55">
              <w:rPr>
                <w:rFonts w:ascii="標楷體" w:eastAsia="標楷體" w:hAnsi="標楷體"/>
                <w:b/>
                <w:bCs/>
                <w:u w:val="single"/>
              </w:rPr>
              <w:t xml:space="preserve"> µs</w:t>
            </w:r>
          </w:p>
        </w:tc>
      </w:tr>
      <w:tr w:rsidR="00C07A77" w:rsidRPr="002B2BD7" w14:paraId="5E241D1A" w14:textId="77777777" w:rsidTr="000A7A42">
        <w:tc>
          <w:tcPr>
            <w:tcW w:w="2515" w:type="dxa"/>
            <w:vAlign w:val="center"/>
          </w:tcPr>
          <w:p w14:paraId="48B83FCA" w14:textId="77777777" w:rsidR="00C07A77" w:rsidRPr="00085AC0" w:rsidRDefault="00C07A77" w:rsidP="000A7A42">
            <w:pPr>
              <w:ind w:right="-334"/>
              <w:jc w:val="both"/>
              <w:rPr>
                <w:rFonts w:ascii="標楷體" w:eastAsia="標楷體" w:hAnsi="標楷體" w:cs="Segoe UI Emoji"/>
                <w:b/>
                <w:bCs/>
              </w:rPr>
            </w:pPr>
            <w:r w:rsidRPr="00085AC0">
              <w:rPr>
                <w:rFonts w:ascii="標楷體" w:eastAsia="標楷體" w:hAnsi="標楷體" w:cs="新細明體" w:hint="eastAsia"/>
              </w:rPr>
              <w:t>延遲（</w:t>
            </w:r>
            <w:r w:rsidRPr="00085AC0">
              <w:rPr>
                <w:rFonts w:ascii="標楷體" w:eastAsia="標楷體" w:hAnsi="標楷體"/>
              </w:rPr>
              <w:t>min</w:t>
            </w:r>
            <w:r w:rsidRPr="00085AC0">
              <w:rPr>
                <w:rFonts w:ascii="標楷體" w:eastAsia="標楷體" w:hAnsi="標楷體" w:cs="新細明體" w:hint="eastAsia"/>
              </w:rPr>
              <w:t>）</w:t>
            </w:r>
          </w:p>
        </w:tc>
        <w:tc>
          <w:tcPr>
            <w:tcW w:w="2970" w:type="dxa"/>
            <w:vAlign w:val="center"/>
          </w:tcPr>
          <w:p w14:paraId="5F740CDC" w14:textId="77777777" w:rsidR="00C07A77" w:rsidRPr="00085AC0" w:rsidRDefault="00C07A77" w:rsidP="000A7A42">
            <w:pPr>
              <w:ind w:right="-334"/>
              <w:jc w:val="both"/>
              <w:rPr>
                <w:rFonts w:ascii="標楷體" w:eastAsia="標楷體" w:hAnsi="標楷體" w:cs="Segoe UI Emoji"/>
                <w:b/>
                <w:bCs/>
              </w:rPr>
            </w:pPr>
            <w:r w:rsidRPr="00085AC0">
              <w:rPr>
                <w:rFonts w:ascii="標楷體" w:eastAsia="標楷體" w:hAnsi="標楷體"/>
              </w:rPr>
              <w:t>83.16 µs</w:t>
            </w:r>
          </w:p>
        </w:tc>
        <w:tc>
          <w:tcPr>
            <w:tcW w:w="3531" w:type="dxa"/>
            <w:vAlign w:val="center"/>
          </w:tcPr>
          <w:p w14:paraId="021E4405" w14:textId="5413723F" w:rsidR="00C07A77" w:rsidRPr="00085AC0" w:rsidRDefault="00374467" w:rsidP="000A7A42">
            <w:pPr>
              <w:ind w:right="-334"/>
              <w:jc w:val="both"/>
              <w:rPr>
                <w:rFonts w:ascii="標楷體" w:eastAsia="標楷體" w:hAnsi="標楷體" w:cs="Segoe UI Emoji"/>
                <w:b/>
                <w:bCs/>
              </w:rPr>
            </w:pPr>
            <w:r>
              <w:rPr>
                <w:rFonts w:ascii="標楷體" w:eastAsia="標楷體" w:hAnsi="標楷體" w:hint="eastAsia"/>
                <w:lang w:eastAsia="zh-TW"/>
              </w:rPr>
              <w:t>52.6</w:t>
            </w:r>
            <w:r w:rsidR="00C07A77" w:rsidRPr="00085AC0">
              <w:rPr>
                <w:rFonts w:ascii="標楷體" w:eastAsia="標楷體" w:hAnsi="標楷體"/>
              </w:rPr>
              <w:t xml:space="preserve"> µs</w:t>
            </w:r>
          </w:p>
        </w:tc>
      </w:tr>
    </w:tbl>
    <w:p w14:paraId="0CEFD4A9" w14:textId="3F049B50" w:rsidR="00223CCB" w:rsidRPr="00223CCB" w:rsidRDefault="008E00C9" w:rsidP="008E00C9">
      <w:pPr>
        <w:spacing w:before="240"/>
        <w:ind w:left="-360" w:right="-334" w:firstLine="720"/>
        <w:jc w:val="both"/>
        <w:rPr>
          <w:rFonts w:ascii="Times New Roman" w:eastAsia="標楷體" w:hAnsi="Times New Roman"/>
        </w:rPr>
      </w:pPr>
      <w:r>
        <w:rPr>
          <w:rFonts w:ascii="Times New Roman" w:eastAsia="標楷體" w:hAnsi="Times New Roman" w:hint="eastAsia"/>
          <w:lang w:eastAsia="zh-TW"/>
        </w:rPr>
        <w:t>C</w:t>
      </w:r>
      <w:r w:rsidR="00223CCB" w:rsidRPr="00223CCB">
        <w:rPr>
          <w:rFonts w:ascii="Times New Roman" w:eastAsia="標楷體" w:hAnsi="Times New Roman"/>
        </w:rPr>
        <w:t xml:space="preserve">PU </w:t>
      </w:r>
      <w:r w:rsidR="00223CCB" w:rsidRPr="00223CCB">
        <w:rPr>
          <w:rFonts w:ascii="Times New Roman" w:eastAsia="標楷體" w:hAnsi="Times New Roman"/>
        </w:rPr>
        <w:t>基準為</w:t>
      </w:r>
      <w:r w:rsidR="00223CCB" w:rsidRPr="00223CCB">
        <w:rPr>
          <w:rFonts w:ascii="Times New Roman" w:eastAsia="標楷體" w:hAnsi="Times New Roman"/>
        </w:rPr>
        <w:t xml:space="preserve"> TorchScript </w:t>
      </w:r>
      <w:r w:rsidR="00223CCB" w:rsidRPr="00223CCB">
        <w:rPr>
          <w:rFonts w:ascii="Times New Roman" w:eastAsia="標楷體" w:hAnsi="Times New Roman"/>
        </w:rPr>
        <w:t>匯出之</w:t>
      </w:r>
      <w:r w:rsidR="00223CCB" w:rsidRPr="00223CCB">
        <w:rPr>
          <w:rFonts w:ascii="Times New Roman" w:eastAsia="標楷體" w:hAnsi="Times New Roman"/>
        </w:rPr>
        <w:t xml:space="preserve"> PHC-lite </w:t>
      </w:r>
      <w:r w:rsidR="00223CCB" w:rsidRPr="00223CCB">
        <w:rPr>
          <w:rFonts w:ascii="Times New Roman" w:eastAsia="標楷體" w:hAnsi="Times New Roman"/>
        </w:rPr>
        <w:t>單步模型，於</w:t>
      </w:r>
      <w:r w:rsidR="00223CCB" w:rsidRPr="00223CCB">
        <w:rPr>
          <w:rFonts w:ascii="Times New Roman" w:eastAsia="標楷體" w:hAnsi="Times New Roman"/>
        </w:rPr>
        <w:t xml:space="preserve"> LibTorch C++</w:t>
      </w:r>
      <w:r w:rsidR="00223CCB" w:rsidRPr="00223CCB">
        <w:rPr>
          <w:rFonts w:ascii="Times New Roman" w:eastAsia="標楷體" w:hAnsi="Times New Roman"/>
        </w:rPr>
        <w:t>、</w:t>
      </w:r>
      <w:r w:rsidR="00223CCB" w:rsidRPr="00223CCB">
        <w:rPr>
          <w:rFonts w:ascii="Times New Roman" w:eastAsia="標楷體" w:hAnsi="Times New Roman"/>
        </w:rPr>
        <w:t xml:space="preserve">8 </w:t>
      </w:r>
      <w:r w:rsidR="00223CCB" w:rsidRPr="00223CCB">
        <w:rPr>
          <w:rFonts w:ascii="Times New Roman" w:eastAsia="標楷體" w:hAnsi="Times New Roman"/>
        </w:rPr>
        <w:t>執行緒、</w:t>
      </w:r>
      <w:r w:rsidR="00223CCB" w:rsidRPr="00223CCB">
        <w:rPr>
          <w:rFonts w:ascii="Times New Roman" w:eastAsia="標楷體" w:hAnsi="Times New Roman"/>
        </w:rPr>
        <w:t xml:space="preserve">no_grad </w:t>
      </w:r>
      <w:r w:rsidR="00223CCB" w:rsidRPr="00223CCB">
        <w:rPr>
          <w:rFonts w:ascii="Times New Roman" w:eastAsia="標楷體" w:hAnsi="Times New Roman"/>
        </w:rPr>
        <w:t>模式下執行，與</w:t>
      </w:r>
      <w:r w:rsidR="00223CCB" w:rsidRPr="00223CCB">
        <w:rPr>
          <w:rFonts w:ascii="Times New Roman" w:eastAsia="標楷體" w:hAnsi="Times New Roman"/>
        </w:rPr>
        <w:t xml:space="preserve"> FPGA </w:t>
      </w:r>
      <w:r w:rsidR="00223CCB" w:rsidRPr="00223CCB">
        <w:rPr>
          <w:rFonts w:ascii="Times New Roman" w:eastAsia="標楷體" w:hAnsi="Times New Roman"/>
        </w:rPr>
        <w:t>使用同一組權重。量測結果顯示，</w:t>
      </w:r>
      <w:r w:rsidR="00223CCB" w:rsidRPr="00223CCB">
        <w:rPr>
          <w:rFonts w:ascii="Times New Roman" w:eastAsia="標楷體" w:hAnsi="Times New Roman"/>
        </w:rPr>
        <w:t xml:space="preserve">FPGA </w:t>
      </w:r>
      <w:r w:rsidR="00223CCB" w:rsidRPr="00223CCB">
        <w:rPr>
          <w:rFonts w:ascii="Times New Roman" w:eastAsia="標楷體" w:hAnsi="Times New Roman"/>
        </w:rPr>
        <w:t>平均延遲略慢於</w:t>
      </w:r>
      <w:r w:rsidR="00223CCB" w:rsidRPr="00223CCB">
        <w:rPr>
          <w:rFonts w:ascii="Times New Roman" w:eastAsia="標楷體" w:hAnsi="Times New Roman"/>
        </w:rPr>
        <w:t xml:space="preserve"> CPU</w:t>
      </w:r>
      <w:r w:rsidR="00223CCB" w:rsidRPr="00223CCB">
        <w:rPr>
          <w:rFonts w:ascii="Times New Roman" w:eastAsia="標楷體" w:hAnsi="Times New Roman"/>
        </w:rPr>
        <w:t>，但</w:t>
      </w:r>
      <w:r w:rsidR="00223CCB" w:rsidRPr="00223CCB">
        <w:rPr>
          <w:rFonts w:ascii="Times New Roman" w:eastAsia="標楷體" w:hAnsi="Times New Roman"/>
        </w:rPr>
        <w:t xml:space="preserve"> p99 </w:t>
      </w:r>
      <w:r w:rsidR="00223CCB" w:rsidRPr="00223CCB">
        <w:rPr>
          <w:rFonts w:ascii="Times New Roman" w:eastAsia="標楷體" w:hAnsi="Times New Roman"/>
        </w:rPr>
        <w:t>由</w:t>
      </w:r>
      <w:r w:rsidR="00223CCB" w:rsidRPr="00223CCB">
        <w:rPr>
          <w:rFonts w:ascii="Times New Roman" w:eastAsia="標楷體" w:hAnsi="Times New Roman"/>
        </w:rPr>
        <w:t xml:space="preserve"> 361.1 µs </w:t>
      </w:r>
      <w:r w:rsidR="00223CCB" w:rsidRPr="00223CCB">
        <w:rPr>
          <w:rFonts w:ascii="Times New Roman" w:eastAsia="標楷體" w:hAnsi="Times New Roman"/>
        </w:rPr>
        <w:t>降至固定</w:t>
      </w:r>
      <w:r w:rsidR="00223CCB" w:rsidRPr="00223CCB">
        <w:rPr>
          <w:rFonts w:ascii="Times New Roman" w:eastAsia="標楷體" w:hAnsi="Times New Roman"/>
        </w:rPr>
        <w:t xml:space="preserve"> 83.16 µs</w:t>
      </w:r>
      <w:r w:rsidR="00223CCB" w:rsidRPr="00223CCB">
        <w:rPr>
          <w:rFonts w:ascii="Times New Roman" w:eastAsia="標楷體" w:hAnsi="Times New Roman"/>
        </w:rPr>
        <w:t>，約改善</w:t>
      </w:r>
      <w:r w:rsidR="00223CCB" w:rsidRPr="00223CCB">
        <w:rPr>
          <w:rFonts w:ascii="Times New Roman" w:eastAsia="標楷體" w:hAnsi="Times New Roman"/>
        </w:rPr>
        <w:t xml:space="preserve"> 4.34 </w:t>
      </w:r>
      <w:r w:rsidR="00223CCB" w:rsidRPr="00223CCB">
        <w:rPr>
          <w:rFonts w:ascii="Times New Roman" w:eastAsia="標楷體" w:hAnsi="Times New Roman"/>
        </w:rPr>
        <w:t>倍；</w:t>
      </w:r>
      <w:r w:rsidR="00223CCB" w:rsidRPr="00223CCB">
        <w:rPr>
          <w:rFonts w:ascii="Times New Roman" w:eastAsia="標楷體" w:hAnsi="Times New Roman"/>
        </w:rPr>
        <w:t xml:space="preserve">CPU </w:t>
      </w:r>
      <w:r w:rsidR="00223CCB" w:rsidRPr="00223CCB">
        <w:rPr>
          <w:rFonts w:ascii="Times New Roman" w:eastAsia="標楷體" w:hAnsi="Times New Roman"/>
        </w:rPr>
        <w:t>約</w:t>
      </w:r>
      <w:r w:rsidR="00223CCB" w:rsidRPr="00223CCB">
        <w:rPr>
          <w:rFonts w:ascii="Times New Roman" w:eastAsia="標楷體" w:hAnsi="Times New Roman"/>
        </w:rPr>
        <w:t xml:space="preserve"> 15.12% </w:t>
      </w:r>
      <w:r w:rsidR="00223CCB" w:rsidRPr="00223CCB">
        <w:rPr>
          <w:rFonts w:ascii="Times New Roman" w:eastAsia="標楷體" w:hAnsi="Times New Roman"/>
        </w:rPr>
        <w:t>推論呼叫超過</w:t>
      </w:r>
      <w:r w:rsidR="00223CCB" w:rsidRPr="00223CCB">
        <w:rPr>
          <w:rFonts w:ascii="Times New Roman" w:eastAsia="標楷體" w:hAnsi="Times New Roman"/>
        </w:rPr>
        <w:t xml:space="preserve"> FPGA </w:t>
      </w:r>
      <w:r w:rsidR="00223CCB" w:rsidRPr="00223CCB">
        <w:rPr>
          <w:rFonts w:ascii="Times New Roman" w:eastAsia="標楷體" w:hAnsi="Times New Roman"/>
        </w:rPr>
        <w:t>固定延遲。故本作品目前優勢在於確定性與尾端延遲，而非平均速度。此延遲差距尚未宣稱已轉化為</w:t>
      </w:r>
      <w:r w:rsidR="00223CCB" w:rsidRPr="00223CCB">
        <w:rPr>
          <w:rFonts w:ascii="Times New Roman" w:eastAsia="標楷體" w:hAnsi="Times New Roman"/>
        </w:rPr>
        <w:t xml:space="preserve"> PnL </w:t>
      </w:r>
      <w:r w:rsidR="00223CCB" w:rsidRPr="00223CCB">
        <w:rPr>
          <w:rFonts w:ascii="Times New Roman" w:eastAsia="標楷體" w:hAnsi="Times New Roman"/>
        </w:rPr>
        <w:t>增益。</w:t>
      </w:r>
    </w:p>
    <w:p w14:paraId="7844322C" w14:textId="77777777" w:rsidR="00EC6413" w:rsidRPr="00EC6413" w:rsidRDefault="00EC6413" w:rsidP="00EC6413">
      <w:pPr>
        <w:ind w:left="-360" w:right="-334" w:firstLine="720"/>
        <w:jc w:val="both"/>
        <w:rPr>
          <w:rFonts w:ascii="Times New Roman" w:eastAsia="標楷體" w:hAnsi="Times New Roman"/>
        </w:rPr>
      </w:pPr>
      <w:r w:rsidRPr="00EC6413">
        <w:rPr>
          <w:rFonts w:ascii="Times New Roman" w:eastAsia="標楷體" w:hAnsi="Times New Roman"/>
        </w:rPr>
        <w:t>目前</w:t>
      </w:r>
      <w:r w:rsidRPr="00EC6413">
        <w:rPr>
          <w:rFonts w:ascii="Times New Roman" w:eastAsia="標楷體" w:hAnsi="Times New Roman"/>
        </w:rPr>
        <w:t xml:space="preserve"> 83.16 µs </w:t>
      </w:r>
      <w:r w:rsidRPr="00EC6413">
        <w:rPr>
          <w:rFonts w:ascii="Times New Roman" w:eastAsia="標楷體" w:hAnsi="Times New Roman"/>
        </w:rPr>
        <w:t>尚未達典型</w:t>
      </w:r>
      <w:r w:rsidRPr="00EC6413">
        <w:rPr>
          <w:rFonts w:ascii="Times New Roman" w:eastAsia="標楷體" w:hAnsi="Times New Roman"/>
        </w:rPr>
        <w:t xml:space="preserve"> HFT L1</w:t>
      </w:r>
      <w:r w:rsidRPr="00EC6413">
        <w:rPr>
          <w:rFonts w:ascii="Times New Roman" w:eastAsia="標楷體" w:hAnsi="Times New Roman"/>
        </w:rPr>
        <w:t>（</w:t>
      </w:r>
      <w:r w:rsidRPr="00EC6413">
        <w:rPr>
          <w:rFonts w:ascii="Times New Roman" w:eastAsia="標楷體" w:hAnsi="Times New Roman"/>
        </w:rPr>
        <w:t>&lt;10 µs</w:t>
      </w:r>
      <w:r w:rsidRPr="00EC6413">
        <w:rPr>
          <w:rFonts w:ascii="Times New Roman" w:eastAsia="標楷體" w:hAnsi="Times New Roman"/>
        </w:rPr>
        <w:t>）部署門檻。</w:t>
      </w:r>
      <w:r w:rsidRPr="00EC6413">
        <w:rPr>
          <w:rFonts w:ascii="Times New Roman" w:eastAsia="標楷體" w:hAnsi="Times New Roman"/>
        </w:rPr>
        <w:t xml:space="preserve">cycle-level breakdown </w:t>
      </w:r>
      <w:r w:rsidRPr="00EC6413">
        <w:rPr>
          <w:rFonts w:ascii="Times New Roman" w:eastAsia="標楷體" w:hAnsi="Times New Roman"/>
        </w:rPr>
        <w:t>顯示，約</w:t>
      </w:r>
      <w:r w:rsidRPr="00EC6413">
        <w:rPr>
          <w:rFonts w:ascii="Times New Roman" w:eastAsia="標楷體" w:hAnsi="Times New Roman"/>
        </w:rPr>
        <w:t xml:space="preserve"> 95% cycle </w:t>
      </w:r>
      <w:r w:rsidRPr="00EC6413">
        <w:rPr>
          <w:rFonts w:ascii="Times New Roman" w:eastAsia="標楷體" w:hAnsi="Times New Roman"/>
        </w:rPr>
        <w:t>來自六個</w:t>
      </w:r>
      <w:r w:rsidRPr="00EC6413">
        <w:rPr>
          <w:rFonts w:ascii="Times New Roman" w:eastAsia="標楷體" w:hAnsi="Times New Roman"/>
        </w:rPr>
        <w:t xml:space="preserve"> 16×16 </w:t>
      </w:r>
      <w:r w:rsidRPr="00EC6413">
        <w:rPr>
          <w:rFonts w:ascii="Times New Roman" w:eastAsia="標楷體" w:hAnsi="Times New Roman"/>
        </w:rPr>
        <w:t>全連接層在</w:t>
      </w:r>
      <w:r w:rsidRPr="00EC6413">
        <w:rPr>
          <w:rFonts w:ascii="Times New Roman" w:eastAsia="標楷體" w:hAnsi="Times New Roman"/>
        </w:rPr>
        <w:t xml:space="preserve"> PIPELINE off </w:t>
      </w:r>
      <w:r w:rsidRPr="00EC6413">
        <w:rPr>
          <w:rFonts w:ascii="Times New Roman" w:eastAsia="標楷體" w:hAnsi="Times New Roman"/>
        </w:rPr>
        <w:t>下的序列執行；因此決賽將以這些線性層</w:t>
      </w:r>
      <w:r w:rsidRPr="00EC6413">
        <w:rPr>
          <w:rFonts w:ascii="Times New Roman" w:eastAsia="標楷體" w:hAnsi="Times New Roman"/>
        </w:rPr>
        <w:t xml:space="preserve"> pipeline </w:t>
      </w:r>
      <w:r w:rsidRPr="00EC6413">
        <w:rPr>
          <w:rFonts w:ascii="Times New Roman" w:eastAsia="標楷體" w:hAnsi="Times New Roman"/>
        </w:rPr>
        <w:t>化作為主要延遲優化方向。</w:t>
      </w:r>
    </w:p>
    <w:p w14:paraId="3D866C4C" w14:textId="4EA48284" w:rsidR="00C259BC" w:rsidRDefault="00C259BC" w:rsidP="002C1899">
      <w:pPr>
        <w:ind w:left="-360" w:right="-334"/>
        <w:jc w:val="both"/>
        <w:rPr>
          <w:rFonts w:ascii="Times New Roman" w:eastAsia="標楷體" w:hAnsi="Times New Roman"/>
        </w:rPr>
      </w:pPr>
      <w:r w:rsidRPr="00EA6961">
        <w:rPr>
          <w:rFonts w:ascii="Times New Roman" w:eastAsia="標楷體" w:hAnsi="Times New Roman"/>
          <w:b/>
          <w:bCs/>
        </w:rPr>
        <w:t xml:space="preserve">4.5 </w:t>
      </w:r>
      <w:r w:rsidRPr="00EA6961">
        <w:rPr>
          <w:rFonts w:ascii="Times New Roman" w:eastAsia="標楷體" w:hAnsi="Times New Roman"/>
          <w:b/>
          <w:bCs/>
        </w:rPr>
        <w:t>訊號品質與定點等效性驗證</w:t>
      </w:r>
    </w:p>
    <w:p w14:paraId="561CA62D" w14:textId="1FCD0401" w:rsidR="00AB0CAA" w:rsidRDefault="00236254" w:rsidP="00A86106">
      <w:pPr>
        <w:spacing w:after="0" w:line="240" w:lineRule="auto"/>
        <w:ind w:right="-334"/>
        <w:jc w:val="both"/>
        <w:rPr>
          <w:rFonts w:ascii="Times New Roman" w:eastAsia="標楷體" w:hAnsi="Times New Roman"/>
        </w:rPr>
      </w:pPr>
      <w:r>
        <w:rPr>
          <w:rFonts w:ascii="Times New Roman" w:eastAsia="標楷體" w:hAnsi="Times New Roman" w:hint="eastAsia"/>
        </w:rPr>
        <w:t>名詞</w:t>
      </w:r>
      <w:r w:rsidR="00EA6961" w:rsidRPr="00BA2F11">
        <w:rPr>
          <w:rFonts w:ascii="Times New Roman" w:eastAsia="標楷體" w:hAnsi="Times New Roman"/>
        </w:rPr>
        <w:t>定義</w:t>
      </w:r>
      <w:r w:rsidR="00AB0CAA">
        <w:rPr>
          <w:rFonts w:ascii="Times New Roman" w:eastAsia="標楷體" w:hAnsi="Times New Roman" w:hint="eastAsia"/>
        </w:rPr>
        <w:t>：</w:t>
      </w:r>
    </w:p>
    <w:p w14:paraId="081C2D45" w14:textId="59110600" w:rsidR="00F11812" w:rsidRDefault="00EA6961" w:rsidP="00FD61A3">
      <w:pPr>
        <w:pStyle w:val="ListParagraph"/>
        <w:numPr>
          <w:ilvl w:val="0"/>
          <w:numId w:val="16"/>
        </w:numPr>
        <w:spacing w:after="0" w:line="240" w:lineRule="auto"/>
        <w:ind w:right="-334"/>
        <w:jc w:val="both"/>
        <w:rPr>
          <w:rFonts w:ascii="Times New Roman" w:eastAsia="標楷體" w:hAnsi="Times New Roman"/>
          <w:lang w:eastAsia="zh-TW"/>
        </w:rPr>
      </w:pPr>
      <w:r w:rsidRPr="00F11812">
        <w:rPr>
          <w:rFonts w:ascii="Times New Roman" w:eastAsia="標楷體" w:hAnsi="Times New Roman"/>
          <w:lang w:eastAsia="zh-TW"/>
        </w:rPr>
        <w:t xml:space="preserve">excess PnL </w:t>
      </w:r>
      <w:r w:rsidR="00515DC1">
        <w:rPr>
          <w:rFonts w:ascii="Times New Roman" w:eastAsia="標楷體" w:hAnsi="Times New Roman" w:hint="eastAsia"/>
          <w:lang w:eastAsia="zh-TW"/>
        </w:rPr>
        <w:t>：</w:t>
      </w:r>
      <w:r w:rsidRPr="00F11812">
        <w:rPr>
          <w:rFonts w:ascii="Times New Roman" w:eastAsia="標楷體" w:hAnsi="Times New Roman"/>
          <w:lang w:eastAsia="zh-TW"/>
        </w:rPr>
        <w:t>扣除手續費後相對於零策略</w:t>
      </w:r>
      <w:r w:rsidRPr="00F11812">
        <w:rPr>
          <w:rFonts w:ascii="Times New Roman" w:eastAsia="標楷體" w:hAnsi="Times New Roman" w:hint="eastAsia"/>
          <w:lang w:eastAsia="zh-TW"/>
        </w:rPr>
        <w:t>baseline</w:t>
      </w:r>
      <w:r w:rsidRPr="00F11812">
        <w:rPr>
          <w:rFonts w:ascii="Times New Roman" w:eastAsia="標楷體" w:hAnsi="Times New Roman"/>
          <w:lang w:eastAsia="zh-TW"/>
        </w:rPr>
        <w:t>的累計損益（單位：模擬貨幣單位，回測期間總和）</w:t>
      </w:r>
      <w:r w:rsidR="00F90989">
        <w:rPr>
          <w:rFonts w:ascii="Times New Roman" w:eastAsia="標楷體" w:hAnsi="Times New Roman" w:hint="eastAsia"/>
          <w:lang w:eastAsia="zh-TW"/>
        </w:rPr>
        <w:t>。</w:t>
      </w:r>
    </w:p>
    <w:p w14:paraId="33EF958E" w14:textId="33F76539" w:rsidR="00F11812" w:rsidRDefault="00EA6961" w:rsidP="00FD61A3">
      <w:pPr>
        <w:pStyle w:val="ListParagraph"/>
        <w:numPr>
          <w:ilvl w:val="0"/>
          <w:numId w:val="16"/>
        </w:numPr>
        <w:spacing w:after="0" w:line="240" w:lineRule="auto"/>
        <w:ind w:right="-334"/>
        <w:jc w:val="both"/>
        <w:rPr>
          <w:rFonts w:ascii="Times New Roman" w:eastAsia="標楷體" w:hAnsi="Times New Roman"/>
          <w:lang w:eastAsia="zh-TW"/>
        </w:rPr>
      </w:pPr>
      <w:r w:rsidRPr="00F11812">
        <w:rPr>
          <w:rFonts w:ascii="Times New Roman" w:eastAsia="標楷體" w:hAnsi="Times New Roman"/>
          <w:lang w:eastAsia="zh-TW"/>
        </w:rPr>
        <w:t xml:space="preserve">matched-random </w:t>
      </w:r>
      <w:r w:rsidRPr="00F11812">
        <w:rPr>
          <w:rFonts w:ascii="Times New Roman" w:eastAsia="標楷體" w:hAnsi="Times New Roman"/>
          <w:lang w:eastAsia="zh-TW"/>
        </w:rPr>
        <w:t>為以相同進場時機分布、隨機決定方向的對照組（</w:t>
      </w:r>
      <w:r w:rsidRPr="00F11812">
        <w:rPr>
          <w:rFonts w:ascii="Times New Roman" w:eastAsia="標楷體" w:hAnsi="Times New Roman"/>
          <w:lang w:eastAsia="zh-TW"/>
        </w:rPr>
        <w:t xml:space="preserve">n=1000 </w:t>
      </w:r>
      <w:r w:rsidRPr="00F11812">
        <w:rPr>
          <w:rFonts w:ascii="Times New Roman" w:eastAsia="標楷體" w:hAnsi="Times New Roman"/>
          <w:lang w:eastAsia="zh-TW"/>
        </w:rPr>
        <w:t>次重抽），用以排除「任何固定方向策略恰好獲利」的偶然性</w:t>
      </w:r>
      <w:r w:rsidR="00F90989">
        <w:rPr>
          <w:rFonts w:ascii="Times New Roman" w:eastAsia="標楷體" w:hAnsi="Times New Roman" w:hint="eastAsia"/>
          <w:lang w:eastAsia="zh-TW"/>
        </w:rPr>
        <w:t>。</w:t>
      </w:r>
    </w:p>
    <w:p w14:paraId="5ABF9EAF" w14:textId="7875A1D4" w:rsidR="00F11812" w:rsidRDefault="00EA6961" w:rsidP="00FD61A3">
      <w:pPr>
        <w:pStyle w:val="ListParagraph"/>
        <w:numPr>
          <w:ilvl w:val="0"/>
          <w:numId w:val="16"/>
        </w:numPr>
        <w:spacing w:after="0" w:line="240" w:lineRule="auto"/>
        <w:ind w:right="-334"/>
        <w:jc w:val="both"/>
        <w:rPr>
          <w:rFonts w:ascii="Times New Roman" w:eastAsia="標楷體" w:hAnsi="Times New Roman"/>
          <w:lang w:eastAsia="zh-TW"/>
        </w:rPr>
      </w:pPr>
      <w:r w:rsidRPr="00F11812">
        <w:rPr>
          <w:rFonts w:ascii="Times New Roman" w:eastAsia="標楷體" w:hAnsi="Times New Roman"/>
          <w:lang w:eastAsia="zh-TW"/>
        </w:rPr>
        <w:t xml:space="preserve">queue_rule </w:t>
      </w:r>
      <w:r w:rsidRPr="00F11812">
        <w:rPr>
          <w:rFonts w:ascii="Times New Roman" w:eastAsia="標楷體" w:hAnsi="Times New Roman"/>
          <w:lang w:eastAsia="zh-TW"/>
        </w:rPr>
        <w:t>與</w:t>
      </w:r>
      <w:r w:rsidRPr="00F11812">
        <w:rPr>
          <w:rFonts w:ascii="Times New Roman" w:eastAsia="標楷體" w:hAnsi="Times New Roman"/>
          <w:lang w:eastAsia="zh-TW"/>
        </w:rPr>
        <w:t xml:space="preserve"> hgb </w:t>
      </w:r>
      <w:r w:rsidRPr="00F11812">
        <w:rPr>
          <w:rFonts w:ascii="Times New Roman" w:eastAsia="標楷體" w:hAnsi="Times New Roman"/>
          <w:lang w:eastAsia="zh-TW"/>
        </w:rPr>
        <w:t>為兩個對照策略（佇列不平衡規則型策略、</w:t>
      </w:r>
      <w:r w:rsidRPr="00F11812">
        <w:rPr>
          <w:rFonts w:ascii="Times New Roman" w:eastAsia="標楷體" w:hAnsi="Times New Roman"/>
          <w:lang w:eastAsia="zh-TW"/>
        </w:rPr>
        <w:t xml:space="preserve">HistGradientBoosting </w:t>
      </w:r>
      <w:r w:rsidRPr="00F11812">
        <w:rPr>
          <w:rFonts w:ascii="Times New Roman" w:eastAsia="標楷體" w:hAnsi="Times New Roman"/>
          <w:lang w:eastAsia="zh-TW"/>
        </w:rPr>
        <w:t>回歸型策略），用於確認</w:t>
      </w:r>
      <w:r w:rsidRPr="00F11812">
        <w:rPr>
          <w:rFonts w:ascii="Times New Roman" w:eastAsia="標楷體" w:hAnsi="Times New Roman"/>
          <w:lang w:eastAsia="zh-TW"/>
        </w:rPr>
        <w:t xml:space="preserve"> PHC-lite </w:t>
      </w:r>
      <w:r w:rsidRPr="00F11812">
        <w:rPr>
          <w:rFonts w:ascii="Times New Roman" w:eastAsia="標楷體" w:hAnsi="Times New Roman"/>
          <w:lang w:eastAsia="zh-TW"/>
        </w:rPr>
        <w:t>訊號相對既有方法的增量價值</w:t>
      </w:r>
      <w:r w:rsidR="00F90989">
        <w:rPr>
          <w:rFonts w:ascii="Times New Roman" w:eastAsia="標楷體" w:hAnsi="Times New Roman" w:hint="eastAsia"/>
          <w:lang w:eastAsia="zh-TW"/>
        </w:rPr>
        <w:t>。</w:t>
      </w:r>
    </w:p>
    <w:p w14:paraId="0D18DD2C" w14:textId="49ED2C28" w:rsidR="00EA6961" w:rsidRDefault="00EA6961" w:rsidP="00FD61A3">
      <w:pPr>
        <w:pStyle w:val="ListParagraph"/>
        <w:numPr>
          <w:ilvl w:val="0"/>
          <w:numId w:val="16"/>
        </w:numPr>
        <w:spacing w:after="0" w:line="240" w:lineRule="auto"/>
        <w:ind w:right="-334"/>
        <w:jc w:val="both"/>
        <w:rPr>
          <w:rFonts w:ascii="Times New Roman" w:eastAsia="標楷體" w:hAnsi="Times New Roman"/>
          <w:lang w:eastAsia="zh-TW"/>
        </w:rPr>
      </w:pPr>
      <w:r w:rsidRPr="00F11812">
        <w:rPr>
          <w:rFonts w:ascii="Times New Roman" w:eastAsia="標楷體" w:hAnsi="Times New Roman"/>
          <w:lang w:eastAsia="zh-TW"/>
        </w:rPr>
        <w:t>val</w:t>
      </w:r>
      <w:r w:rsidR="006B4943">
        <w:rPr>
          <w:rFonts w:ascii="Times New Roman" w:eastAsia="標楷體" w:hAnsi="Times New Roman" w:hint="eastAsia"/>
          <w:lang w:eastAsia="zh-TW"/>
        </w:rPr>
        <w:t xml:space="preserve">  /  </w:t>
      </w:r>
      <w:r w:rsidRPr="00F11812">
        <w:rPr>
          <w:rFonts w:ascii="Times New Roman" w:eastAsia="標楷體" w:hAnsi="Times New Roman"/>
          <w:lang w:eastAsia="zh-TW"/>
        </w:rPr>
        <w:t>new3</w:t>
      </w:r>
      <w:r w:rsidR="006B4943">
        <w:rPr>
          <w:rFonts w:ascii="Times New Roman" w:eastAsia="標楷體" w:hAnsi="Times New Roman" w:hint="eastAsia"/>
          <w:lang w:eastAsia="zh-TW"/>
        </w:rPr>
        <w:t xml:space="preserve">  /  </w:t>
      </w:r>
      <w:r w:rsidRPr="00F11812">
        <w:rPr>
          <w:rFonts w:ascii="Times New Roman" w:eastAsia="標楷體" w:hAnsi="Times New Roman"/>
          <w:lang w:eastAsia="zh-TW"/>
        </w:rPr>
        <w:t xml:space="preserve">new4 </w:t>
      </w:r>
      <w:r w:rsidRPr="00F11812">
        <w:rPr>
          <w:rFonts w:ascii="Times New Roman" w:eastAsia="標楷體" w:hAnsi="Times New Roman"/>
          <w:lang w:eastAsia="zh-TW"/>
        </w:rPr>
        <w:t>為三個互相獨立、按時間先後切分的樣本外測試集（</w:t>
      </w:r>
      <w:r w:rsidRPr="00F11812">
        <w:rPr>
          <w:rFonts w:ascii="Times New Roman" w:eastAsia="標楷體" w:hAnsi="Times New Roman"/>
          <w:lang w:eastAsia="zh-TW"/>
        </w:rPr>
        <w:t>out-of-sample</w:t>
      </w:r>
      <w:r w:rsidRPr="00F11812">
        <w:rPr>
          <w:rFonts w:ascii="Times New Roman" w:eastAsia="標楷體" w:hAnsi="Times New Roman"/>
          <w:lang w:eastAsia="zh-TW"/>
        </w:rPr>
        <w:t>），</w:t>
      </w:r>
      <w:r w:rsidRPr="00F11812">
        <w:rPr>
          <w:rFonts w:ascii="Times New Roman" w:eastAsia="標楷體" w:hAnsi="Times New Roman"/>
          <w:lang w:eastAsia="zh-TW"/>
        </w:rPr>
        <w:t xml:space="preserve">val </w:t>
      </w:r>
      <w:r w:rsidRPr="00F11812">
        <w:rPr>
          <w:rFonts w:ascii="Times New Roman" w:eastAsia="標楷體" w:hAnsi="Times New Roman"/>
          <w:lang w:eastAsia="zh-TW"/>
        </w:rPr>
        <w:t>為驗證集，</w:t>
      </w:r>
      <w:r w:rsidRPr="00F11812">
        <w:rPr>
          <w:rFonts w:ascii="Times New Roman" w:eastAsia="標楷體" w:hAnsi="Times New Roman"/>
          <w:lang w:eastAsia="zh-TW"/>
        </w:rPr>
        <w:t>new3</w:t>
      </w:r>
      <w:r w:rsidR="006B4943">
        <w:rPr>
          <w:rFonts w:ascii="Times New Roman" w:eastAsia="標楷體" w:hAnsi="Times New Roman" w:hint="eastAsia"/>
          <w:lang w:eastAsia="zh-TW"/>
        </w:rPr>
        <w:t xml:space="preserve">  /  </w:t>
      </w:r>
      <w:r w:rsidRPr="00F11812">
        <w:rPr>
          <w:rFonts w:ascii="Times New Roman" w:eastAsia="標楷體" w:hAnsi="Times New Roman"/>
          <w:lang w:eastAsia="zh-TW"/>
        </w:rPr>
        <w:t xml:space="preserve">new4 </w:t>
      </w:r>
      <w:r w:rsidRPr="00F11812">
        <w:rPr>
          <w:rFonts w:ascii="Times New Roman" w:eastAsia="標楷體" w:hAnsi="Times New Roman"/>
          <w:lang w:eastAsia="zh-TW"/>
        </w:rPr>
        <w:t>為訓練期之後的兩個獨立時間區間。</w:t>
      </w:r>
    </w:p>
    <w:p w14:paraId="2A0AA828" w14:textId="526BC8B8" w:rsidR="00053309" w:rsidRPr="00F11812" w:rsidRDefault="00053309" w:rsidP="00FD61A3">
      <w:pPr>
        <w:pStyle w:val="ListParagraph"/>
        <w:numPr>
          <w:ilvl w:val="0"/>
          <w:numId w:val="16"/>
        </w:numPr>
        <w:spacing w:after="0" w:line="240" w:lineRule="auto"/>
        <w:ind w:right="-334"/>
        <w:jc w:val="both"/>
        <w:rPr>
          <w:rFonts w:ascii="Times New Roman" w:eastAsia="標楷體" w:hAnsi="Times New Roman"/>
          <w:lang w:eastAsia="zh-TW"/>
        </w:rPr>
      </w:pPr>
      <w:r w:rsidRPr="00C333C6">
        <w:rPr>
          <w:rFonts w:ascii="Times New Roman" w:eastAsia="標楷體" w:hAnsi="Times New Roman"/>
          <w:lang w:eastAsia="zh-TW"/>
        </w:rPr>
        <w:t>H20 markout</w:t>
      </w:r>
      <w:r w:rsidRPr="00053309">
        <w:rPr>
          <w:rFonts w:ascii="Times New Roman" w:eastAsia="標楷體" w:hAnsi="Times New Roman"/>
          <w:lang w:eastAsia="zh-TW"/>
        </w:rPr>
        <w:t>：每筆委託以下單後第</w:t>
      </w:r>
      <w:r w:rsidRPr="00053309">
        <w:rPr>
          <w:rFonts w:ascii="Times New Roman" w:eastAsia="標楷體" w:hAnsi="Times New Roman"/>
          <w:lang w:eastAsia="zh-TW"/>
        </w:rPr>
        <w:t>20</w:t>
      </w:r>
      <w:r w:rsidRPr="00053309">
        <w:rPr>
          <w:rFonts w:ascii="Times New Roman" w:eastAsia="標楷體" w:hAnsi="Times New Roman"/>
          <w:lang w:eastAsia="zh-TW"/>
        </w:rPr>
        <w:t>個委託簿事件（</w:t>
      </w:r>
      <w:r w:rsidRPr="00053309">
        <w:rPr>
          <w:rFonts w:ascii="Times New Roman" w:eastAsia="標楷體" w:hAnsi="Times New Roman"/>
          <w:lang w:eastAsia="zh-TW"/>
        </w:rPr>
        <w:t>L2 event</w:t>
      </w:r>
      <w:r w:rsidRPr="00053309">
        <w:rPr>
          <w:rFonts w:ascii="Times New Roman" w:eastAsia="標楷體" w:hAnsi="Times New Roman"/>
          <w:lang w:eastAsia="zh-TW"/>
        </w:rPr>
        <w:t>）之後的中價計算假設損益，作為該筆</w:t>
      </w:r>
      <w:r w:rsidRPr="00053309">
        <w:rPr>
          <w:rFonts w:ascii="Times New Roman" w:eastAsia="標楷體" w:hAnsi="Times New Roman"/>
          <w:lang w:eastAsia="zh-TW"/>
        </w:rPr>
        <w:t>action</w:t>
      </w:r>
      <w:r w:rsidRPr="00053309">
        <w:rPr>
          <w:rFonts w:ascii="Times New Roman" w:eastAsia="標楷體" w:hAnsi="Times New Roman"/>
          <w:lang w:eastAsia="zh-TW"/>
        </w:rPr>
        <w:t>的標籤與評估窗口，並非以「交易筆數」計算之持倉時間。</w:t>
      </w:r>
    </w:p>
    <w:tbl>
      <w:tblPr>
        <w:tblStyle w:val="TableGrid"/>
        <w:tblW w:w="10325" w:type="dxa"/>
        <w:tblInd w:w="-360" w:type="dxa"/>
        <w:tblLayout w:type="fixed"/>
        <w:tblCellMar>
          <w:right w:w="259" w:type="dxa"/>
        </w:tblCellMar>
        <w:tblLook w:val="04A0" w:firstRow="1" w:lastRow="0" w:firstColumn="1" w:lastColumn="0" w:noHBand="0" w:noVBand="1"/>
      </w:tblPr>
      <w:tblGrid>
        <w:gridCol w:w="841"/>
        <w:gridCol w:w="1722"/>
        <w:gridCol w:w="1560"/>
        <w:gridCol w:w="1469"/>
        <w:gridCol w:w="1743"/>
        <w:gridCol w:w="1560"/>
        <w:gridCol w:w="1430"/>
      </w:tblGrid>
      <w:tr w:rsidR="005F7487" w:rsidRPr="007674DC" w14:paraId="669530A1" w14:textId="77777777" w:rsidTr="00186091">
        <w:trPr>
          <w:trHeight w:val="586"/>
        </w:trPr>
        <w:tc>
          <w:tcPr>
            <w:tcW w:w="841" w:type="dxa"/>
            <w:vAlign w:val="center"/>
          </w:tcPr>
          <w:p w14:paraId="22A18CD4" w14:textId="1BE10190" w:rsidR="005F7487" w:rsidRPr="005F7487" w:rsidRDefault="005F7487" w:rsidP="005F7487">
            <w:pPr>
              <w:ind w:right="-334"/>
              <w:rPr>
                <w:rFonts w:ascii="Times New Roman" w:eastAsia="標楷體" w:hAnsi="Times New Roman" w:cs="Times New Roman"/>
                <w:lang w:eastAsia="zh-TW"/>
              </w:rPr>
            </w:pPr>
            <w:r w:rsidRPr="005F7487">
              <w:rPr>
                <w:rFonts w:ascii="Times New Roman" w:eastAsia="標楷體" w:hAnsi="Times New Roman" w:cs="Times New Roman"/>
                <w:b/>
                <w:bCs/>
              </w:rPr>
              <w:t>split</w:t>
            </w:r>
          </w:p>
        </w:tc>
        <w:tc>
          <w:tcPr>
            <w:tcW w:w="1722" w:type="dxa"/>
            <w:vAlign w:val="center"/>
          </w:tcPr>
          <w:p w14:paraId="2AA45ED5" w14:textId="3F30DDDD" w:rsidR="005F7487" w:rsidRPr="005F7487" w:rsidRDefault="005F7487" w:rsidP="005F7487">
            <w:pPr>
              <w:ind w:right="-334"/>
              <w:rPr>
                <w:rFonts w:ascii="Times New Roman" w:eastAsia="標楷體" w:hAnsi="Times New Roman" w:cs="Times New Roman"/>
                <w:lang w:eastAsia="zh-TW"/>
              </w:rPr>
            </w:pPr>
            <w:r w:rsidRPr="005F7487">
              <w:rPr>
                <w:rFonts w:ascii="Times New Roman" w:eastAsia="標楷體" w:hAnsi="Times New Roman" w:cs="Times New Roman"/>
                <w:b/>
                <w:bCs/>
              </w:rPr>
              <w:t xml:space="preserve">PHC-lite v2 </w:t>
            </w:r>
            <w:r>
              <w:rPr>
                <w:rFonts w:ascii="Times New Roman" w:eastAsia="標楷體" w:hAnsi="Times New Roman" w:cs="Times New Roman"/>
                <w:b/>
                <w:bCs/>
              </w:rPr>
              <w:br/>
            </w:r>
            <w:r w:rsidRPr="005F7487">
              <w:rPr>
                <w:rFonts w:ascii="Times New Roman" w:eastAsia="標楷體" w:hAnsi="Times New Roman" w:cs="Times New Roman"/>
                <w:b/>
                <w:bCs/>
              </w:rPr>
              <w:t>excess PnL</w:t>
            </w:r>
          </w:p>
        </w:tc>
        <w:tc>
          <w:tcPr>
            <w:tcW w:w="1560" w:type="dxa"/>
            <w:vAlign w:val="center"/>
          </w:tcPr>
          <w:p w14:paraId="1532FEB8" w14:textId="73E4A675" w:rsidR="005F7487" w:rsidRPr="005F7487" w:rsidRDefault="005F7487" w:rsidP="005F7487">
            <w:pPr>
              <w:ind w:right="-334"/>
              <w:rPr>
                <w:rFonts w:ascii="Times New Roman" w:eastAsia="標楷體" w:hAnsi="Times New Roman" w:cs="Times New Roman"/>
                <w:lang w:eastAsia="zh-TW"/>
              </w:rPr>
            </w:pPr>
            <w:r w:rsidRPr="005F7487">
              <w:rPr>
                <w:rFonts w:ascii="Times New Roman" w:eastAsia="標楷體" w:hAnsi="Times New Roman" w:cs="Times New Roman"/>
                <w:b/>
                <w:bCs/>
              </w:rPr>
              <w:t>matched-random p</w:t>
            </w:r>
            <w:r w:rsidRPr="005F7487">
              <w:rPr>
                <w:rFonts w:ascii="Times New Roman" w:eastAsia="標楷體" w:hAnsi="Times New Roman" w:cs="Times New Roman"/>
                <w:b/>
                <w:bCs/>
              </w:rPr>
              <w:t>值</w:t>
            </w:r>
          </w:p>
        </w:tc>
        <w:tc>
          <w:tcPr>
            <w:tcW w:w="1469" w:type="dxa"/>
            <w:vAlign w:val="center"/>
          </w:tcPr>
          <w:p w14:paraId="60628E1E" w14:textId="20B81B37" w:rsidR="005F7487" w:rsidRPr="005F7487" w:rsidRDefault="005F7487" w:rsidP="005F7487">
            <w:pPr>
              <w:ind w:right="-334"/>
              <w:rPr>
                <w:rFonts w:ascii="Times New Roman" w:eastAsia="標楷體" w:hAnsi="Times New Roman" w:cs="Times New Roman"/>
                <w:lang w:eastAsia="zh-TW"/>
              </w:rPr>
            </w:pPr>
            <w:r w:rsidRPr="005F7487">
              <w:rPr>
                <w:rFonts w:ascii="Times New Roman" w:eastAsia="標楷體" w:hAnsi="Times New Roman" w:cs="Times New Roman"/>
                <w:b/>
                <w:bCs/>
              </w:rPr>
              <w:t>queue_rule excess PnL</w:t>
            </w:r>
          </w:p>
        </w:tc>
        <w:tc>
          <w:tcPr>
            <w:tcW w:w="1743" w:type="dxa"/>
            <w:vAlign w:val="center"/>
          </w:tcPr>
          <w:p w14:paraId="734BA1F2" w14:textId="51F8D2D0" w:rsidR="005F7487" w:rsidRPr="005F7487" w:rsidRDefault="005F7487" w:rsidP="005F7487">
            <w:pPr>
              <w:ind w:right="-334"/>
              <w:rPr>
                <w:rFonts w:ascii="Times New Roman" w:eastAsia="標楷體" w:hAnsi="Times New Roman" w:cs="Times New Roman"/>
                <w:lang w:eastAsia="zh-TW"/>
              </w:rPr>
            </w:pPr>
            <w:r w:rsidRPr="005F7487">
              <w:rPr>
                <w:rFonts w:ascii="Times New Roman" w:eastAsia="標楷體" w:hAnsi="Times New Roman" w:cs="Times New Roman"/>
                <w:b/>
                <w:bCs/>
              </w:rPr>
              <w:t>hgb excess PnL</w:t>
            </w:r>
          </w:p>
        </w:tc>
        <w:tc>
          <w:tcPr>
            <w:tcW w:w="1560" w:type="dxa"/>
            <w:vAlign w:val="center"/>
          </w:tcPr>
          <w:p w14:paraId="3790B414" w14:textId="51BC5A7D" w:rsidR="005F7487" w:rsidRPr="005F7487" w:rsidRDefault="005F7487" w:rsidP="005F7487">
            <w:pPr>
              <w:ind w:right="-334"/>
              <w:rPr>
                <w:rFonts w:ascii="Times New Roman" w:eastAsia="標楷體" w:hAnsi="Times New Roman" w:cs="Times New Roman"/>
                <w:lang w:eastAsia="zh-TW"/>
              </w:rPr>
            </w:pPr>
            <w:r w:rsidRPr="005F7487">
              <w:rPr>
                <w:rFonts w:ascii="Times New Roman" w:eastAsia="標楷體" w:hAnsi="Times New Roman" w:cs="Times New Roman"/>
                <w:b/>
                <w:bCs/>
              </w:rPr>
              <w:t>相對</w:t>
            </w:r>
            <w:r w:rsidRPr="005F7487">
              <w:rPr>
                <w:rFonts w:ascii="Times New Roman" w:eastAsia="標楷體" w:hAnsi="Times New Roman" w:cs="Times New Roman"/>
                <w:b/>
                <w:bCs/>
              </w:rPr>
              <w:t>queue_rule</w:t>
            </w:r>
          </w:p>
        </w:tc>
        <w:tc>
          <w:tcPr>
            <w:tcW w:w="1430" w:type="dxa"/>
            <w:vAlign w:val="center"/>
          </w:tcPr>
          <w:p w14:paraId="3FF2F45B" w14:textId="0ADC2791" w:rsidR="005F7487" w:rsidRPr="005F7487" w:rsidRDefault="005F7487" w:rsidP="005F7487">
            <w:pPr>
              <w:ind w:right="-334"/>
              <w:rPr>
                <w:rFonts w:ascii="Times New Roman" w:eastAsia="標楷體" w:hAnsi="Times New Roman" w:cs="Times New Roman"/>
                <w:lang w:eastAsia="zh-TW"/>
              </w:rPr>
            </w:pPr>
            <w:r w:rsidRPr="005F7487">
              <w:rPr>
                <w:rFonts w:ascii="Times New Roman" w:eastAsia="標楷體" w:hAnsi="Times New Roman" w:cs="Times New Roman"/>
                <w:b/>
                <w:bCs/>
              </w:rPr>
              <w:t>相對</w:t>
            </w:r>
            <w:r w:rsidRPr="005F7487">
              <w:rPr>
                <w:rFonts w:ascii="Times New Roman" w:eastAsia="標楷體" w:hAnsi="Times New Roman" w:cs="Times New Roman"/>
                <w:b/>
                <w:bCs/>
              </w:rPr>
              <w:t>hgb</w:t>
            </w:r>
          </w:p>
        </w:tc>
      </w:tr>
      <w:tr w:rsidR="005F7487" w:rsidRPr="007674DC" w14:paraId="1A109E5F" w14:textId="77777777" w:rsidTr="00186091">
        <w:trPr>
          <w:trHeight w:val="274"/>
        </w:trPr>
        <w:tc>
          <w:tcPr>
            <w:tcW w:w="841" w:type="dxa"/>
            <w:vAlign w:val="center"/>
          </w:tcPr>
          <w:p w14:paraId="04778E12" w14:textId="3C601566" w:rsidR="005F7487" w:rsidRPr="005F7487" w:rsidRDefault="005F7487" w:rsidP="005F7487">
            <w:pPr>
              <w:ind w:right="-334"/>
              <w:rPr>
                <w:rFonts w:ascii="Times New Roman" w:eastAsia="標楷體" w:hAnsi="Times New Roman" w:cs="Times New Roman"/>
                <w:lang w:eastAsia="zh-TW"/>
              </w:rPr>
            </w:pPr>
            <w:r w:rsidRPr="005F7487">
              <w:rPr>
                <w:rFonts w:ascii="Times New Roman" w:eastAsia="標楷體" w:hAnsi="Times New Roman" w:cs="Times New Roman"/>
              </w:rPr>
              <w:t>val</w:t>
            </w:r>
          </w:p>
        </w:tc>
        <w:tc>
          <w:tcPr>
            <w:tcW w:w="1722" w:type="dxa"/>
            <w:vAlign w:val="center"/>
          </w:tcPr>
          <w:p w14:paraId="79920C7F" w14:textId="243C902A" w:rsidR="005F7487" w:rsidRPr="005F7487" w:rsidRDefault="005F7487" w:rsidP="005F7487">
            <w:pPr>
              <w:ind w:right="-334"/>
              <w:rPr>
                <w:rFonts w:ascii="Times New Roman" w:eastAsia="標楷體" w:hAnsi="Times New Roman" w:cs="Times New Roman"/>
                <w:lang w:eastAsia="zh-TW"/>
              </w:rPr>
            </w:pPr>
            <w:r w:rsidRPr="005F7487">
              <w:rPr>
                <w:rFonts w:ascii="Times New Roman" w:eastAsia="標楷體" w:hAnsi="Times New Roman" w:cs="Times New Roman"/>
              </w:rPr>
              <w:t>2,037,925</w:t>
            </w:r>
          </w:p>
        </w:tc>
        <w:tc>
          <w:tcPr>
            <w:tcW w:w="1560" w:type="dxa"/>
            <w:vAlign w:val="center"/>
          </w:tcPr>
          <w:p w14:paraId="7001601C" w14:textId="61FB7647" w:rsidR="005F7487" w:rsidRPr="005F7487" w:rsidRDefault="005F7487" w:rsidP="005F7487">
            <w:pPr>
              <w:ind w:right="-334"/>
              <w:rPr>
                <w:rFonts w:ascii="Times New Roman" w:eastAsia="標楷體" w:hAnsi="Times New Roman" w:cs="Times New Roman"/>
                <w:lang w:eastAsia="zh-TW"/>
              </w:rPr>
            </w:pPr>
            <w:r w:rsidRPr="005F7487">
              <w:rPr>
                <w:rFonts w:ascii="Times New Roman" w:eastAsia="標楷體" w:hAnsi="Times New Roman" w:cs="Times New Roman"/>
              </w:rPr>
              <w:t>&lt; 0.001</w:t>
            </w:r>
          </w:p>
        </w:tc>
        <w:tc>
          <w:tcPr>
            <w:tcW w:w="1469" w:type="dxa"/>
            <w:vAlign w:val="center"/>
          </w:tcPr>
          <w:p w14:paraId="7FD0F419" w14:textId="121615FF" w:rsidR="005F7487" w:rsidRPr="005F7487" w:rsidRDefault="005F7487" w:rsidP="005F7487">
            <w:pPr>
              <w:ind w:right="-334"/>
              <w:rPr>
                <w:rFonts w:ascii="Times New Roman" w:eastAsia="標楷體" w:hAnsi="Times New Roman" w:cs="Times New Roman"/>
                <w:lang w:eastAsia="zh-TW"/>
              </w:rPr>
            </w:pPr>
            <w:r w:rsidRPr="005F7487">
              <w:rPr>
                <w:rFonts w:ascii="Times New Roman" w:eastAsia="標楷體" w:hAnsi="Times New Roman" w:cs="Times New Roman"/>
              </w:rPr>
              <w:t>1,237,145</w:t>
            </w:r>
          </w:p>
        </w:tc>
        <w:tc>
          <w:tcPr>
            <w:tcW w:w="1743" w:type="dxa"/>
            <w:vAlign w:val="center"/>
          </w:tcPr>
          <w:p w14:paraId="0C983A54" w14:textId="74568531" w:rsidR="005F7487" w:rsidRPr="005F7487" w:rsidRDefault="005F7487" w:rsidP="005F7487">
            <w:pPr>
              <w:ind w:right="-334"/>
              <w:rPr>
                <w:rFonts w:ascii="Times New Roman" w:eastAsia="標楷體" w:hAnsi="Times New Roman" w:cs="Times New Roman"/>
                <w:lang w:eastAsia="zh-TW"/>
              </w:rPr>
            </w:pPr>
            <w:r w:rsidRPr="005F7487">
              <w:rPr>
                <w:rFonts w:ascii="Times New Roman" w:eastAsia="標楷體" w:hAnsi="Times New Roman" w:cs="Times New Roman"/>
              </w:rPr>
              <w:t>1,671,675</w:t>
            </w:r>
          </w:p>
        </w:tc>
        <w:tc>
          <w:tcPr>
            <w:tcW w:w="1560" w:type="dxa"/>
            <w:vAlign w:val="center"/>
          </w:tcPr>
          <w:p w14:paraId="470257CC" w14:textId="3640936D" w:rsidR="005F7487" w:rsidRPr="005F7487" w:rsidRDefault="005F7487" w:rsidP="005F7487">
            <w:pPr>
              <w:ind w:right="-334"/>
              <w:rPr>
                <w:rFonts w:ascii="Times New Roman" w:eastAsia="標楷體" w:hAnsi="Times New Roman" w:cs="Times New Roman"/>
                <w:lang w:eastAsia="zh-TW"/>
              </w:rPr>
            </w:pPr>
            <w:r w:rsidRPr="005F7487">
              <w:rPr>
                <w:rFonts w:ascii="Times New Roman" w:eastAsia="標楷體" w:hAnsi="Times New Roman" w:cs="Times New Roman"/>
              </w:rPr>
              <w:t>+64.7%</w:t>
            </w:r>
          </w:p>
        </w:tc>
        <w:tc>
          <w:tcPr>
            <w:tcW w:w="1430" w:type="dxa"/>
            <w:vAlign w:val="center"/>
          </w:tcPr>
          <w:p w14:paraId="0E3172DF" w14:textId="38E9BB05" w:rsidR="005F7487" w:rsidRPr="005F7487" w:rsidRDefault="005F7487" w:rsidP="005F7487">
            <w:pPr>
              <w:ind w:right="-334"/>
              <w:rPr>
                <w:rFonts w:ascii="Times New Roman" w:eastAsia="標楷體" w:hAnsi="Times New Roman" w:cs="Times New Roman"/>
                <w:lang w:eastAsia="zh-TW"/>
              </w:rPr>
            </w:pPr>
            <w:r w:rsidRPr="005F7487">
              <w:rPr>
                <w:rFonts w:ascii="Times New Roman" w:eastAsia="標楷體" w:hAnsi="Times New Roman" w:cs="Times New Roman"/>
              </w:rPr>
              <w:t>+22.0%</w:t>
            </w:r>
          </w:p>
        </w:tc>
      </w:tr>
      <w:tr w:rsidR="005F7487" w:rsidRPr="007674DC" w14:paraId="78CB3034" w14:textId="77777777" w:rsidTr="00186091">
        <w:trPr>
          <w:trHeight w:val="274"/>
        </w:trPr>
        <w:tc>
          <w:tcPr>
            <w:tcW w:w="841" w:type="dxa"/>
            <w:vAlign w:val="center"/>
          </w:tcPr>
          <w:p w14:paraId="0A984F53" w14:textId="3617B572" w:rsidR="005F7487" w:rsidRPr="005F7487" w:rsidRDefault="005F7487" w:rsidP="005F7487">
            <w:pPr>
              <w:ind w:right="-334"/>
              <w:rPr>
                <w:rFonts w:ascii="Times New Roman" w:eastAsia="標楷體" w:hAnsi="Times New Roman" w:cs="Times New Roman"/>
                <w:lang w:eastAsia="zh-TW"/>
              </w:rPr>
            </w:pPr>
            <w:r w:rsidRPr="005F7487">
              <w:rPr>
                <w:rFonts w:ascii="Times New Roman" w:eastAsia="標楷體" w:hAnsi="Times New Roman" w:cs="Times New Roman"/>
              </w:rPr>
              <w:t>new3</w:t>
            </w:r>
          </w:p>
        </w:tc>
        <w:tc>
          <w:tcPr>
            <w:tcW w:w="1722" w:type="dxa"/>
            <w:vAlign w:val="center"/>
          </w:tcPr>
          <w:p w14:paraId="1027C818" w14:textId="6C076FC3" w:rsidR="005F7487" w:rsidRPr="005F7487" w:rsidRDefault="005F7487" w:rsidP="005F7487">
            <w:pPr>
              <w:ind w:right="-334"/>
              <w:rPr>
                <w:rFonts w:ascii="Times New Roman" w:eastAsia="標楷體" w:hAnsi="Times New Roman" w:cs="Times New Roman"/>
                <w:lang w:eastAsia="zh-TW"/>
              </w:rPr>
            </w:pPr>
            <w:r w:rsidRPr="005F7487">
              <w:rPr>
                <w:rFonts w:ascii="Times New Roman" w:eastAsia="標楷體" w:hAnsi="Times New Roman" w:cs="Times New Roman"/>
              </w:rPr>
              <w:t>5,237,410</w:t>
            </w:r>
          </w:p>
        </w:tc>
        <w:tc>
          <w:tcPr>
            <w:tcW w:w="1560" w:type="dxa"/>
            <w:vAlign w:val="center"/>
          </w:tcPr>
          <w:p w14:paraId="2453AF7F" w14:textId="5E340D46" w:rsidR="005F7487" w:rsidRPr="005F7487" w:rsidRDefault="005F7487" w:rsidP="005F7487">
            <w:pPr>
              <w:ind w:right="-334"/>
              <w:rPr>
                <w:rFonts w:ascii="Times New Roman" w:eastAsia="標楷體" w:hAnsi="Times New Roman" w:cs="Times New Roman"/>
                <w:lang w:eastAsia="zh-TW"/>
              </w:rPr>
            </w:pPr>
            <w:r w:rsidRPr="005F7487">
              <w:rPr>
                <w:rFonts w:ascii="Times New Roman" w:eastAsia="標楷體" w:hAnsi="Times New Roman" w:cs="Times New Roman"/>
              </w:rPr>
              <w:t>&lt; 0.001</w:t>
            </w:r>
          </w:p>
        </w:tc>
        <w:tc>
          <w:tcPr>
            <w:tcW w:w="1469" w:type="dxa"/>
            <w:vAlign w:val="center"/>
          </w:tcPr>
          <w:p w14:paraId="39806D69" w14:textId="058D83B8" w:rsidR="005F7487" w:rsidRPr="005F7487" w:rsidRDefault="005F7487" w:rsidP="005F7487">
            <w:pPr>
              <w:ind w:right="-334"/>
              <w:rPr>
                <w:rFonts w:ascii="Times New Roman" w:eastAsia="標楷體" w:hAnsi="Times New Roman" w:cs="Times New Roman"/>
                <w:lang w:eastAsia="zh-TW"/>
              </w:rPr>
            </w:pPr>
            <w:r w:rsidRPr="005F7487">
              <w:rPr>
                <w:rFonts w:ascii="Times New Roman" w:eastAsia="標楷體" w:hAnsi="Times New Roman" w:cs="Times New Roman"/>
              </w:rPr>
              <w:t>2,954,770</w:t>
            </w:r>
          </w:p>
        </w:tc>
        <w:tc>
          <w:tcPr>
            <w:tcW w:w="1743" w:type="dxa"/>
            <w:vAlign w:val="center"/>
          </w:tcPr>
          <w:p w14:paraId="4DB4236D" w14:textId="2102DB39" w:rsidR="005F7487" w:rsidRPr="005F7487" w:rsidRDefault="005F7487" w:rsidP="005F7487">
            <w:pPr>
              <w:ind w:right="-334"/>
              <w:rPr>
                <w:rFonts w:ascii="Times New Roman" w:eastAsia="標楷體" w:hAnsi="Times New Roman" w:cs="Times New Roman"/>
                <w:lang w:eastAsia="zh-TW"/>
              </w:rPr>
            </w:pPr>
            <w:r w:rsidRPr="005F7487">
              <w:rPr>
                <w:rFonts w:ascii="Times New Roman" w:eastAsia="標楷體" w:hAnsi="Times New Roman" w:cs="Times New Roman"/>
              </w:rPr>
              <w:t>4,010,580</w:t>
            </w:r>
          </w:p>
        </w:tc>
        <w:tc>
          <w:tcPr>
            <w:tcW w:w="1560" w:type="dxa"/>
            <w:vAlign w:val="center"/>
          </w:tcPr>
          <w:p w14:paraId="12BFEC36" w14:textId="05A0E816" w:rsidR="005F7487" w:rsidRPr="005F7487" w:rsidRDefault="005F7487" w:rsidP="005F7487">
            <w:pPr>
              <w:ind w:right="-334"/>
              <w:rPr>
                <w:rFonts w:ascii="Times New Roman" w:eastAsia="標楷體" w:hAnsi="Times New Roman" w:cs="Times New Roman"/>
                <w:lang w:eastAsia="zh-TW"/>
              </w:rPr>
            </w:pPr>
            <w:r w:rsidRPr="005F7487">
              <w:rPr>
                <w:rFonts w:ascii="Times New Roman" w:eastAsia="標楷體" w:hAnsi="Times New Roman" w:cs="Times New Roman"/>
              </w:rPr>
              <w:t>+77.3%</w:t>
            </w:r>
          </w:p>
        </w:tc>
        <w:tc>
          <w:tcPr>
            <w:tcW w:w="1430" w:type="dxa"/>
            <w:vAlign w:val="center"/>
          </w:tcPr>
          <w:p w14:paraId="0EF2198F" w14:textId="1E60D887" w:rsidR="005F7487" w:rsidRPr="005F7487" w:rsidRDefault="005F7487" w:rsidP="005F7487">
            <w:pPr>
              <w:ind w:right="-334"/>
              <w:rPr>
                <w:rFonts w:ascii="Times New Roman" w:eastAsia="標楷體" w:hAnsi="Times New Roman" w:cs="Times New Roman"/>
                <w:lang w:eastAsia="zh-TW"/>
              </w:rPr>
            </w:pPr>
            <w:r w:rsidRPr="005F7487">
              <w:rPr>
                <w:rFonts w:ascii="Times New Roman" w:eastAsia="標楷體" w:hAnsi="Times New Roman" w:cs="Times New Roman"/>
              </w:rPr>
              <w:t>+30.6%</w:t>
            </w:r>
          </w:p>
        </w:tc>
      </w:tr>
      <w:tr w:rsidR="005F7487" w:rsidRPr="007674DC" w14:paraId="163879A4" w14:textId="77777777" w:rsidTr="00186091">
        <w:trPr>
          <w:trHeight w:val="274"/>
        </w:trPr>
        <w:tc>
          <w:tcPr>
            <w:tcW w:w="841" w:type="dxa"/>
            <w:vAlign w:val="center"/>
          </w:tcPr>
          <w:p w14:paraId="26053001" w14:textId="5C17C089" w:rsidR="005F7487" w:rsidRPr="005F7487" w:rsidRDefault="005F7487" w:rsidP="005F7487">
            <w:pPr>
              <w:ind w:right="-334"/>
              <w:rPr>
                <w:rFonts w:ascii="Times New Roman" w:eastAsia="標楷體" w:hAnsi="Times New Roman" w:cs="Times New Roman"/>
                <w:lang w:eastAsia="zh-TW"/>
              </w:rPr>
            </w:pPr>
            <w:r w:rsidRPr="005F7487">
              <w:rPr>
                <w:rFonts w:ascii="Times New Roman" w:eastAsia="標楷體" w:hAnsi="Times New Roman" w:cs="Times New Roman"/>
              </w:rPr>
              <w:t>new4</w:t>
            </w:r>
          </w:p>
        </w:tc>
        <w:tc>
          <w:tcPr>
            <w:tcW w:w="1722" w:type="dxa"/>
            <w:vAlign w:val="center"/>
          </w:tcPr>
          <w:p w14:paraId="300F6C9B" w14:textId="06C1B94A" w:rsidR="005F7487" w:rsidRPr="005F7487" w:rsidRDefault="005F7487" w:rsidP="005F7487">
            <w:pPr>
              <w:ind w:right="-334"/>
              <w:rPr>
                <w:rFonts w:ascii="Times New Roman" w:eastAsia="標楷體" w:hAnsi="Times New Roman" w:cs="Times New Roman"/>
                <w:lang w:eastAsia="zh-TW"/>
              </w:rPr>
            </w:pPr>
            <w:r w:rsidRPr="005F7487">
              <w:rPr>
                <w:rFonts w:ascii="Times New Roman" w:eastAsia="標楷體" w:hAnsi="Times New Roman" w:cs="Times New Roman"/>
              </w:rPr>
              <w:t>1,871,685</w:t>
            </w:r>
          </w:p>
        </w:tc>
        <w:tc>
          <w:tcPr>
            <w:tcW w:w="1560" w:type="dxa"/>
            <w:vAlign w:val="center"/>
          </w:tcPr>
          <w:p w14:paraId="05622EF4" w14:textId="55E8B867" w:rsidR="005F7487" w:rsidRPr="005F7487" w:rsidRDefault="005F7487" w:rsidP="005F7487">
            <w:pPr>
              <w:ind w:right="-334"/>
              <w:rPr>
                <w:rFonts w:ascii="Times New Roman" w:eastAsia="標楷體" w:hAnsi="Times New Roman" w:cs="Times New Roman"/>
                <w:lang w:eastAsia="zh-TW"/>
              </w:rPr>
            </w:pPr>
            <w:r w:rsidRPr="005F7487">
              <w:rPr>
                <w:rFonts w:ascii="Times New Roman" w:eastAsia="標楷體" w:hAnsi="Times New Roman" w:cs="Times New Roman"/>
              </w:rPr>
              <w:t>&lt; 0.001</w:t>
            </w:r>
          </w:p>
        </w:tc>
        <w:tc>
          <w:tcPr>
            <w:tcW w:w="1469" w:type="dxa"/>
            <w:vAlign w:val="center"/>
          </w:tcPr>
          <w:p w14:paraId="22B002E3" w14:textId="3444E152" w:rsidR="005F7487" w:rsidRPr="005F7487" w:rsidRDefault="005F7487" w:rsidP="005F7487">
            <w:pPr>
              <w:ind w:right="-334"/>
              <w:rPr>
                <w:rFonts w:ascii="Times New Roman" w:eastAsia="標楷體" w:hAnsi="Times New Roman" w:cs="Times New Roman"/>
                <w:lang w:eastAsia="zh-TW"/>
              </w:rPr>
            </w:pPr>
            <w:r w:rsidRPr="005F7487">
              <w:rPr>
                <w:rFonts w:ascii="Times New Roman" w:eastAsia="標楷體" w:hAnsi="Times New Roman" w:cs="Times New Roman"/>
              </w:rPr>
              <w:t>1,003,910</w:t>
            </w:r>
          </w:p>
        </w:tc>
        <w:tc>
          <w:tcPr>
            <w:tcW w:w="1743" w:type="dxa"/>
            <w:vAlign w:val="center"/>
          </w:tcPr>
          <w:p w14:paraId="045F0465" w14:textId="5184D10B" w:rsidR="005F7487" w:rsidRPr="005F7487" w:rsidRDefault="005F7487" w:rsidP="005F7487">
            <w:pPr>
              <w:ind w:right="-334"/>
              <w:rPr>
                <w:rFonts w:ascii="Times New Roman" w:eastAsia="標楷體" w:hAnsi="Times New Roman" w:cs="Times New Roman"/>
                <w:lang w:eastAsia="zh-TW"/>
              </w:rPr>
            </w:pPr>
            <w:r w:rsidRPr="005F7487">
              <w:rPr>
                <w:rFonts w:ascii="Times New Roman" w:eastAsia="標楷體" w:hAnsi="Times New Roman" w:cs="Times New Roman"/>
              </w:rPr>
              <w:t>1,395,420</w:t>
            </w:r>
          </w:p>
        </w:tc>
        <w:tc>
          <w:tcPr>
            <w:tcW w:w="1560" w:type="dxa"/>
            <w:vAlign w:val="center"/>
          </w:tcPr>
          <w:p w14:paraId="4C385B66" w14:textId="6F546D0F" w:rsidR="005F7487" w:rsidRPr="005F7487" w:rsidRDefault="005F7487" w:rsidP="005F7487">
            <w:pPr>
              <w:ind w:right="-334"/>
              <w:rPr>
                <w:rFonts w:ascii="Times New Roman" w:eastAsia="標楷體" w:hAnsi="Times New Roman" w:cs="Times New Roman"/>
                <w:lang w:eastAsia="zh-TW"/>
              </w:rPr>
            </w:pPr>
            <w:r w:rsidRPr="005F7487">
              <w:rPr>
                <w:rFonts w:ascii="Times New Roman" w:eastAsia="標楷體" w:hAnsi="Times New Roman" w:cs="Times New Roman"/>
              </w:rPr>
              <w:t>+86.5%</w:t>
            </w:r>
          </w:p>
        </w:tc>
        <w:tc>
          <w:tcPr>
            <w:tcW w:w="1430" w:type="dxa"/>
            <w:vAlign w:val="center"/>
          </w:tcPr>
          <w:p w14:paraId="556B7370" w14:textId="3FF53CA5" w:rsidR="005F7487" w:rsidRPr="005F7487" w:rsidRDefault="005F7487" w:rsidP="005F7487">
            <w:pPr>
              <w:ind w:right="-334"/>
              <w:rPr>
                <w:rFonts w:ascii="Times New Roman" w:eastAsia="標楷體" w:hAnsi="Times New Roman" w:cs="Times New Roman"/>
                <w:lang w:eastAsia="zh-TW"/>
              </w:rPr>
            </w:pPr>
            <w:r w:rsidRPr="005F7487">
              <w:rPr>
                <w:rFonts w:ascii="Times New Roman" w:eastAsia="標楷體" w:hAnsi="Times New Roman" w:cs="Times New Roman"/>
              </w:rPr>
              <w:t>+34.1%</w:t>
            </w:r>
          </w:p>
        </w:tc>
      </w:tr>
    </w:tbl>
    <w:p w14:paraId="0147B984" w14:textId="77777777" w:rsidR="00DD4C72" w:rsidRPr="00DD4C72" w:rsidRDefault="00DD4C72" w:rsidP="00DD4C72">
      <w:pPr>
        <w:spacing w:before="240" w:after="0"/>
        <w:ind w:left="-360" w:right="-334" w:firstLine="1080"/>
        <w:jc w:val="both"/>
        <w:rPr>
          <w:rFonts w:ascii="Times New Roman" w:eastAsia="標楷體" w:hAnsi="Times New Roman"/>
          <w:lang w:eastAsia="zh-TW"/>
        </w:rPr>
      </w:pPr>
      <w:r w:rsidRPr="00DD4C72">
        <w:rPr>
          <w:rFonts w:ascii="Times New Roman" w:eastAsia="標楷體" w:hAnsi="Times New Roman"/>
          <w:lang w:eastAsia="zh-TW"/>
        </w:rPr>
        <w:t>三個樣本外區間均優於</w:t>
      </w:r>
      <w:r w:rsidRPr="00DD4C72">
        <w:rPr>
          <w:rFonts w:ascii="Times New Roman" w:eastAsia="標楷體" w:hAnsi="Times New Roman"/>
          <w:lang w:eastAsia="zh-TW"/>
        </w:rPr>
        <w:t xml:space="preserve"> queue_rule </w:t>
      </w:r>
      <w:r w:rsidRPr="00DD4C72">
        <w:rPr>
          <w:rFonts w:ascii="Times New Roman" w:eastAsia="標楷體" w:hAnsi="Times New Roman"/>
          <w:lang w:eastAsia="zh-TW"/>
        </w:rPr>
        <w:t>與</w:t>
      </w:r>
      <w:r w:rsidRPr="00DD4C72">
        <w:rPr>
          <w:rFonts w:ascii="Times New Roman" w:eastAsia="標楷體" w:hAnsi="Times New Roman"/>
          <w:lang w:eastAsia="zh-TW"/>
        </w:rPr>
        <w:t xml:space="preserve"> hgb baseline</w:t>
      </w:r>
      <w:r w:rsidRPr="00DD4C72">
        <w:rPr>
          <w:rFonts w:ascii="Times New Roman" w:eastAsia="標楷體" w:hAnsi="Times New Roman"/>
          <w:lang w:eastAsia="zh-TW"/>
        </w:rPr>
        <w:t>，且</w:t>
      </w:r>
      <w:r w:rsidRPr="00DD4C72">
        <w:rPr>
          <w:rFonts w:ascii="Times New Roman" w:eastAsia="標楷體" w:hAnsi="Times New Roman"/>
          <w:lang w:eastAsia="zh-TW"/>
        </w:rPr>
        <w:t xml:space="preserve"> matched-random </w:t>
      </w:r>
      <w:r w:rsidRPr="00DD4C72">
        <w:rPr>
          <w:rFonts w:ascii="Times New Roman" w:eastAsia="標楷體" w:hAnsi="Times New Roman"/>
          <w:lang w:eastAsia="zh-TW"/>
        </w:rPr>
        <w:t>檢定皆達</w:t>
      </w:r>
      <w:r w:rsidRPr="00DD4C72">
        <w:rPr>
          <w:rFonts w:ascii="Times New Roman" w:eastAsia="標楷體" w:hAnsi="Times New Roman"/>
          <w:lang w:eastAsia="zh-TW"/>
        </w:rPr>
        <w:t xml:space="preserve"> p &lt; 0.001</w:t>
      </w:r>
      <w:r w:rsidRPr="00DD4C72">
        <w:rPr>
          <w:rFonts w:ascii="Times New Roman" w:eastAsia="標楷體" w:hAnsi="Times New Roman"/>
          <w:lang w:eastAsia="zh-TW"/>
        </w:rPr>
        <w:t>，顯示模型訊號具樣本外預測價值。另在</w:t>
      </w:r>
      <w:r w:rsidRPr="00DD4C72">
        <w:rPr>
          <w:rFonts w:ascii="Times New Roman" w:eastAsia="標楷體" w:hAnsi="Times New Roman"/>
          <w:lang w:eastAsia="zh-TW"/>
        </w:rPr>
        <w:t xml:space="preserve"> PHC-lite v1 </w:t>
      </w:r>
      <w:r w:rsidRPr="00DD4C72">
        <w:rPr>
          <w:rFonts w:ascii="Times New Roman" w:eastAsia="標楷體" w:hAnsi="Times New Roman"/>
          <w:lang w:eastAsia="zh-TW"/>
        </w:rPr>
        <w:t>上，</w:t>
      </w:r>
      <w:r w:rsidRPr="00DD4C72">
        <w:rPr>
          <w:rFonts w:ascii="Times New Roman" w:eastAsia="標楷體" w:hAnsi="Times New Roman"/>
          <w:lang w:eastAsia="zh-TW"/>
        </w:rPr>
        <w:t xml:space="preserve">Q24.12 </w:t>
      </w:r>
      <w:r w:rsidRPr="00DD4C72">
        <w:rPr>
          <w:rFonts w:ascii="Times New Roman" w:eastAsia="標楷體" w:hAnsi="Times New Roman"/>
          <w:lang w:eastAsia="zh-TW"/>
        </w:rPr>
        <w:t>定點化前後動作一致</w:t>
      </w:r>
      <w:r w:rsidRPr="00DD4C72">
        <w:rPr>
          <w:rFonts w:ascii="Times New Roman" w:eastAsia="標楷體" w:hAnsi="Times New Roman"/>
          <w:lang w:eastAsia="zh-TW"/>
        </w:rPr>
        <w:lastRenderedPageBreak/>
        <w:t>率約</w:t>
      </w:r>
      <w:r w:rsidRPr="00DD4C72">
        <w:rPr>
          <w:rFonts w:ascii="Times New Roman" w:eastAsia="標楷體" w:hAnsi="Times New Roman"/>
          <w:lang w:eastAsia="zh-TW"/>
        </w:rPr>
        <w:t xml:space="preserve"> 99.8%</w:t>
      </w:r>
      <w:r w:rsidRPr="00DD4C72">
        <w:rPr>
          <w:rFonts w:ascii="Times New Roman" w:eastAsia="標楷體" w:hAnsi="Times New Roman"/>
          <w:lang w:eastAsia="zh-TW"/>
        </w:rPr>
        <w:t>，未觀察到</w:t>
      </w:r>
      <w:r w:rsidRPr="00DD4C72">
        <w:rPr>
          <w:rFonts w:ascii="Times New Roman" w:eastAsia="標楷體" w:hAnsi="Times New Roman"/>
          <w:lang w:eastAsia="zh-TW"/>
        </w:rPr>
        <w:t xml:space="preserve"> material degradation</w:t>
      </w:r>
      <w:r w:rsidRPr="00DD4C72">
        <w:rPr>
          <w:rFonts w:ascii="Times New Roman" w:eastAsia="標楷體" w:hAnsi="Times New Roman"/>
          <w:lang w:eastAsia="zh-TW"/>
        </w:rPr>
        <w:t>。此處</w:t>
      </w:r>
      <w:r w:rsidRPr="00DD4C72">
        <w:rPr>
          <w:rFonts w:ascii="Times New Roman" w:eastAsia="標楷體" w:hAnsi="Times New Roman"/>
          <w:lang w:eastAsia="zh-TW"/>
        </w:rPr>
        <w:t xml:space="preserve"> PnL </w:t>
      </w:r>
      <w:r w:rsidRPr="00DD4C72">
        <w:rPr>
          <w:rFonts w:ascii="Times New Roman" w:eastAsia="標楷體" w:hAnsi="Times New Roman"/>
          <w:lang w:eastAsia="zh-TW"/>
        </w:rPr>
        <w:t>用於驗證訊號品質，並非完整實盤交易系統損益。</w:t>
      </w:r>
    </w:p>
    <w:p w14:paraId="784616D0" w14:textId="42FBAD01" w:rsidR="0003411B" w:rsidRPr="00DF41F9" w:rsidRDefault="00000000" w:rsidP="00B4001C">
      <w:pPr>
        <w:spacing w:after="0"/>
        <w:ind w:left="-360" w:right="-334"/>
        <w:jc w:val="both"/>
        <w:rPr>
          <w:rFonts w:ascii="Times New Roman" w:eastAsia="標楷體" w:hAnsi="Times New Roman"/>
          <w:lang w:eastAsia="zh-TW"/>
        </w:rPr>
      </w:pPr>
      <w:r>
        <w:rPr>
          <w:rFonts w:ascii="Times New Roman" w:eastAsia="標楷體" w:hAnsi="Times New Roman"/>
          <w:b/>
          <w:bCs/>
        </w:rPr>
        <w:pict w14:anchorId="50760755">
          <v:rect id="_x0000_i1029" style="width:0;height:1.5pt" o:hralign="center" o:hrstd="t" o:hr="t" fillcolor="#a0a0a0" stroked="f"/>
        </w:pict>
      </w:r>
    </w:p>
    <w:p w14:paraId="134F36BF" w14:textId="77777777" w:rsidR="00C51CB8" w:rsidRPr="00C51CB8" w:rsidRDefault="00C51CB8" w:rsidP="00C61209">
      <w:pPr>
        <w:ind w:left="-360" w:right="-334"/>
        <w:jc w:val="both"/>
        <w:rPr>
          <w:rFonts w:ascii="Times New Roman" w:eastAsia="標楷體" w:hAnsi="Times New Roman"/>
          <w:b/>
          <w:bCs/>
        </w:rPr>
      </w:pPr>
      <w:r w:rsidRPr="00C51CB8">
        <w:rPr>
          <w:rFonts w:ascii="Times New Roman" w:eastAsia="標楷體" w:hAnsi="Times New Roman"/>
          <w:b/>
          <w:bCs/>
        </w:rPr>
        <w:t>五、系統實現之預期成果</w:t>
      </w:r>
    </w:p>
    <w:p w14:paraId="74DF278B" w14:textId="0503D6FD" w:rsidR="000358CB" w:rsidRPr="000D20D8" w:rsidRDefault="000358CB" w:rsidP="000D20D8">
      <w:pPr>
        <w:ind w:left="-360" w:right="-334" w:firstLine="1080"/>
        <w:jc w:val="both"/>
        <w:rPr>
          <w:rFonts w:ascii="Times New Roman" w:eastAsia="標楷體" w:hAnsi="Times New Roman"/>
        </w:rPr>
      </w:pPr>
      <w:r w:rsidRPr="000358CB">
        <w:rPr>
          <w:rFonts w:ascii="Times New Roman" w:eastAsia="標楷體" w:hAnsi="Times New Roman"/>
        </w:rPr>
        <w:t>本作品決賽階段</w:t>
      </w:r>
      <w:r w:rsidR="000D20D8">
        <w:rPr>
          <w:rFonts w:ascii="Times New Roman" w:eastAsia="標楷體" w:hAnsi="Times New Roman" w:hint="eastAsia"/>
        </w:rPr>
        <w:t>，將</w:t>
      </w:r>
      <w:r w:rsidRPr="000358CB">
        <w:rPr>
          <w:rFonts w:ascii="Times New Roman" w:eastAsia="標楷體" w:hAnsi="Times New Roman"/>
        </w:rPr>
        <w:t>聚焦於</w:t>
      </w:r>
      <w:r w:rsidRPr="000358CB">
        <w:rPr>
          <w:rFonts w:ascii="Times New Roman" w:eastAsia="標楷體" w:hAnsi="Times New Roman"/>
        </w:rPr>
        <w:t xml:space="preserve"> IP </w:t>
      </w:r>
      <w:r w:rsidRPr="000358CB">
        <w:rPr>
          <w:rFonts w:ascii="Times New Roman" w:eastAsia="標楷體" w:hAnsi="Times New Roman"/>
        </w:rPr>
        <w:t>層級之延遲優化與</w:t>
      </w:r>
      <w:r w:rsidRPr="000358CB">
        <w:rPr>
          <w:rFonts w:ascii="Times New Roman" w:eastAsia="標楷體" w:hAnsi="Times New Roman"/>
        </w:rPr>
        <w:t xml:space="preserve"> silicon-level </w:t>
      </w:r>
      <w:r w:rsidRPr="000358CB">
        <w:rPr>
          <w:rFonts w:ascii="Times New Roman" w:eastAsia="標楷體" w:hAnsi="Times New Roman"/>
        </w:rPr>
        <w:t>上板驗證</w:t>
      </w:r>
      <w:r w:rsidR="0093558F">
        <w:rPr>
          <w:rFonts w:ascii="Times New Roman" w:eastAsia="標楷體" w:hAnsi="Times New Roman" w:hint="eastAsia"/>
        </w:rPr>
        <w:t>。以下說明兩點我們主要的優化方向與預期成果：</w:t>
      </w:r>
    </w:p>
    <w:p w14:paraId="64B44E5A" w14:textId="742EC76E" w:rsidR="00DD257F" w:rsidRPr="00DD257F" w:rsidRDefault="000358CB" w:rsidP="00DD257F">
      <w:pPr>
        <w:pStyle w:val="ListParagraph"/>
        <w:numPr>
          <w:ilvl w:val="0"/>
          <w:numId w:val="19"/>
        </w:numPr>
        <w:ind w:right="-334"/>
        <w:jc w:val="both"/>
        <w:rPr>
          <w:rFonts w:ascii="Times New Roman" w:eastAsia="標楷體" w:hAnsi="Times New Roman"/>
          <w:b/>
          <w:bCs/>
          <w:lang w:val="en-US"/>
        </w:rPr>
      </w:pPr>
      <w:r w:rsidRPr="00DD257F">
        <w:rPr>
          <w:rFonts w:ascii="Times New Roman" w:eastAsia="標楷體" w:hAnsi="Times New Roman"/>
          <w:b/>
          <w:bCs/>
        </w:rPr>
        <w:t>合成策略優化</w:t>
      </w:r>
      <w:r w:rsidR="00DD257F" w:rsidRPr="00DD257F">
        <w:rPr>
          <w:rFonts w:ascii="Times New Roman" w:eastAsia="標楷體" w:hAnsi="Times New Roman" w:hint="eastAsia"/>
          <w:b/>
          <w:bCs/>
        </w:rPr>
        <w:t>：</w:t>
      </w:r>
    </w:p>
    <w:p w14:paraId="2FFD0552" w14:textId="04A3CE83" w:rsidR="000358CB" w:rsidRPr="00DD257F" w:rsidRDefault="000358CB" w:rsidP="00DD257F">
      <w:pPr>
        <w:pStyle w:val="ListParagraph"/>
        <w:ind w:left="0" w:right="-334" w:firstLine="720"/>
        <w:jc w:val="both"/>
        <w:rPr>
          <w:rFonts w:ascii="Times New Roman" w:eastAsia="標楷體" w:hAnsi="Times New Roman"/>
        </w:rPr>
      </w:pPr>
      <w:r w:rsidRPr="00DD257F">
        <w:rPr>
          <w:rFonts w:ascii="Times New Roman" w:eastAsia="標楷體" w:hAnsi="Times New Roman"/>
        </w:rPr>
        <w:t>針對六個</w:t>
      </w:r>
      <w:r w:rsidRPr="00DD257F">
        <w:rPr>
          <w:rFonts w:ascii="Times New Roman" w:eastAsia="標楷體" w:hAnsi="Times New Roman"/>
        </w:rPr>
        <w:t xml:space="preserve"> 16×16 </w:t>
      </w:r>
      <w:r w:rsidRPr="00DD257F">
        <w:rPr>
          <w:rFonts w:ascii="Times New Roman" w:eastAsia="標楷體" w:hAnsi="Times New Roman"/>
        </w:rPr>
        <w:t>全連接層（佔總</w:t>
      </w:r>
      <w:r w:rsidRPr="00DD257F">
        <w:rPr>
          <w:rFonts w:ascii="Times New Roman" w:eastAsia="標楷體" w:hAnsi="Times New Roman"/>
        </w:rPr>
        <w:t xml:space="preserve"> cycle </w:t>
      </w:r>
      <w:r w:rsidRPr="00DD257F">
        <w:rPr>
          <w:rFonts w:ascii="Times New Roman" w:eastAsia="標楷體" w:hAnsi="Times New Roman"/>
        </w:rPr>
        <w:t>數約</w:t>
      </w:r>
      <w:r w:rsidRPr="00DD257F">
        <w:rPr>
          <w:rFonts w:ascii="Times New Roman" w:eastAsia="標楷體" w:hAnsi="Times New Roman"/>
        </w:rPr>
        <w:t xml:space="preserve"> 95%</w:t>
      </w:r>
      <w:r w:rsidRPr="00DD257F">
        <w:rPr>
          <w:rFonts w:ascii="Times New Roman" w:eastAsia="標楷體" w:hAnsi="Times New Roman"/>
        </w:rPr>
        <w:t>）進行管線分段重新設計與</w:t>
      </w:r>
      <w:r w:rsidRPr="00DD257F">
        <w:rPr>
          <w:rFonts w:ascii="Times New Roman" w:eastAsia="標楷體" w:hAnsi="Times New Roman"/>
        </w:rPr>
        <w:t xml:space="preserve"> retiming</w:t>
      </w:r>
      <w:r w:rsidRPr="00DD257F">
        <w:rPr>
          <w:rFonts w:ascii="Times New Roman" w:eastAsia="標楷體" w:hAnsi="Times New Roman"/>
        </w:rPr>
        <w:t>，運用現有資源餘裕（</w:t>
      </w:r>
      <w:r w:rsidRPr="00DD257F">
        <w:rPr>
          <w:rFonts w:ascii="Times New Roman" w:eastAsia="標楷體" w:hAnsi="Times New Roman"/>
        </w:rPr>
        <w:t xml:space="preserve">DSP </w:t>
      </w:r>
      <w:r w:rsidRPr="00DD257F">
        <w:rPr>
          <w:rFonts w:ascii="Times New Roman" w:eastAsia="標楷體" w:hAnsi="Times New Roman"/>
        </w:rPr>
        <w:t>僅用</w:t>
      </w:r>
      <w:r w:rsidRPr="00DD257F">
        <w:rPr>
          <w:rFonts w:ascii="Times New Roman" w:eastAsia="標楷體" w:hAnsi="Times New Roman"/>
        </w:rPr>
        <w:t xml:space="preserve"> 21%</w:t>
      </w:r>
      <w:r w:rsidRPr="00DD257F">
        <w:rPr>
          <w:rFonts w:ascii="Times New Roman" w:eastAsia="標楷體" w:hAnsi="Times New Roman"/>
        </w:rPr>
        <w:t>）換取單步延遲下降，目標縮小與</w:t>
      </w:r>
      <w:r w:rsidRPr="00DD257F">
        <w:rPr>
          <w:rFonts w:ascii="Times New Roman" w:eastAsia="標楷體" w:hAnsi="Times New Roman"/>
        </w:rPr>
        <w:t xml:space="preserve"> CPU </w:t>
      </w:r>
      <w:r w:rsidRPr="00DD257F">
        <w:rPr>
          <w:rFonts w:ascii="Times New Roman" w:eastAsia="標楷體" w:hAnsi="Times New Roman"/>
        </w:rPr>
        <w:t>平均</w:t>
      </w:r>
      <w:r w:rsidR="00CC3755">
        <w:rPr>
          <w:rFonts w:ascii="Times New Roman" w:eastAsia="標楷體" w:hAnsi="Times New Roman" w:hint="eastAsia"/>
        </w:rPr>
        <w:t>及中</w:t>
      </w:r>
      <w:r w:rsidRPr="00DD257F">
        <w:rPr>
          <w:rFonts w:ascii="Times New Roman" w:eastAsia="標楷體" w:hAnsi="Times New Roman"/>
        </w:rPr>
        <w:t>位延遲之差距。</w:t>
      </w:r>
      <w:r w:rsidR="00AF28DF" w:rsidRPr="00AF28DF">
        <w:rPr>
          <w:rFonts w:ascii="Times New Roman" w:eastAsia="標楷體" w:hAnsi="Times New Roman"/>
        </w:rPr>
        <w:t>將以優化後</w:t>
      </w:r>
      <w:r w:rsidR="00AF28DF" w:rsidRPr="00AF28DF">
        <w:rPr>
          <w:rFonts w:ascii="Times New Roman" w:eastAsia="標楷體" w:hAnsi="Times New Roman"/>
        </w:rPr>
        <w:t xml:space="preserve"> cycle </w:t>
      </w:r>
      <w:r w:rsidR="00AF28DF" w:rsidRPr="00AF28DF">
        <w:rPr>
          <w:rFonts w:ascii="Times New Roman" w:eastAsia="標楷體" w:hAnsi="Times New Roman"/>
        </w:rPr>
        <w:t>數、</w:t>
      </w:r>
      <w:r w:rsidR="00AF28DF" w:rsidRPr="00AF28DF">
        <w:rPr>
          <w:rFonts w:ascii="Times New Roman" w:eastAsia="標楷體" w:hAnsi="Times New Roman"/>
        </w:rPr>
        <w:t xml:space="preserve">µs </w:t>
      </w:r>
      <w:r w:rsidR="00AF28DF" w:rsidRPr="00AF28DF">
        <w:rPr>
          <w:rFonts w:ascii="Times New Roman" w:eastAsia="標楷體" w:hAnsi="Times New Roman"/>
        </w:rPr>
        <w:t>延遲、資源用量與</w:t>
      </w:r>
      <w:r w:rsidR="00AF28DF" w:rsidRPr="00AF28DF">
        <w:rPr>
          <w:rFonts w:ascii="Times New Roman" w:eastAsia="標楷體" w:hAnsi="Times New Roman"/>
        </w:rPr>
        <w:t xml:space="preserve"> P&amp;R timing </w:t>
      </w:r>
      <w:r w:rsidR="00AF28DF" w:rsidRPr="00AF28DF">
        <w:rPr>
          <w:rFonts w:ascii="Times New Roman" w:eastAsia="標楷體" w:hAnsi="Times New Roman"/>
        </w:rPr>
        <w:t>作為主要評估指標。</w:t>
      </w:r>
    </w:p>
    <w:p w14:paraId="504330A1" w14:textId="3CAD611D" w:rsidR="003A1319" w:rsidRPr="003A1319" w:rsidRDefault="000358CB" w:rsidP="003A1319">
      <w:pPr>
        <w:pStyle w:val="ListParagraph"/>
        <w:numPr>
          <w:ilvl w:val="0"/>
          <w:numId w:val="19"/>
        </w:numPr>
        <w:ind w:right="-334"/>
        <w:jc w:val="both"/>
        <w:rPr>
          <w:rFonts w:ascii="Times New Roman" w:eastAsia="標楷體" w:hAnsi="Times New Roman"/>
          <w:lang w:val="en-US"/>
        </w:rPr>
      </w:pPr>
      <w:r w:rsidRPr="003A1319">
        <w:rPr>
          <w:rFonts w:ascii="Times New Roman" w:eastAsia="標楷體" w:hAnsi="Times New Roman"/>
          <w:b/>
          <w:bCs/>
        </w:rPr>
        <w:t xml:space="preserve">Standalone </w:t>
      </w:r>
      <w:r w:rsidRPr="003A1319">
        <w:rPr>
          <w:rFonts w:ascii="Times New Roman" w:eastAsia="標楷體" w:hAnsi="Times New Roman"/>
          <w:b/>
          <w:bCs/>
        </w:rPr>
        <w:t>核心上板驗證</w:t>
      </w:r>
      <w:r w:rsidR="003A1319" w:rsidRPr="003A1319">
        <w:rPr>
          <w:rFonts w:ascii="Times New Roman" w:eastAsia="標楷體" w:hAnsi="Times New Roman" w:hint="eastAsia"/>
        </w:rPr>
        <w:t>：</w:t>
      </w:r>
    </w:p>
    <w:p w14:paraId="1874121F" w14:textId="2CC3DD08" w:rsidR="00C71176" w:rsidRPr="00C71176" w:rsidRDefault="00637EEA" w:rsidP="00C71176">
      <w:pPr>
        <w:ind w:right="-334" w:firstLine="720"/>
        <w:jc w:val="both"/>
        <w:rPr>
          <w:rFonts w:ascii="Times New Roman" w:eastAsia="標楷體" w:hAnsi="Times New Roman"/>
        </w:rPr>
      </w:pPr>
      <w:r w:rsidRPr="00637EEA">
        <w:rPr>
          <w:rFonts w:ascii="Times New Roman" w:eastAsia="標楷體" w:hAnsi="Times New Roman" w:hint="eastAsia"/>
        </w:rPr>
        <w:t>決</w:t>
      </w:r>
      <w:r w:rsidR="00C71176" w:rsidRPr="00C71176">
        <w:rPr>
          <w:rFonts w:ascii="Times New Roman" w:eastAsia="標楷體" w:hAnsi="Times New Roman"/>
        </w:rPr>
        <w:t>賽階段將以</w:t>
      </w:r>
      <w:r w:rsidR="00C71176" w:rsidRPr="00C71176">
        <w:rPr>
          <w:rFonts w:ascii="Times New Roman" w:eastAsia="標楷體" w:hAnsi="Times New Roman"/>
        </w:rPr>
        <w:t xml:space="preserve"> JTAG-based ILA / VIO </w:t>
      </w:r>
      <w:r w:rsidR="00C71176" w:rsidRPr="00C71176">
        <w:rPr>
          <w:rFonts w:ascii="Times New Roman" w:eastAsia="標楷體" w:hAnsi="Times New Roman"/>
        </w:rPr>
        <w:t>搭配</w:t>
      </w:r>
      <w:r w:rsidR="00C71176" w:rsidRPr="00C71176">
        <w:rPr>
          <w:rFonts w:ascii="Times New Roman" w:eastAsia="標楷體" w:hAnsi="Times New Roman"/>
        </w:rPr>
        <w:t xml:space="preserve"> BRAM </w:t>
      </w:r>
      <w:r w:rsidR="00C71176" w:rsidRPr="00C71176">
        <w:rPr>
          <w:rFonts w:ascii="Times New Roman" w:eastAsia="標楷體" w:hAnsi="Times New Roman"/>
        </w:rPr>
        <w:t>自檢測試向量播放器，在</w:t>
      </w:r>
      <w:r w:rsidR="00C71176" w:rsidRPr="00C71176">
        <w:rPr>
          <w:rFonts w:ascii="Times New Roman" w:eastAsia="標楷體" w:hAnsi="Times New Roman"/>
        </w:rPr>
        <w:t xml:space="preserve"> PYNQ-Z2 </w:t>
      </w:r>
      <w:r w:rsidR="00C71176" w:rsidRPr="00C71176">
        <w:rPr>
          <w:rFonts w:ascii="Times New Roman" w:eastAsia="標楷體" w:hAnsi="Times New Roman"/>
        </w:rPr>
        <w:t>上對</w:t>
      </w:r>
      <w:r w:rsidR="00C71176" w:rsidRPr="00C71176">
        <w:rPr>
          <w:rFonts w:ascii="Times New Roman" w:eastAsia="標楷體" w:hAnsi="Times New Roman"/>
        </w:rPr>
        <w:t xml:space="preserve"> PHC-lite IP </w:t>
      </w:r>
      <w:r w:rsidR="00C71176" w:rsidRPr="00C71176">
        <w:rPr>
          <w:rFonts w:ascii="Times New Roman" w:eastAsia="標楷體" w:hAnsi="Times New Roman"/>
        </w:rPr>
        <w:t>進行</w:t>
      </w:r>
      <w:r w:rsidR="00C71176" w:rsidRPr="00C71176">
        <w:rPr>
          <w:rFonts w:ascii="Times New Roman" w:eastAsia="標楷體" w:hAnsi="Times New Roman"/>
        </w:rPr>
        <w:t xml:space="preserve"> standalone silicon-level </w:t>
      </w:r>
      <w:r w:rsidR="00C71176" w:rsidRPr="00C71176">
        <w:rPr>
          <w:rFonts w:ascii="Times New Roman" w:eastAsia="標楷體" w:hAnsi="Times New Roman"/>
        </w:rPr>
        <w:t>驗證。測試向量將直接於</w:t>
      </w:r>
      <w:r w:rsidR="00C71176" w:rsidRPr="00C71176">
        <w:rPr>
          <w:rFonts w:ascii="Times New Roman" w:eastAsia="標楷體" w:hAnsi="Times New Roman"/>
        </w:rPr>
        <w:t xml:space="preserve"> PL </w:t>
      </w:r>
      <w:r w:rsidR="00C71176" w:rsidRPr="00C71176">
        <w:rPr>
          <w:rFonts w:ascii="Times New Roman" w:eastAsia="標楷體" w:hAnsi="Times New Roman"/>
        </w:rPr>
        <w:t>端餵入並擷取輸出，不經</w:t>
      </w:r>
      <w:r w:rsidR="00C71176" w:rsidRPr="00C71176">
        <w:rPr>
          <w:rFonts w:ascii="Times New Roman" w:eastAsia="標楷體" w:hAnsi="Times New Roman"/>
        </w:rPr>
        <w:t xml:space="preserve"> PS </w:t>
      </w:r>
      <w:r w:rsidR="00C71176" w:rsidRPr="00C71176">
        <w:rPr>
          <w:rFonts w:ascii="Times New Roman" w:eastAsia="標楷體" w:hAnsi="Times New Roman"/>
        </w:rPr>
        <w:t>之</w:t>
      </w:r>
      <w:r w:rsidR="00C71176" w:rsidRPr="00C71176">
        <w:rPr>
          <w:rFonts w:ascii="Times New Roman" w:eastAsia="標楷體" w:hAnsi="Times New Roman"/>
        </w:rPr>
        <w:t xml:space="preserve"> AXI </w:t>
      </w:r>
      <w:r w:rsidR="00C71176" w:rsidRPr="00C71176">
        <w:rPr>
          <w:rFonts w:ascii="Times New Roman" w:eastAsia="標楷體" w:hAnsi="Times New Roman"/>
        </w:rPr>
        <w:t>資料路徑，以隔離量測推論核心本身之功能正確性、時序收斂與確定性延遲，避免</w:t>
      </w:r>
      <w:r w:rsidR="00C71176" w:rsidRPr="00C71176">
        <w:rPr>
          <w:rFonts w:ascii="Times New Roman" w:eastAsia="標楷體" w:hAnsi="Times New Roman"/>
        </w:rPr>
        <w:t xml:space="preserve"> AXI</w:t>
      </w:r>
      <w:r w:rsidR="00C71176" w:rsidRPr="00C71176">
        <w:rPr>
          <w:rFonts w:ascii="Times New Roman" w:eastAsia="標楷體" w:hAnsi="Times New Roman"/>
        </w:rPr>
        <w:t>、</w:t>
      </w:r>
      <w:r w:rsidR="00C71176" w:rsidRPr="00C71176">
        <w:rPr>
          <w:rFonts w:ascii="Times New Roman" w:eastAsia="標楷體" w:hAnsi="Times New Roman"/>
        </w:rPr>
        <w:t xml:space="preserve">ARM </w:t>
      </w:r>
      <w:r w:rsidR="00C71176" w:rsidRPr="00C71176">
        <w:rPr>
          <w:rFonts w:ascii="Times New Roman" w:eastAsia="標楷體" w:hAnsi="Times New Roman"/>
        </w:rPr>
        <w:t>端軟體與</w:t>
      </w:r>
      <w:r w:rsidR="00C71176" w:rsidRPr="00C71176">
        <w:rPr>
          <w:rFonts w:ascii="Times New Roman" w:eastAsia="標楷體" w:hAnsi="Times New Roman"/>
        </w:rPr>
        <w:t xml:space="preserve"> PYNQ Python API </w:t>
      </w:r>
      <w:r w:rsidR="00C71176" w:rsidRPr="00C71176">
        <w:rPr>
          <w:rFonts w:ascii="Times New Roman" w:eastAsia="標楷體" w:hAnsi="Times New Roman"/>
        </w:rPr>
        <w:t>對結果造成干擾。</w:t>
      </w:r>
    </w:p>
    <w:p w14:paraId="028D14A0" w14:textId="795CF87E" w:rsidR="004D0DA1" w:rsidRDefault="00C71176" w:rsidP="004D0DA1">
      <w:pPr>
        <w:spacing w:after="0"/>
        <w:ind w:right="-334" w:firstLine="720"/>
        <w:jc w:val="both"/>
        <w:rPr>
          <w:rFonts w:ascii="Times New Roman" w:eastAsia="標楷體" w:hAnsi="Times New Roman"/>
          <w:lang w:eastAsia="zh-TW"/>
        </w:rPr>
      </w:pPr>
      <w:r w:rsidRPr="00C71176">
        <w:rPr>
          <w:rFonts w:ascii="Times New Roman" w:eastAsia="標楷體" w:hAnsi="Times New Roman"/>
        </w:rPr>
        <w:t>此結果應解讀為「推論核心本身之上板驗證」，而非完整主機或即時行情驅動系統驗證。受</w:t>
      </w:r>
      <w:r w:rsidRPr="00C71176">
        <w:rPr>
          <w:rFonts w:ascii="Times New Roman" w:eastAsia="標楷體" w:hAnsi="Times New Roman"/>
        </w:rPr>
        <w:t xml:space="preserve"> BRAM </w:t>
      </w:r>
      <w:r w:rsidRPr="00C71176">
        <w:rPr>
          <w:rFonts w:ascii="Times New Roman" w:eastAsia="標楷體" w:hAnsi="Times New Roman"/>
        </w:rPr>
        <w:t>容量限制，實測可能採既有</w:t>
      </w:r>
      <w:r w:rsidRPr="00C71176">
        <w:rPr>
          <w:rFonts w:ascii="Times New Roman" w:eastAsia="標楷體" w:hAnsi="Times New Roman"/>
        </w:rPr>
        <w:t xml:space="preserve"> 25,600 </w:t>
      </w:r>
      <w:r w:rsidRPr="00C71176">
        <w:rPr>
          <w:rFonts w:ascii="Times New Roman" w:eastAsia="標楷體" w:hAnsi="Times New Roman"/>
        </w:rPr>
        <w:t>步測試集之子集，並標示實測筆數與覆蓋率；加入驗證邏輯後將重新</w:t>
      </w:r>
      <w:r w:rsidRPr="00C71176">
        <w:rPr>
          <w:rFonts w:ascii="Times New Roman" w:eastAsia="標楷體" w:hAnsi="Times New Roman"/>
        </w:rPr>
        <w:t xml:space="preserve"> P&amp;R</w:t>
      </w:r>
      <w:r w:rsidRPr="00C71176">
        <w:rPr>
          <w:rFonts w:ascii="Times New Roman" w:eastAsia="標楷體" w:hAnsi="Times New Roman"/>
        </w:rPr>
        <w:t>，確認額外測試電路未破壞原核心</w:t>
      </w:r>
      <w:r w:rsidR="00526CD8">
        <w:rPr>
          <w:rFonts w:ascii="Times New Roman" w:eastAsia="標楷體" w:hAnsi="Times New Roman" w:hint="eastAsia"/>
        </w:rPr>
        <w:t>時序。</w:t>
      </w:r>
    </w:p>
    <w:p w14:paraId="5CD50CBA" w14:textId="77777777" w:rsidR="001C404A" w:rsidRDefault="001C404A" w:rsidP="001C404A">
      <w:pPr>
        <w:spacing w:after="0"/>
        <w:ind w:right="-334"/>
        <w:jc w:val="both"/>
        <w:rPr>
          <w:rFonts w:ascii="Times New Roman" w:eastAsia="標楷體" w:hAnsi="Times New Roman"/>
          <w:lang w:eastAsia="zh-TW"/>
        </w:rPr>
      </w:pPr>
    </w:p>
    <w:p w14:paraId="7105DB41" w14:textId="059C6B82" w:rsidR="00380EAF" w:rsidRDefault="0023158D" w:rsidP="001C404A">
      <w:pPr>
        <w:spacing w:after="0"/>
        <w:ind w:left="-360" w:right="-334"/>
        <w:jc w:val="both"/>
        <w:rPr>
          <w:rFonts w:ascii="Times New Roman" w:eastAsia="標楷體" w:hAnsi="Times New Roman"/>
          <w:lang w:eastAsia="zh-TW"/>
        </w:rPr>
      </w:pPr>
      <w:r>
        <w:rPr>
          <w:rFonts w:ascii="Times New Roman" w:eastAsia="標楷體" w:hAnsi="Times New Roman" w:hint="eastAsia"/>
          <w:lang w:eastAsia="zh-TW"/>
        </w:rPr>
        <w:t>綜合以上</w:t>
      </w:r>
      <w:r w:rsidR="00380EAF" w:rsidRPr="00380EAF">
        <w:rPr>
          <w:rFonts w:ascii="Times New Roman" w:eastAsia="標楷體" w:hAnsi="Times New Roman" w:hint="eastAsia"/>
          <w:lang w:eastAsia="zh-TW"/>
        </w:rPr>
        <w:t>，</w:t>
      </w:r>
      <w:r w:rsidR="00380EAF" w:rsidRPr="00380EAF">
        <w:rPr>
          <w:rFonts w:ascii="Times New Roman" w:eastAsia="標楷體" w:hAnsi="Times New Roman"/>
          <w:lang w:eastAsia="zh-TW"/>
        </w:rPr>
        <w:t>決賽階段之預期成果與成功判準如下：</w:t>
      </w:r>
    </w:p>
    <w:tbl>
      <w:tblPr>
        <w:tblStyle w:val="TableGrid"/>
        <w:tblW w:w="9895" w:type="dxa"/>
        <w:tblInd w:w="-360" w:type="dxa"/>
        <w:tblLook w:val="04A0" w:firstRow="1" w:lastRow="0" w:firstColumn="1" w:lastColumn="0" w:noHBand="0" w:noVBand="1"/>
      </w:tblPr>
      <w:tblGrid>
        <w:gridCol w:w="1435"/>
        <w:gridCol w:w="3240"/>
        <w:gridCol w:w="2340"/>
        <w:gridCol w:w="2880"/>
      </w:tblGrid>
      <w:tr w:rsidR="00380EAF" w14:paraId="74C34C4F" w14:textId="77777777" w:rsidTr="00A07667">
        <w:tc>
          <w:tcPr>
            <w:tcW w:w="1435" w:type="dxa"/>
            <w:vAlign w:val="center"/>
          </w:tcPr>
          <w:p w14:paraId="3DE8FC0D" w14:textId="69B4FE27" w:rsidR="00380EAF" w:rsidRDefault="00380EAF" w:rsidP="003B5B95">
            <w:pPr>
              <w:ind w:right="-334"/>
              <w:rPr>
                <w:rFonts w:ascii="Times New Roman" w:eastAsia="標楷體" w:hAnsi="Times New Roman"/>
                <w:lang w:eastAsia="zh-TW"/>
              </w:rPr>
            </w:pPr>
            <w:r w:rsidRPr="00380EAF">
              <w:rPr>
                <w:rFonts w:ascii="Times New Roman" w:eastAsia="標楷體" w:hAnsi="Times New Roman"/>
                <w:b/>
                <w:bCs/>
                <w:lang w:eastAsia="zh-TW"/>
              </w:rPr>
              <w:t>項目</w:t>
            </w:r>
          </w:p>
        </w:tc>
        <w:tc>
          <w:tcPr>
            <w:tcW w:w="3240" w:type="dxa"/>
            <w:vAlign w:val="center"/>
          </w:tcPr>
          <w:p w14:paraId="2E1A60A8" w14:textId="5F871A8C" w:rsidR="00380EAF" w:rsidRDefault="00380EAF" w:rsidP="003B5B95">
            <w:pPr>
              <w:ind w:right="-334"/>
              <w:rPr>
                <w:rFonts w:ascii="Times New Roman" w:eastAsia="標楷體" w:hAnsi="Times New Roman"/>
                <w:lang w:eastAsia="zh-TW"/>
              </w:rPr>
            </w:pPr>
            <w:r w:rsidRPr="00380EAF">
              <w:rPr>
                <w:rFonts w:ascii="Times New Roman" w:eastAsia="標楷體" w:hAnsi="Times New Roman"/>
                <w:b/>
                <w:bCs/>
                <w:lang w:eastAsia="zh-TW"/>
              </w:rPr>
              <w:t>初賽現況</w:t>
            </w:r>
          </w:p>
        </w:tc>
        <w:tc>
          <w:tcPr>
            <w:tcW w:w="2340" w:type="dxa"/>
            <w:vAlign w:val="center"/>
          </w:tcPr>
          <w:p w14:paraId="44FAD004" w14:textId="5D125AC7" w:rsidR="00380EAF" w:rsidRDefault="00380EAF" w:rsidP="003B5B95">
            <w:pPr>
              <w:ind w:right="-334"/>
              <w:rPr>
                <w:rFonts w:ascii="Times New Roman" w:eastAsia="標楷體" w:hAnsi="Times New Roman"/>
                <w:lang w:eastAsia="zh-TW"/>
              </w:rPr>
            </w:pPr>
            <w:r w:rsidRPr="00380EAF">
              <w:rPr>
                <w:rFonts w:ascii="Times New Roman" w:eastAsia="標楷體" w:hAnsi="Times New Roman"/>
                <w:b/>
                <w:bCs/>
                <w:lang w:eastAsia="zh-TW"/>
              </w:rPr>
              <w:t>決賽目標</w:t>
            </w:r>
          </w:p>
        </w:tc>
        <w:tc>
          <w:tcPr>
            <w:tcW w:w="2880" w:type="dxa"/>
            <w:vAlign w:val="center"/>
          </w:tcPr>
          <w:p w14:paraId="650B1220" w14:textId="2431700B" w:rsidR="00380EAF" w:rsidRDefault="00380EAF" w:rsidP="003B5B95">
            <w:pPr>
              <w:ind w:right="-334"/>
              <w:rPr>
                <w:rFonts w:ascii="Times New Roman" w:eastAsia="標楷體" w:hAnsi="Times New Roman"/>
                <w:lang w:eastAsia="zh-TW"/>
              </w:rPr>
            </w:pPr>
            <w:r w:rsidRPr="00380EAF">
              <w:rPr>
                <w:rFonts w:ascii="Times New Roman" w:eastAsia="標楷體" w:hAnsi="Times New Roman"/>
                <w:b/>
                <w:bCs/>
                <w:lang w:eastAsia="zh-TW"/>
              </w:rPr>
              <w:t>成功判準</w:t>
            </w:r>
          </w:p>
        </w:tc>
      </w:tr>
      <w:tr w:rsidR="00380EAF" w14:paraId="2F55B1A7" w14:textId="77777777" w:rsidTr="00A07667">
        <w:tc>
          <w:tcPr>
            <w:tcW w:w="1435" w:type="dxa"/>
            <w:vAlign w:val="center"/>
          </w:tcPr>
          <w:p w14:paraId="0353681E" w14:textId="17A4111E" w:rsidR="00380EAF" w:rsidRDefault="00380EAF" w:rsidP="003B5B95">
            <w:pPr>
              <w:ind w:right="-334"/>
              <w:rPr>
                <w:rFonts w:ascii="Times New Roman" w:eastAsia="標楷體" w:hAnsi="Times New Roman"/>
                <w:lang w:eastAsia="zh-TW"/>
              </w:rPr>
            </w:pPr>
            <w:r w:rsidRPr="00380EAF">
              <w:rPr>
                <w:rFonts w:ascii="Times New Roman" w:eastAsia="標楷體" w:hAnsi="Times New Roman"/>
                <w:b/>
                <w:bCs/>
                <w:lang w:eastAsia="zh-TW"/>
              </w:rPr>
              <w:t>延遲</w:t>
            </w:r>
          </w:p>
        </w:tc>
        <w:tc>
          <w:tcPr>
            <w:tcW w:w="3240" w:type="dxa"/>
            <w:vAlign w:val="center"/>
          </w:tcPr>
          <w:p w14:paraId="31CDEC4A" w14:textId="0C316B71" w:rsidR="00380EAF" w:rsidRDefault="00380EAF" w:rsidP="003B5B95">
            <w:pPr>
              <w:ind w:right="-334"/>
              <w:rPr>
                <w:rFonts w:ascii="Times New Roman" w:eastAsia="標楷體" w:hAnsi="Times New Roman"/>
                <w:lang w:eastAsia="zh-TW"/>
              </w:rPr>
            </w:pPr>
            <w:r w:rsidRPr="00380EAF">
              <w:rPr>
                <w:rFonts w:ascii="Times New Roman" w:eastAsia="標楷體" w:hAnsi="Times New Roman"/>
                <w:b/>
                <w:bCs/>
                <w:lang w:eastAsia="zh-TW"/>
              </w:rPr>
              <w:t xml:space="preserve">FPGA </w:t>
            </w:r>
            <w:r w:rsidRPr="00380EAF">
              <w:rPr>
                <w:rFonts w:ascii="Times New Roman" w:eastAsia="標楷體" w:hAnsi="Times New Roman"/>
                <w:b/>
                <w:bCs/>
                <w:lang w:eastAsia="zh-TW"/>
              </w:rPr>
              <w:t>固定延遲</w:t>
            </w:r>
            <w:r w:rsidRPr="00380EAF">
              <w:rPr>
                <w:rFonts w:ascii="Times New Roman" w:eastAsia="標楷體" w:hAnsi="Times New Roman"/>
                <w:b/>
                <w:bCs/>
                <w:lang w:eastAsia="zh-TW"/>
              </w:rPr>
              <w:t xml:space="preserve"> 83.16 µs</w:t>
            </w:r>
          </w:p>
        </w:tc>
        <w:tc>
          <w:tcPr>
            <w:tcW w:w="2340" w:type="dxa"/>
            <w:vAlign w:val="center"/>
          </w:tcPr>
          <w:p w14:paraId="43EE9EDD" w14:textId="4AA51132" w:rsidR="00380EAF" w:rsidRDefault="00380EAF" w:rsidP="003B5B95">
            <w:pPr>
              <w:ind w:right="-334"/>
              <w:rPr>
                <w:rFonts w:ascii="Times New Roman" w:eastAsia="標楷體" w:hAnsi="Times New Roman"/>
                <w:lang w:eastAsia="zh-TW"/>
              </w:rPr>
            </w:pPr>
            <w:r w:rsidRPr="00380EAF">
              <w:rPr>
                <w:rFonts w:ascii="Times New Roman" w:eastAsia="標楷體" w:hAnsi="Times New Roman"/>
                <w:b/>
                <w:bCs/>
                <w:lang w:eastAsia="zh-TW"/>
              </w:rPr>
              <w:t>針對主要線性層</w:t>
            </w:r>
            <w:r w:rsidRPr="00380EAF">
              <w:rPr>
                <w:rFonts w:ascii="Times New Roman" w:eastAsia="標楷體" w:hAnsi="Times New Roman"/>
                <w:b/>
                <w:bCs/>
                <w:lang w:eastAsia="zh-TW"/>
              </w:rPr>
              <w:t xml:space="preserve"> pipeline </w:t>
            </w:r>
            <w:r w:rsidRPr="00380EAF">
              <w:rPr>
                <w:rFonts w:ascii="Times New Roman" w:eastAsia="標楷體" w:hAnsi="Times New Roman"/>
                <w:b/>
                <w:bCs/>
                <w:lang w:eastAsia="zh-TW"/>
              </w:rPr>
              <w:t>化以降低</w:t>
            </w:r>
            <w:r w:rsidR="003B5B95">
              <w:rPr>
                <w:rFonts w:ascii="Times New Roman" w:eastAsia="標楷體" w:hAnsi="Times New Roman"/>
                <w:b/>
                <w:bCs/>
                <w:lang w:eastAsia="zh-TW"/>
              </w:rPr>
              <w:br/>
            </w:r>
            <w:r w:rsidRPr="00380EAF">
              <w:rPr>
                <w:rFonts w:ascii="Times New Roman" w:eastAsia="標楷體" w:hAnsi="Times New Roman"/>
                <w:b/>
                <w:bCs/>
                <w:lang w:eastAsia="zh-TW"/>
              </w:rPr>
              <w:t>單步延遲</w:t>
            </w:r>
          </w:p>
        </w:tc>
        <w:tc>
          <w:tcPr>
            <w:tcW w:w="2880" w:type="dxa"/>
            <w:vAlign w:val="center"/>
          </w:tcPr>
          <w:p w14:paraId="345155CF" w14:textId="58FB9A85" w:rsidR="00380EAF" w:rsidRDefault="00380EAF" w:rsidP="003B5B95">
            <w:pPr>
              <w:ind w:right="-334"/>
              <w:rPr>
                <w:rFonts w:ascii="Times New Roman" w:eastAsia="標楷體" w:hAnsi="Times New Roman"/>
                <w:lang w:eastAsia="zh-TW"/>
              </w:rPr>
            </w:pPr>
            <w:r w:rsidRPr="00380EAF">
              <w:rPr>
                <w:rFonts w:ascii="Times New Roman" w:eastAsia="標楷體" w:hAnsi="Times New Roman"/>
                <w:b/>
                <w:bCs/>
                <w:lang w:eastAsia="zh-TW"/>
              </w:rPr>
              <w:t>回報優化後</w:t>
            </w:r>
            <w:r w:rsidRPr="00380EAF">
              <w:rPr>
                <w:rFonts w:ascii="Times New Roman" w:eastAsia="標楷體" w:hAnsi="Times New Roman"/>
                <w:b/>
                <w:bCs/>
                <w:lang w:eastAsia="zh-TW"/>
              </w:rPr>
              <w:t xml:space="preserve"> cycle </w:t>
            </w:r>
            <w:r w:rsidRPr="00380EAF">
              <w:rPr>
                <w:rFonts w:ascii="Times New Roman" w:eastAsia="標楷體" w:hAnsi="Times New Roman"/>
                <w:b/>
                <w:bCs/>
                <w:lang w:eastAsia="zh-TW"/>
              </w:rPr>
              <w:t>數與</w:t>
            </w:r>
            <w:r w:rsidR="0047709A">
              <w:rPr>
                <w:rFonts w:ascii="Times New Roman" w:eastAsia="標楷體" w:hAnsi="Times New Roman" w:hint="eastAsia"/>
                <w:b/>
                <w:bCs/>
                <w:lang w:eastAsia="zh-TW"/>
              </w:rPr>
              <w:t>延遲</w:t>
            </w:r>
            <w:r w:rsidRPr="00380EAF">
              <w:rPr>
                <w:rFonts w:ascii="Times New Roman" w:eastAsia="標楷體" w:hAnsi="Times New Roman"/>
                <w:b/>
                <w:bCs/>
                <w:lang w:eastAsia="zh-TW"/>
              </w:rPr>
              <w:t>，且</w:t>
            </w:r>
            <w:r w:rsidRPr="00380EAF">
              <w:rPr>
                <w:rFonts w:ascii="Times New Roman" w:eastAsia="標楷體" w:hAnsi="Times New Roman"/>
                <w:b/>
                <w:bCs/>
                <w:lang w:eastAsia="zh-TW"/>
              </w:rPr>
              <w:t xml:space="preserve"> P&amp;R timing met</w:t>
            </w:r>
          </w:p>
        </w:tc>
      </w:tr>
      <w:tr w:rsidR="00380EAF" w14:paraId="6CDFE839" w14:textId="77777777" w:rsidTr="00A07667">
        <w:tc>
          <w:tcPr>
            <w:tcW w:w="1435" w:type="dxa"/>
            <w:vAlign w:val="center"/>
          </w:tcPr>
          <w:p w14:paraId="058D2A24" w14:textId="54C5891F" w:rsidR="00380EAF" w:rsidRDefault="00380EAF" w:rsidP="003B5B95">
            <w:pPr>
              <w:ind w:right="-334"/>
              <w:rPr>
                <w:rFonts w:ascii="Times New Roman" w:eastAsia="標楷體" w:hAnsi="Times New Roman"/>
                <w:lang w:eastAsia="zh-TW"/>
              </w:rPr>
            </w:pPr>
            <w:r w:rsidRPr="00380EAF">
              <w:rPr>
                <w:rFonts w:ascii="Times New Roman" w:eastAsia="標楷體" w:hAnsi="Times New Roman"/>
                <w:b/>
                <w:bCs/>
                <w:lang w:eastAsia="zh-TW"/>
              </w:rPr>
              <w:t>資源</w:t>
            </w:r>
          </w:p>
        </w:tc>
        <w:tc>
          <w:tcPr>
            <w:tcW w:w="3240" w:type="dxa"/>
            <w:vAlign w:val="center"/>
          </w:tcPr>
          <w:p w14:paraId="13964BB9" w14:textId="549FDB53" w:rsidR="00380EAF" w:rsidRDefault="00380EAF" w:rsidP="003B5B95">
            <w:pPr>
              <w:ind w:right="-334"/>
              <w:rPr>
                <w:rFonts w:ascii="Times New Roman" w:eastAsia="標楷體" w:hAnsi="Times New Roman"/>
                <w:lang w:eastAsia="zh-TW"/>
              </w:rPr>
            </w:pPr>
            <w:r w:rsidRPr="00380EAF">
              <w:rPr>
                <w:rFonts w:ascii="Times New Roman" w:eastAsia="標楷體" w:hAnsi="Times New Roman"/>
                <w:b/>
                <w:bCs/>
                <w:lang w:eastAsia="zh-TW"/>
              </w:rPr>
              <w:t>LUT</w:t>
            </w:r>
            <w:r>
              <w:rPr>
                <w:rFonts w:ascii="Times New Roman" w:eastAsia="標楷體" w:hAnsi="Times New Roman" w:hint="eastAsia"/>
                <w:b/>
                <w:bCs/>
                <w:lang w:eastAsia="zh-TW"/>
              </w:rPr>
              <w:t>=</w:t>
            </w:r>
            <w:r w:rsidRPr="00380EAF">
              <w:rPr>
                <w:rFonts w:ascii="Times New Roman" w:eastAsia="標楷體" w:hAnsi="Times New Roman"/>
                <w:b/>
                <w:bCs/>
                <w:lang w:eastAsia="zh-TW"/>
              </w:rPr>
              <w:t>14.20%</w:t>
            </w:r>
            <w:r w:rsidRPr="00380EAF">
              <w:rPr>
                <w:rFonts w:ascii="Times New Roman" w:eastAsia="標楷體" w:hAnsi="Times New Roman"/>
                <w:b/>
                <w:bCs/>
                <w:lang w:eastAsia="zh-TW"/>
              </w:rPr>
              <w:t>、</w:t>
            </w:r>
            <w:r w:rsidRPr="00380EAF">
              <w:rPr>
                <w:rFonts w:ascii="Times New Roman" w:eastAsia="標楷體" w:hAnsi="Times New Roman"/>
                <w:b/>
                <w:bCs/>
                <w:lang w:eastAsia="zh-TW"/>
              </w:rPr>
              <w:t>DSP48E1</w:t>
            </w:r>
            <w:r w:rsidR="00680142">
              <w:rPr>
                <w:rFonts w:ascii="Times New Roman" w:eastAsia="標楷體" w:hAnsi="Times New Roman" w:hint="eastAsia"/>
                <w:b/>
                <w:bCs/>
                <w:lang w:eastAsia="zh-TW"/>
              </w:rPr>
              <w:t>=</w:t>
            </w:r>
            <w:r w:rsidRPr="00380EAF">
              <w:rPr>
                <w:rFonts w:ascii="Times New Roman" w:eastAsia="標楷體" w:hAnsi="Times New Roman"/>
                <w:b/>
                <w:bCs/>
                <w:lang w:eastAsia="zh-TW"/>
              </w:rPr>
              <w:t xml:space="preserve"> 21.36%</w:t>
            </w:r>
            <w:r w:rsidRPr="00380EAF">
              <w:rPr>
                <w:rFonts w:ascii="Times New Roman" w:eastAsia="標楷體" w:hAnsi="Times New Roman"/>
                <w:b/>
                <w:bCs/>
                <w:lang w:eastAsia="zh-TW"/>
              </w:rPr>
              <w:t>、</w:t>
            </w:r>
            <w:r w:rsidRPr="00380EAF">
              <w:rPr>
                <w:rFonts w:ascii="Times New Roman" w:eastAsia="標楷體" w:hAnsi="Times New Roman"/>
                <w:b/>
                <w:bCs/>
                <w:lang w:eastAsia="zh-TW"/>
              </w:rPr>
              <w:t>BRAM_18K 2.14%</w:t>
            </w:r>
          </w:p>
        </w:tc>
        <w:tc>
          <w:tcPr>
            <w:tcW w:w="2340" w:type="dxa"/>
            <w:vAlign w:val="center"/>
          </w:tcPr>
          <w:p w14:paraId="07E3A4DE" w14:textId="7B5E9FF1" w:rsidR="00380EAF" w:rsidRDefault="00380EAF" w:rsidP="003B5B95">
            <w:pPr>
              <w:ind w:right="-334"/>
              <w:rPr>
                <w:rFonts w:ascii="Times New Roman" w:eastAsia="標楷體" w:hAnsi="Times New Roman"/>
                <w:lang w:eastAsia="zh-TW"/>
              </w:rPr>
            </w:pPr>
            <w:r w:rsidRPr="00380EAF">
              <w:rPr>
                <w:rFonts w:ascii="Times New Roman" w:eastAsia="標楷體" w:hAnsi="Times New Roman"/>
                <w:b/>
                <w:bCs/>
                <w:lang w:eastAsia="zh-TW"/>
              </w:rPr>
              <w:t>延遲優化後仍維持</w:t>
            </w:r>
            <w:r w:rsidR="00D527CF">
              <w:rPr>
                <w:rFonts w:ascii="Times New Roman" w:eastAsia="標楷體" w:hAnsi="Times New Roman"/>
                <w:b/>
                <w:bCs/>
                <w:lang w:eastAsia="zh-TW"/>
              </w:rPr>
              <w:br/>
            </w:r>
            <w:r w:rsidRPr="00380EAF">
              <w:rPr>
                <w:rFonts w:ascii="Times New Roman" w:eastAsia="標楷體" w:hAnsi="Times New Roman"/>
                <w:b/>
                <w:bCs/>
                <w:lang w:eastAsia="zh-TW"/>
              </w:rPr>
              <w:t>於</w:t>
            </w:r>
            <w:r w:rsidRPr="00380EAF">
              <w:rPr>
                <w:rFonts w:ascii="Times New Roman" w:eastAsia="標楷體" w:hAnsi="Times New Roman"/>
                <w:b/>
                <w:bCs/>
                <w:lang w:eastAsia="zh-TW"/>
              </w:rPr>
              <w:t xml:space="preserve"> Zynq-7020 </w:t>
            </w:r>
            <w:r w:rsidRPr="00380EAF">
              <w:rPr>
                <w:rFonts w:ascii="Times New Roman" w:eastAsia="標楷體" w:hAnsi="Times New Roman"/>
                <w:b/>
                <w:bCs/>
                <w:lang w:eastAsia="zh-TW"/>
              </w:rPr>
              <w:t>預算內</w:t>
            </w:r>
          </w:p>
        </w:tc>
        <w:tc>
          <w:tcPr>
            <w:tcW w:w="2880" w:type="dxa"/>
            <w:vAlign w:val="center"/>
          </w:tcPr>
          <w:p w14:paraId="43389604" w14:textId="7B8DCE74" w:rsidR="00380EAF" w:rsidRDefault="00380EAF" w:rsidP="003B5B95">
            <w:pPr>
              <w:ind w:right="-334"/>
              <w:rPr>
                <w:rFonts w:ascii="Times New Roman" w:eastAsia="標楷體" w:hAnsi="Times New Roman"/>
                <w:lang w:eastAsia="zh-TW"/>
              </w:rPr>
            </w:pPr>
            <w:r w:rsidRPr="00380EAF">
              <w:rPr>
                <w:rFonts w:ascii="Times New Roman" w:eastAsia="標楷體" w:hAnsi="Times New Roman"/>
                <w:b/>
                <w:bCs/>
                <w:lang w:eastAsia="zh-TW"/>
              </w:rPr>
              <w:t xml:space="preserve">LUT / DSP / BRAM </w:t>
            </w:r>
            <w:r w:rsidR="00412BFC">
              <w:rPr>
                <w:rFonts w:ascii="Times New Roman" w:eastAsia="標楷體" w:hAnsi="Times New Roman"/>
                <w:b/>
                <w:bCs/>
                <w:lang w:eastAsia="zh-TW"/>
              </w:rPr>
              <w:br/>
            </w:r>
            <w:r w:rsidRPr="00380EAF">
              <w:rPr>
                <w:rFonts w:ascii="Times New Roman" w:eastAsia="標楷體" w:hAnsi="Times New Roman"/>
                <w:b/>
                <w:bCs/>
                <w:lang w:eastAsia="zh-TW"/>
              </w:rPr>
              <w:t>不超出平台限制</w:t>
            </w:r>
          </w:p>
        </w:tc>
      </w:tr>
      <w:tr w:rsidR="00380EAF" w14:paraId="74D21BF5" w14:textId="77777777" w:rsidTr="00A07667">
        <w:tc>
          <w:tcPr>
            <w:tcW w:w="1435" w:type="dxa"/>
            <w:vAlign w:val="center"/>
          </w:tcPr>
          <w:p w14:paraId="64DCCB90" w14:textId="5B4760E6" w:rsidR="00380EAF" w:rsidRDefault="00380EAF" w:rsidP="003B5B95">
            <w:pPr>
              <w:ind w:right="-334"/>
              <w:rPr>
                <w:rFonts w:ascii="Times New Roman" w:eastAsia="標楷體" w:hAnsi="Times New Roman"/>
                <w:lang w:eastAsia="zh-TW"/>
              </w:rPr>
            </w:pPr>
            <w:r w:rsidRPr="00380EAF">
              <w:rPr>
                <w:rFonts w:ascii="Times New Roman" w:eastAsia="標楷體" w:hAnsi="Times New Roman"/>
                <w:b/>
                <w:bCs/>
                <w:lang w:eastAsia="zh-TW"/>
              </w:rPr>
              <w:t>時序</w:t>
            </w:r>
          </w:p>
        </w:tc>
        <w:tc>
          <w:tcPr>
            <w:tcW w:w="3240" w:type="dxa"/>
            <w:vAlign w:val="center"/>
          </w:tcPr>
          <w:p w14:paraId="057A5312" w14:textId="5C5D4553" w:rsidR="00380EAF" w:rsidRDefault="00380EAF" w:rsidP="003B5B95">
            <w:pPr>
              <w:ind w:right="-334"/>
              <w:rPr>
                <w:rFonts w:ascii="Times New Roman" w:eastAsia="標楷體" w:hAnsi="Times New Roman"/>
                <w:lang w:eastAsia="zh-TW"/>
              </w:rPr>
            </w:pPr>
            <w:r w:rsidRPr="00380EAF">
              <w:rPr>
                <w:rFonts w:ascii="Times New Roman" w:eastAsia="標楷體" w:hAnsi="Times New Roman"/>
                <w:b/>
                <w:bCs/>
                <w:lang w:eastAsia="zh-TW"/>
              </w:rPr>
              <w:t xml:space="preserve">100 MHz </w:t>
            </w:r>
            <w:r w:rsidRPr="00380EAF">
              <w:rPr>
                <w:rFonts w:ascii="Times New Roman" w:eastAsia="標楷體" w:hAnsi="Times New Roman"/>
                <w:b/>
                <w:bCs/>
                <w:lang w:eastAsia="zh-TW"/>
              </w:rPr>
              <w:t>下</w:t>
            </w:r>
            <w:r w:rsidRPr="00380EAF">
              <w:rPr>
                <w:rFonts w:ascii="Times New Roman" w:eastAsia="標楷體" w:hAnsi="Times New Roman"/>
                <w:b/>
                <w:bCs/>
                <w:lang w:eastAsia="zh-TW"/>
              </w:rPr>
              <w:t xml:space="preserve"> WNS = +0.020 ns</w:t>
            </w:r>
          </w:p>
        </w:tc>
        <w:tc>
          <w:tcPr>
            <w:tcW w:w="2340" w:type="dxa"/>
            <w:vAlign w:val="center"/>
          </w:tcPr>
          <w:p w14:paraId="40D18167" w14:textId="260AD5A2" w:rsidR="00380EAF" w:rsidRDefault="00380EAF" w:rsidP="003B5B95">
            <w:pPr>
              <w:ind w:right="-334"/>
              <w:rPr>
                <w:rFonts w:ascii="Times New Roman" w:eastAsia="標楷體" w:hAnsi="Times New Roman"/>
                <w:lang w:eastAsia="zh-TW"/>
              </w:rPr>
            </w:pPr>
            <w:r w:rsidRPr="00380EAF">
              <w:rPr>
                <w:rFonts w:ascii="Times New Roman" w:eastAsia="標楷體" w:hAnsi="Times New Roman"/>
                <w:b/>
                <w:bCs/>
                <w:lang w:eastAsia="zh-TW"/>
              </w:rPr>
              <w:t>加入優化或測試邏輯</w:t>
            </w:r>
            <w:r w:rsidR="005E23D8">
              <w:rPr>
                <w:rFonts w:ascii="Times New Roman" w:eastAsia="標楷體" w:hAnsi="Times New Roman"/>
                <w:b/>
                <w:bCs/>
                <w:lang w:eastAsia="zh-TW"/>
              </w:rPr>
              <w:br/>
            </w:r>
            <w:r w:rsidRPr="00380EAF">
              <w:rPr>
                <w:rFonts w:ascii="Times New Roman" w:eastAsia="標楷體" w:hAnsi="Times New Roman"/>
                <w:b/>
                <w:bCs/>
                <w:lang w:eastAsia="zh-TW"/>
              </w:rPr>
              <w:t>後重新</w:t>
            </w:r>
            <w:r w:rsidRPr="00380EAF">
              <w:rPr>
                <w:rFonts w:ascii="Times New Roman" w:eastAsia="標楷體" w:hAnsi="Times New Roman"/>
                <w:b/>
                <w:bCs/>
                <w:lang w:eastAsia="zh-TW"/>
              </w:rPr>
              <w:t xml:space="preserve"> P&amp;R</w:t>
            </w:r>
          </w:p>
        </w:tc>
        <w:tc>
          <w:tcPr>
            <w:tcW w:w="2880" w:type="dxa"/>
            <w:vAlign w:val="center"/>
          </w:tcPr>
          <w:p w14:paraId="405E182C" w14:textId="10FCED18" w:rsidR="00380EAF" w:rsidRDefault="00380EAF" w:rsidP="003B5B95">
            <w:pPr>
              <w:ind w:right="-334"/>
              <w:rPr>
                <w:rFonts w:ascii="Times New Roman" w:eastAsia="標楷體" w:hAnsi="Times New Roman"/>
                <w:lang w:eastAsia="zh-TW"/>
              </w:rPr>
            </w:pPr>
            <w:r w:rsidRPr="00380EAF">
              <w:rPr>
                <w:rFonts w:ascii="Times New Roman" w:eastAsia="標楷體" w:hAnsi="Times New Roman"/>
                <w:b/>
                <w:bCs/>
                <w:lang w:eastAsia="zh-TW"/>
              </w:rPr>
              <w:t>WNS ≥ 0</w:t>
            </w:r>
            <w:r w:rsidRPr="00380EAF">
              <w:rPr>
                <w:rFonts w:ascii="Times New Roman" w:eastAsia="標楷體" w:hAnsi="Times New Roman"/>
                <w:b/>
                <w:bCs/>
                <w:lang w:eastAsia="zh-TW"/>
              </w:rPr>
              <w:t>，</w:t>
            </w:r>
            <w:r w:rsidRPr="00380EAF">
              <w:rPr>
                <w:rFonts w:ascii="Times New Roman" w:eastAsia="標楷體" w:hAnsi="Times New Roman"/>
                <w:b/>
                <w:bCs/>
                <w:lang w:eastAsia="zh-TW"/>
              </w:rPr>
              <w:t>TNS = 0</w:t>
            </w:r>
          </w:p>
        </w:tc>
      </w:tr>
      <w:tr w:rsidR="00380EAF" w14:paraId="0C7397DC" w14:textId="77777777" w:rsidTr="00A07667">
        <w:tc>
          <w:tcPr>
            <w:tcW w:w="1435" w:type="dxa"/>
            <w:vAlign w:val="center"/>
          </w:tcPr>
          <w:p w14:paraId="3B878D40" w14:textId="52207082" w:rsidR="00380EAF" w:rsidRDefault="00380EAF" w:rsidP="003B5B95">
            <w:pPr>
              <w:ind w:right="-334"/>
              <w:rPr>
                <w:rFonts w:ascii="Times New Roman" w:eastAsia="標楷體" w:hAnsi="Times New Roman"/>
                <w:lang w:eastAsia="zh-TW"/>
              </w:rPr>
            </w:pPr>
            <w:r w:rsidRPr="00380EAF">
              <w:rPr>
                <w:rFonts w:ascii="Times New Roman" w:eastAsia="標楷體" w:hAnsi="Times New Roman"/>
                <w:b/>
                <w:bCs/>
                <w:lang w:eastAsia="zh-TW"/>
              </w:rPr>
              <w:t>上板驗證</w:t>
            </w:r>
          </w:p>
        </w:tc>
        <w:tc>
          <w:tcPr>
            <w:tcW w:w="3240" w:type="dxa"/>
            <w:vAlign w:val="center"/>
          </w:tcPr>
          <w:p w14:paraId="5A42A4D8" w14:textId="5C8EC6E6" w:rsidR="00380EAF" w:rsidRDefault="00380EAF" w:rsidP="003B5B95">
            <w:pPr>
              <w:ind w:right="-334"/>
              <w:rPr>
                <w:rFonts w:ascii="Times New Roman" w:eastAsia="標楷體" w:hAnsi="Times New Roman"/>
                <w:lang w:eastAsia="zh-TW"/>
              </w:rPr>
            </w:pPr>
            <w:r w:rsidRPr="00380EAF">
              <w:rPr>
                <w:rFonts w:ascii="Times New Roman" w:eastAsia="標楷體" w:hAnsi="Times New Roman"/>
                <w:b/>
                <w:bCs/>
                <w:lang w:eastAsia="zh-TW"/>
              </w:rPr>
              <w:t>目前完成</w:t>
            </w:r>
            <w:r w:rsidRPr="00380EAF">
              <w:rPr>
                <w:rFonts w:ascii="Times New Roman" w:eastAsia="標楷體" w:hAnsi="Times New Roman"/>
                <w:b/>
                <w:bCs/>
                <w:lang w:eastAsia="zh-TW"/>
              </w:rPr>
              <w:t xml:space="preserve"> IP </w:t>
            </w:r>
            <w:r w:rsidRPr="00380EAF">
              <w:rPr>
                <w:rFonts w:ascii="Times New Roman" w:eastAsia="標楷體" w:hAnsi="Times New Roman"/>
                <w:b/>
                <w:bCs/>
                <w:lang w:eastAsia="zh-TW"/>
              </w:rPr>
              <w:t>層級</w:t>
            </w:r>
            <w:r w:rsidRPr="00380EAF">
              <w:rPr>
                <w:rFonts w:ascii="Times New Roman" w:eastAsia="標楷體" w:hAnsi="Times New Roman"/>
                <w:b/>
                <w:bCs/>
                <w:lang w:eastAsia="zh-TW"/>
              </w:rPr>
              <w:t xml:space="preserve"> csim / </w:t>
            </w:r>
            <w:r w:rsidR="00007DE6">
              <w:rPr>
                <w:rFonts w:ascii="Times New Roman" w:eastAsia="標楷體" w:hAnsi="Times New Roman"/>
                <w:b/>
                <w:bCs/>
                <w:lang w:eastAsia="zh-TW"/>
              </w:rPr>
              <w:br/>
            </w:r>
            <w:r w:rsidRPr="00380EAF">
              <w:rPr>
                <w:rFonts w:ascii="Times New Roman" w:eastAsia="標楷體" w:hAnsi="Times New Roman"/>
                <w:b/>
                <w:bCs/>
                <w:lang w:eastAsia="zh-TW"/>
              </w:rPr>
              <w:t>cosim / P&amp;R</w:t>
            </w:r>
          </w:p>
        </w:tc>
        <w:tc>
          <w:tcPr>
            <w:tcW w:w="2340" w:type="dxa"/>
            <w:vAlign w:val="center"/>
          </w:tcPr>
          <w:p w14:paraId="49BACF14" w14:textId="43899CCF" w:rsidR="00380EAF" w:rsidRDefault="00380EAF" w:rsidP="003B5B95">
            <w:pPr>
              <w:ind w:right="-334"/>
              <w:rPr>
                <w:rFonts w:ascii="Times New Roman" w:eastAsia="標楷體" w:hAnsi="Times New Roman"/>
                <w:lang w:eastAsia="zh-TW"/>
              </w:rPr>
            </w:pPr>
            <w:r w:rsidRPr="00380EAF">
              <w:rPr>
                <w:rFonts w:ascii="Times New Roman" w:eastAsia="標楷體" w:hAnsi="Times New Roman"/>
                <w:b/>
                <w:bCs/>
                <w:lang w:eastAsia="zh-TW"/>
              </w:rPr>
              <w:t xml:space="preserve">PYNQ-Z2 standalone silicon-level </w:t>
            </w:r>
            <w:r w:rsidRPr="00380EAF">
              <w:rPr>
                <w:rFonts w:ascii="Times New Roman" w:eastAsia="標楷體" w:hAnsi="Times New Roman"/>
                <w:b/>
                <w:bCs/>
                <w:lang w:eastAsia="zh-TW"/>
              </w:rPr>
              <w:t>驗證</w:t>
            </w:r>
          </w:p>
        </w:tc>
        <w:tc>
          <w:tcPr>
            <w:tcW w:w="2880" w:type="dxa"/>
            <w:vAlign w:val="center"/>
          </w:tcPr>
          <w:p w14:paraId="1EA71F97" w14:textId="43C458EF" w:rsidR="00380EAF" w:rsidRDefault="00380EAF" w:rsidP="003B5B95">
            <w:pPr>
              <w:ind w:right="-334"/>
              <w:rPr>
                <w:rFonts w:ascii="Times New Roman" w:eastAsia="標楷體" w:hAnsi="Times New Roman"/>
                <w:lang w:eastAsia="zh-TW"/>
              </w:rPr>
            </w:pPr>
            <w:r w:rsidRPr="00380EAF">
              <w:rPr>
                <w:rFonts w:ascii="Times New Roman" w:eastAsia="標楷體" w:hAnsi="Times New Roman"/>
                <w:b/>
                <w:bCs/>
                <w:lang w:eastAsia="zh-TW"/>
              </w:rPr>
              <w:t>測試向量輸出與</w:t>
            </w:r>
            <w:r w:rsidRPr="00380EAF">
              <w:rPr>
                <w:rFonts w:ascii="Times New Roman" w:eastAsia="標楷體" w:hAnsi="Times New Roman"/>
                <w:b/>
                <w:bCs/>
                <w:lang w:eastAsia="zh-TW"/>
              </w:rPr>
              <w:t xml:space="preserve"> reference</w:t>
            </w:r>
            <w:r w:rsidR="00A07667">
              <w:rPr>
                <w:rFonts w:ascii="Times New Roman" w:eastAsia="標楷體" w:hAnsi="Times New Roman"/>
                <w:b/>
                <w:bCs/>
                <w:lang w:eastAsia="zh-TW"/>
              </w:rPr>
              <w:br/>
            </w:r>
            <w:r w:rsidRPr="00380EAF">
              <w:rPr>
                <w:rFonts w:ascii="Times New Roman" w:eastAsia="標楷體" w:hAnsi="Times New Roman"/>
                <w:b/>
                <w:bCs/>
                <w:lang w:eastAsia="zh-TW"/>
              </w:rPr>
              <w:t xml:space="preserve"> </w:t>
            </w:r>
            <w:r w:rsidRPr="00380EAF">
              <w:rPr>
                <w:rFonts w:ascii="Times New Roman" w:eastAsia="標楷體" w:hAnsi="Times New Roman"/>
                <w:b/>
                <w:bCs/>
                <w:lang w:eastAsia="zh-TW"/>
              </w:rPr>
              <w:t>一致</w:t>
            </w:r>
          </w:p>
        </w:tc>
      </w:tr>
      <w:tr w:rsidR="00380EAF" w14:paraId="33134F0B" w14:textId="77777777" w:rsidTr="00A07667">
        <w:tc>
          <w:tcPr>
            <w:tcW w:w="1435" w:type="dxa"/>
            <w:vAlign w:val="center"/>
          </w:tcPr>
          <w:p w14:paraId="499588A5" w14:textId="7F025F4E" w:rsidR="00380EAF" w:rsidRDefault="00380EAF" w:rsidP="003B5B95">
            <w:pPr>
              <w:ind w:right="-334"/>
              <w:rPr>
                <w:rFonts w:ascii="Times New Roman" w:eastAsia="標楷體" w:hAnsi="Times New Roman"/>
                <w:lang w:eastAsia="zh-TW"/>
              </w:rPr>
            </w:pPr>
            <w:r w:rsidRPr="00380EAF">
              <w:rPr>
                <w:rFonts w:ascii="Times New Roman" w:eastAsia="標楷體" w:hAnsi="Times New Roman"/>
                <w:b/>
                <w:bCs/>
                <w:lang w:eastAsia="zh-TW"/>
              </w:rPr>
              <w:t>定點等效性</w:t>
            </w:r>
          </w:p>
        </w:tc>
        <w:tc>
          <w:tcPr>
            <w:tcW w:w="3240" w:type="dxa"/>
            <w:vAlign w:val="center"/>
          </w:tcPr>
          <w:p w14:paraId="08A804DA" w14:textId="190F1E69" w:rsidR="00380EAF" w:rsidRDefault="00380EAF" w:rsidP="003B5B95">
            <w:pPr>
              <w:ind w:right="-334"/>
              <w:rPr>
                <w:rFonts w:ascii="Times New Roman" w:eastAsia="標楷體" w:hAnsi="Times New Roman"/>
                <w:lang w:eastAsia="zh-TW"/>
              </w:rPr>
            </w:pPr>
            <w:r w:rsidRPr="00380EAF">
              <w:rPr>
                <w:rFonts w:ascii="Times New Roman" w:eastAsia="標楷體" w:hAnsi="Times New Roman"/>
                <w:b/>
                <w:bCs/>
                <w:lang w:eastAsia="zh-TW"/>
              </w:rPr>
              <w:t>sign agreement rate &gt; 99.95%</w:t>
            </w:r>
          </w:p>
        </w:tc>
        <w:tc>
          <w:tcPr>
            <w:tcW w:w="2340" w:type="dxa"/>
            <w:vAlign w:val="center"/>
          </w:tcPr>
          <w:p w14:paraId="30CEC9AE" w14:textId="24CB808D" w:rsidR="00380EAF" w:rsidRDefault="00380EAF" w:rsidP="003B5B95">
            <w:pPr>
              <w:ind w:right="-334"/>
              <w:rPr>
                <w:rFonts w:ascii="Times New Roman" w:eastAsia="標楷體" w:hAnsi="Times New Roman"/>
                <w:lang w:eastAsia="zh-TW"/>
              </w:rPr>
            </w:pPr>
            <w:r w:rsidRPr="00380EAF">
              <w:rPr>
                <w:rFonts w:ascii="Times New Roman" w:eastAsia="標楷體" w:hAnsi="Times New Roman"/>
                <w:b/>
                <w:bCs/>
                <w:lang w:eastAsia="zh-TW"/>
              </w:rPr>
              <w:t>補部署定點模型完整</w:t>
            </w:r>
            <w:r w:rsidR="006F216E">
              <w:rPr>
                <w:rFonts w:ascii="Times New Roman" w:eastAsia="標楷體" w:hAnsi="Times New Roman"/>
                <w:b/>
                <w:bCs/>
                <w:lang w:eastAsia="zh-TW"/>
              </w:rPr>
              <w:br/>
            </w:r>
            <w:r w:rsidRPr="00380EAF">
              <w:rPr>
                <w:rFonts w:ascii="Times New Roman" w:eastAsia="標楷體" w:hAnsi="Times New Roman"/>
                <w:b/>
                <w:bCs/>
                <w:lang w:eastAsia="zh-TW"/>
              </w:rPr>
              <w:t>序列回測</w:t>
            </w:r>
          </w:p>
        </w:tc>
        <w:tc>
          <w:tcPr>
            <w:tcW w:w="2880" w:type="dxa"/>
            <w:vAlign w:val="center"/>
          </w:tcPr>
          <w:p w14:paraId="081BF1AE" w14:textId="683920ED" w:rsidR="00380EAF" w:rsidRDefault="00380EAF" w:rsidP="003B5B95">
            <w:pPr>
              <w:ind w:right="-334"/>
              <w:rPr>
                <w:rFonts w:ascii="Times New Roman" w:eastAsia="標楷體" w:hAnsi="Times New Roman"/>
                <w:lang w:eastAsia="zh-TW"/>
              </w:rPr>
            </w:pPr>
            <w:r w:rsidRPr="00380EAF">
              <w:rPr>
                <w:rFonts w:ascii="Times New Roman" w:eastAsia="標楷體" w:hAnsi="Times New Roman"/>
                <w:b/>
                <w:bCs/>
                <w:lang w:eastAsia="zh-TW"/>
              </w:rPr>
              <w:t>無明顯訊號品質劣化</w:t>
            </w:r>
          </w:p>
        </w:tc>
      </w:tr>
    </w:tbl>
    <w:p w14:paraId="4FC3202C" w14:textId="77777777" w:rsidR="003B288C" w:rsidRDefault="003B288C" w:rsidP="00A25EA3">
      <w:pPr>
        <w:spacing w:after="0"/>
        <w:ind w:left="-360" w:right="-334"/>
        <w:jc w:val="both"/>
        <w:rPr>
          <w:rFonts w:ascii="Times New Roman" w:eastAsia="標楷體" w:hAnsi="Times New Roman"/>
          <w:b/>
          <w:bCs/>
        </w:rPr>
      </w:pPr>
    </w:p>
    <w:p w14:paraId="236115CF" w14:textId="2CC6554C" w:rsidR="004D0DA1" w:rsidRDefault="00000000" w:rsidP="00A25EA3">
      <w:pPr>
        <w:spacing w:after="0"/>
        <w:ind w:left="-360" w:right="-334"/>
        <w:jc w:val="both"/>
        <w:rPr>
          <w:rFonts w:ascii="Times New Roman" w:eastAsia="標楷體" w:hAnsi="Times New Roman"/>
          <w:b/>
          <w:bCs/>
          <w:lang w:eastAsia="zh-TW"/>
        </w:rPr>
      </w:pPr>
      <w:r>
        <w:rPr>
          <w:rFonts w:ascii="Times New Roman" w:eastAsia="標楷體" w:hAnsi="Times New Roman"/>
          <w:b/>
          <w:bCs/>
        </w:rPr>
        <w:pict w14:anchorId="3557AC50">
          <v:rect id="_x0000_i1030" style="width:0;height:1.5pt" o:hralign="center" o:hrstd="t" o:hr="t" fillcolor="#a0a0a0" stroked="f"/>
        </w:pict>
      </w:r>
    </w:p>
    <w:p w14:paraId="62A2DFA6" w14:textId="77777777" w:rsidR="003B288C" w:rsidRDefault="003B288C" w:rsidP="0081520E">
      <w:pPr>
        <w:spacing w:after="0" w:line="276" w:lineRule="auto"/>
        <w:ind w:left="-360" w:right="-334"/>
        <w:jc w:val="both"/>
        <w:rPr>
          <w:rFonts w:ascii="Times New Roman" w:eastAsia="標楷體" w:hAnsi="Times New Roman"/>
          <w:b/>
          <w:bCs/>
          <w:lang w:eastAsia="zh-TW"/>
        </w:rPr>
      </w:pPr>
    </w:p>
    <w:p w14:paraId="25598446" w14:textId="0BB6107A" w:rsidR="00C51CB8" w:rsidRPr="00C51CB8" w:rsidRDefault="00C51CB8" w:rsidP="0081520E">
      <w:pPr>
        <w:spacing w:after="0" w:line="276" w:lineRule="auto"/>
        <w:ind w:left="-360" w:right="-334"/>
        <w:jc w:val="both"/>
        <w:rPr>
          <w:rFonts w:ascii="Times New Roman" w:eastAsia="標楷體" w:hAnsi="Times New Roman"/>
          <w:b/>
          <w:bCs/>
        </w:rPr>
      </w:pPr>
      <w:r w:rsidRPr="00C51CB8">
        <w:rPr>
          <w:rFonts w:ascii="Times New Roman" w:eastAsia="標楷體" w:hAnsi="Times New Roman"/>
          <w:b/>
          <w:bCs/>
        </w:rPr>
        <w:t>六、結論</w:t>
      </w:r>
    </w:p>
    <w:p w14:paraId="3F0014D5" w14:textId="0524AFF5" w:rsidR="00C51CB8" w:rsidRPr="00240C2B" w:rsidRDefault="00D44208" w:rsidP="00983B15">
      <w:pPr>
        <w:spacing w:line="276" w:lineRule="auto"/>
        <w:ind w:left="-360" w:right="-334" w:firstLine="360"/>
        <w:jc w:val="both"/>
        <w:rPr>
          <w:rFonts w:ascii="Times New Roman" w:eastAsia="標楷體" w:hAnsi="Times New Roman"/>
        </w:rPr>
      </w:pPr>
      <w:r w:rsidRPr="00D44208">
        <w:rPr>
          <w:rFonts w:ascii="Times New Roman" w:eastAsia="標楷體" w:hAnsi="Times New Roman"/>
        </w:rPr>
        <w:t>本作品建立從金融特徵、遞迴模型、定點化到</w:t>
      </w:r>
      <w:r w:rsidRPr="00D44208">
        <w:rPr>
          <w:rFonts w:ascii="Times New Roman" w:eastAsia="標楷體" w:hAnsi="Times New Roman"/>
        </w:rPr>
        <w:t xml:space="preserve"> FPGA HLS </w:t>
      </w:r>
      <w:r w:rsidRPr="00D44208">
        <w:rPr>
          <w:rFonts w:ascii="Times New Roman" w:eastAsia="標楷體" w:hAnsi="Times New Roman"/>
        </w:rPr>
        <w:t>推論核心的</w:t>
      </w:r>
      <w:r w:rsidRPr="00D44208">
        <w:rPr>
          <w:rFonts w:ascii="Times New Roman" w:eastAsia="標楷體" w:hAnsi="Times New Roman"/>
        </w:rPr>
        <w:t xml:space="preserve"> Feature-to-FPGA </w:t>
      </w:r>
      <w:r w:rsidRPr="00D44208">
        <w:rPr>
          <w:rFonts w:ascii="Times New Roman" w:eastAsia="標楷體" w:hAnsi="Times New Roman"/>
        </w:rPr>
        <w:t>驗證流程，並以</w:t>
      </w:r>
      <w:r w:rsidRPr="00D44208">
        <w:rPr>
          <w:rFonts w:ascii="Times New Roman" w:eastAsia="標楷體" w:hAnsi="Times New Roman"/>
        </w:rPr>
        <w:t xml:space="preserve"> PHC-lite </w:t>
      </w:r>
      <w:r w:rsidRPr="00D44208">
        <w:rPr>
          <w:rFonts w:ascii="Times New Roman" w:eastAsia="標楷體" w:hAnsi="Times New Roman"/>
        </w:rPr>
        <w:t>作為第一版載體完成</w:t>
      </w:r>
      <w:r w:rsidRPr="00D44208">
        <w:rPr>
          <w:rFonts w:ascii="Times New Roman" w:eastAsia="標楷體" w:hAnsi="Times New Roman"/>
        </w:rPr>
        <w:t xml:space="preserve"> csim / cosim / P&amp;R </w:t>
      </w:r>
      <w:r w:rsidRPr="00D44208">
        <w:rPr>
          <w:rFonts w:ascii="Times New Roman" w:eastAsia="標楷體" w:hAnsi="Times New Roman"/>
        </w:rPr>
        <w:t>全鏈路驗證。在</w:t>
      </w:r>
      <w:r w:rsidRPr="00D44208">
        <w:rPr>
          <w:rFonts w:ascii="Times New Roman" w:eastAsia="標楷體" w:hAnsi="Times New Roman"/>
        </w:rPr>
        <w:t xml:space="preserve"> hls4ml </w:t>
      </w:r>
      <w:r w:rsidRPr="00D44208">
        <w:rPr>
          <w:rFonts w:ascii="Times New Roman" w:eastAsia="標楷體" w:hAnsi="Times New Roman"/>
        </w:rPr>
        <w:t>無法處</w:t>
      </w:r>
      <w:r w:rsidRPr="00D44208">
        <w:rPr>
          <w:rFonts w:ascii="Times New Roman" w:eastAsia="標楷體" w:hAnsi="Times New Roman"/>
        </w:rPr>
        <w:lastRenderedPageBreak/>
        <w:t>理本架構的情況下，手動</w:t>
      </w:r>
      <w:r w:rsidRPr="00D44208">
        <w:rPr>
          <w:rFonts w:ascii="Times New Roman" w:eastAsia="標楷體" w:hAnsi="Times New Roman"/>
        </w:rPr>
        <w:t xml:space="preserve"> HLS </w:t>
      </w:r>
      <w:r w:rsidRPr="00D44208">
        <w:rPr>
          <w:rFonts w:ascii="Times New Roman" w:eastAsia="標楷體" w:hAnsi="Times New Roman"/>
        </w:rPr>
        <w:t>搭配定點查表化、</w:t>
      </w:r>
      <w:r w:rsidRPr="00D44208">
        <w:rPr>
          <w:rFonts w:ascii="Times New Roman" w:eastAsia="標楷體" w:hAnsi="Times New Roman"/>
        </w:rPr>
        <w:t xml:space="preserve">pipeline </w:t>
      </w:r>
      <w:r w:rsidRPr="00D44208">
        <w:rPr>
          <w:rFonts w:ascii="Times New Roman" w:eastAsia="標楷體" w:hAnsi="Times New Roman"/>
        </w:rPr>
        <w:t>控制與</w:t>
      </w:r>
      <w:r w:rsidRPr="00D44208">
        <w:rPr>
          <w:rFonts w:ascii="Times New Roman" w:eastAsia="標楷體" w:hAnsi="Times New Roman"/>
        </w:rPr>
        <w:t xml:space="preserve"> partition </w:t>
      </w:r>
      <w:r w:rsidRPr="00D44208">
        <w:rPr>
          <w:rFonts w:ascii="Times New Roman" w:eastAsia="標楷體" w:hAnsi="Times New Roman"/>
        </w:rPr>
        <w:t>取捨，使設計能在</w:t>
      </w:r>
      <w:r w:rsidRPr="00D44208">
        <w:rPr>
          <w:rFonts w:ascii="Times New Roman" w:eastAsia="標楷體" w:hAnsi="Times New Roman"/>
        </w:rPr>
        <w:t xml:space="preserve"> Zynq-7020 </w:t>
      </w:r>
      <w:r w:rsidRPr="00D44208">
        <w:rPr>
          <w:rFonts w:ascii="Times New Roman" w:eastAsia="標楷體" w:hAnsi="Times New Roman"/>
        </w:rPr>
        <w:t>上達成</w:t>
      </w:r>
      <w:r w:rsidRPr="00D44208">
        <w:rPr>
          <w:rFonts w:ascii="Times New Roman" w:eastAsia="標楷體" w:hAnsi="Times New Roman"/>
        </w:rPr>
        <w:t xml:space="preserve"> timing met </w:t>
      </w:r>
      <w:r w:rsidRPr="00D44208">
        <w:rPr>
          <w:rFonts w:ascii="Times New Roman" w:eastAsia="標楷體" w:hAnsi="Times New Roman"/>
        </w:rPr>
        <w:t>與低資源用量。相較</w:t>
      </w:r>
      <w:r w:rsidRPr="00D44208">
        <w:rPr>
          <w:rFonts w:ascii="Times New Roman" w:eastAsia="標楷體" w:hAnsi="Times New Roman"/>
        </w:rPr>
        <w:t xml:space="preserve"> CPU</w:t>
      </w:r>
      <w:r w:rsidRPr="00D44208">
        <w:rPr>
          <w:rFonts w:ascii="Times New Roman" w:eastAsia="標楷體" w:hAnsi="Times New Roman"/>
        </w:rPr>
        <w:t>，本作品目前優勢在於固定延遲與尾端延遲穩定性；決賽將聚焦於線性層</w:t>
      </w:r>
      <w:r w:rsidRPr="00D44208">
        <w:rPr>
          <w:rFonts w:ascii="Times New Roman" w:eastAsia="標楷體" w:hAnsi="Times New Roman"/>
        </w:rPr>
        <w:t xml:space="preserve"> pipeline </w:t>
      </w:r>
      <w:r w:rsidRPr="00D44208">
        <w:rPr>
          <w:rFonts w:ascii="Times New Roman" w:eastAsia="標楷體" w:hAnsi="Times New Roman"/>
        </w:rPr>
        <w:t>化與</w:t>
      </w:r>
      <w:r w:rsidRPr="00D44208">
        <w:rPr>
          <w:rFonts w:ascii="Times New Roman" w:eastAsia="標楷體" w:hAnsi="Times New Roman"/>
        </w:rPr>
        <w:t xml:space="preserve"> standalone </w:t>
      </w:r>
      <w:r w:rsidRPr="00D44208">
        <w:rPr>
          <w:rFonts w:ascii="Times New Roman" w:eastAsia="標楷體" w:hAnsi="Times New Roman"/>
        </w:rPr>
        <w:t>上板驗證，進一步確認推論核心於真實</w:t>
      </w:r>
      <w:r w:rsidRPr="00D44208">
        <w:rPr>
          <w:rFonts w:ascii="Times New Roman" w:eastAsia="標楷體" w:hAnsi="Times New Roman"/>
        </w:rPr>
        <w:t xml:space="preserve"> FPGA </w:t>
      </w:r>
      <w:r w:rsidRPr="00D44208">
        <w:rPr>
          <w:rFonts w:ascii="Times New Roman" w:eastAsia="標楷體" w:hAnsi="Times New Roman"/>
        </w:rPr>
        <w:t>晶片上的可行性。</w:t>
      </w:r>
      <w:r w:rsidR="00000000">
        <w:rPr>
          <w:rFonts w:ascii="Times New Roman" w:eastAsia="標楷體" w:hAnsi="Times New Roman"/>
          <w:b/>
          <w:bCs/>
        </w:rPr>
        <w:pict w14:anchorId="09F99C55">
          <v:rect id="_x0000_i1031" style="width:0;height:1.5pt" o:hralign="center" o:hrstd="t" o:hr="t" fillcolor="#a0a0a0" stroked="f"/>
        </w:pict>
      </w:r>
    </w:p>
    <w:p w14:paraId="012C05A0" w14:textId="77777777" w:rsidR="00C51CB8" w:rsidRPr="00C51CB8" w:rsidRDefault="00C51CB8" w:rsidP="00654206">
      <w:pPr>
        <w:spacing w:line="276" w:lineRule="auto"/>
        <w:ind w:left="-360" w:right="-334"/>
        <w:jc w:val="both"/>
        <w:rPr>
          <w:rFonts w:ascii="Times New Roman" w:eastAsia="標楷體" w:hAnsi="Times New Roman"/>
          <w:b/>
          <w:bCs/>
        </w:rPr>
      </w:pPr>
      <w:r w:rsidRPr="00C51CB8">
        <w:rPr>
          <w:rFonts w:ascii="Times New Roman" w:eastAsia="標楷體" w:hAnsi="Times New Roman"/>
          <w:b/>
          <w:bCs/>
        </w:rPr>
        <w:t>七、參考文獻</w:t>
      </w:r>
    </w:p>
    <w:p w14:paraId="10E0813A" w14:textId="77777777" w:rsidR="00C51CB8" w:rsidRPr="00512AE6" w:rsidRDefault="00C51CB8" w:rsidP="00E22B35">
      <w:pPr>
        <w:pStyle w:val="ListParagraph"/>
        <w:numPr>
          <w:ilvl w:val="0"/>
          <w:numId w:val="13"/>
        </w:numPr>
        <w:spacing w:line="276" w:lineRule="auto"/>
        <w:ind w:left="90" w:right="-334"/>
        <w:jc w:val="both"/>
        <w:rPr>
          <w:rFonts w:ascii="Times New Roman" w:eastAsia="標楷體" w:hAnsi="Times New Roman"/>
          <w:szCs w:val="32"/>
        </w:rPr>
      </w:pPr>
      <w:r w:rsidRPr="00512AE6">
        <w:rPr>
          <w:rFonts w:ascii="Times New Roman" w:eastAsia="標楷體" w:hAnsi="Times New Roman"/>
          <w:szCs w:val="32"/>
        </w:rPr>
        <w:t xml:space="preserve">Duarte, J. </w:t>
      </w:r>
      <w:r w:rsidRPr="00512AE6">
        <w:rPr>
          <w:rFonts w:ascii="Times New Roman" w:eastAsia="標楷體" w:hAnsi="Times New Roman"/>
          <w:i/>
          <w:iCs/>
          <w:szCs w:val="32"/>
        </w:rPr>
        <w:t>et al.</w:t>
      </w:r>
      <w:r w:rsidRPr="00512AE6">
        <w:rPr>
          <w:rFonts w:ascii="Times New Roman" w:eastAsia="標楷體" w:hAnsi="Times New Roman"/>
          <w:szCs w:val="32"/>
        </w:rPr>
        <w:t xml:space="preserve">, "Fast inference of deep neural networks in FPGAs for particle physics," </w:t>
      </w:r>
      <w:r w:rsidRPr="00512AE6">
        <w:rPr>
          <w:rFonts w:ascii="Times New Roman" w:eastAsia="標楷體" w:hAnsi="Times New Roman"/>
          <w:i/>
          <w:iCs/>
          <w:szCs w:val="32"/>
        </w:rPr>
        <w:t>JINST</w:t>
      </w:r>
      <w:r w:rsidRPr="00512AE6">
        <w:rPr>
          <w:rFonts w:ascii="Times New Roman" w:eastAsia="標楷體" w:hAnsi="Times New Roman"/>
          <w:szCs w:val="32"/>
        </w:rPr>
        <w:t>, vol. 13, P07027, 2018.</w:t>
      </w:r>
      <w:r w:rsidRPr="00512AE6">
        <w:rPr>
          <w:rFonts w:ascii="Times New Roman" w:eastAsia="標楷體" w:hAnsi="Times New Roman"/>
          <w:szCs w:val="32"/>
        </w:rPr>
        <w:t>（</w:t>
      </w:r>
      <w:r w:rsidRPr="00512AE6">
        <w:rPr>
          <w:rFonts w:ascii="Times New Roman" w:eastAsia="標楷體" w:hAnsi="Times New Roman"/>
          <w:szCs w:val="32"/>
        </w:rPr>
        <w:t xml:space="preserve">hls4ml </w:t>
      </w:r>
      <w:r w:rsidRPr="00512AE6">
        <w:rPr>
          <w:rFonts w:ascii="Times New Roman" w:eastAsia="標楷體" w:hAnsi="Times New Roman"/>
          <w:szCs w:val="32"/>
        </w:rPr>
        <w:t>原始文獻；</w:t>
      </w:r>
      <w:r w:rsidRPr="00512AE6">
        <w:rPr>
          <w:rFonts w:ascii="Times New Roman" w:eastAsia="標楷體" w:hAnsi="Times New Roman"/>
          <w:szCs w:val="32"/>
        </w:rPr>
        <w:t>arXiv:1804.06913</w:t>
      </w:r>
      <w:r w:rsidRPr="00512AE6">
        <w:rPr>
          <w:rFonts w:ascii="Times New Roman" w:eastAsia="標楷體" w:hAnsi="Times New Roman"/>
          <w:szCs w:val="32"/>
        </w:rPr>
        <w:t>）</w:t>
      </w:r>
    </w:p>
    <w:p w14:paraId="0FCA4718" w14:textId="77777777" w:rsidR="00C51CB8" w:rsidRPr="00512AE6" w:rsidRDefault="00C51CB8" w:rsidP="00E22B35">
      <w:pPr>
        <w:pStyle w:val="ListParagraph"/>
        <w:numPr>
          <w:ilvl w:val="0"/>
          <w:numId w:val="13"/>
        </w:numPr>
        <w:spacing w:line="276" w:lineRule="auto"/>
        <w:ind w:left="90" w:right="-334"/>
        <w:jc w:val="both"/>
        <w:rPr>
          <w:rFonts w:ascii="Times New Roman" w:eastAsia="標楷體" w:hAnsi="Times New Roman"/>
          <w:szCs w:val="32"/>
        </w:rPr>
      </w:pPr>
      <w:r w:rsidRPr="00512AE6">
        <w:rPr>
          <w:rFonts w:ascii="Times New Roman" w:eastAsia="標楷體" w:hAnsi="Times New Roman"/>
          <w:szCs w:val="32"/>
        </w:rPr>
        <w:t xml:space="preserve">Aarrestad, T. </w:t>
      </w:r>
      <w:r w:rsidRPr="00512AE6">
        <w:rPr>
          <w:rFonts w:ascii="Times New Roman" w:eastAsia="標楷體" w:hAnsi="Times New Roman"/>
          <w:i/>
          <w:iCs/>
          <w:szCs w:val="32"/>
        </w:rPr>
        <w:t>et al.</w:t>
      </w:r>
      <w:r w:rsidRPr="00512AE6">
        <w:rPr>
          <w:rFonts w:ascii="Times New Roman" w:eastAsia="標楷體" w:hAnsi="Times New Roman"/>
          <w:szCs w:val="32"/>
        </w:rPr>
        <w:t>, "Ultra-low latency recurrent neural network inference on FPGAs for physics applications with hls4ml," arXiv:2207.00559, 2022.</w:t>
      </w:r>
    </w:p>
    <w:p w14:paraId="5E162B76" w14:textId="3828316D" w:rsidR="00C51CB8" w:rsidRPr="00512AE6" w:rsidRDefault="00C51CB8" w:rsidP="00E22B35">
      <w:pPr>
        <w:pStyle w:val="ListParagraph"/>
        <w:numPr>
          <w:ilvl w:val="0"/>
          <w:numId w:val="13"/>
        </w:numPr>
        <w:spacing w:line="276" w:lineRule="auto"/>
        <w:ind w:left="90" w:right="-334"/>
        <w:jc w:val="both"/>
        <w:rPr>
          <w:rFonts w:ascii="Times New Roman" w:eastAsia="標楷體" w:hAnsi="Times New Roman"/>
          <w:szCs w:val="32"/>
        </w:rPr>
      </w:pPr>
      <w:r w:rsidRPr="00512AE6">
        <w:rPr>
          <w:rFonts w:ascii="Times New Roman" w:eastAsia="標楷體" w:hAnsi="Times New Roman"/>
          <w:szCs w:val="32"/>
        </w:rPr>
        <w:t>Chiang, P.-H., "Parallelized Hierarchical Connectome: A Spatiotemporal Recurrent Framework for Spiking State-Space Models," arXiv:2604.01295, 2026.</w:t>
      </w:r>
      <w:r w:rsidRPr="00512AE6">
        <w:rPr>
          <w:rFonts w:ascii="Times New Roman" w:eastAsia="標楷體" w:hAnsi="Times New Roman"/>
          <w:szCs w:val="32"/>
        </w:rPr>
        <w:t>（</w:t>
      </w:r>
      <w:r w:rsidRPr="00512AE6">
        <w:rPr>
          <w:rFonts w:ascii="Times New Roman" w:eastAsia="標楷體" w:hAnsi="Times New Roman"/>
          <w:szCs w:val="32"/>
        </w:rPr>
        <w:t xml:space="preserve"> PHC-lite </w:t>
      </w:r>
      <w:r w:rsidRPr="00512AE6">
        <w:rPr>
          <w:rFonts w:ascii="Times New Roman" w:eastAsia="標楷體" w:hAnsi="Times New Roman"/>
          <w:szCs w:val="32"/>
        </w:rPr>
        <w:t>之核心架構靈感來源</w:t>
      </w:r>
      <w:r w:rsidR="0093696E" w:rsidRPr="00512AE6">
        <w:rPr>
          <w:rFonts w:ascii="Times New Roman" w:eastAsia="標楷體" w:hAnsi="Times New Roman" w:hint="eastAsia"/>
          <w:szCs w:val="32"/>
          <w:lang w:eastAsia="zh-TW"/>
        </w:rPr>
        <w:t>）</w:t>
      </w:r>
    </w:p>
    <w:p w14:paraId="138E37DB" w14:textId="77777777" w:rsidR="00C51CB8" w:rsidRPr="00512AE6" w:rsidRDefault="00C51CB8" w:rsidP="00A63151">
      <w:pPr>
        <w:pStyle w:val="ListParagraph"/>
        <w:numPr>
          <w:ilvl w:val="0"/>
          <w:numId w:val="13"/>
        </w:numPr>
        <w:spacing w:after="0" w:line="276" w:lineRule="auto"/>
        <w:ind w:left="90" w:right="-334"/>
        <w:jc w:val="both"/>
        <w:rPr>
          <w:rFonts w:ascii="Times New Roman" w:eastAsia="標楷體" w:hAnsi="Times New Roman"/>
          <w:szCs w:val="32"/>
        </w:rPr>
      </w:pPr>
      <w:r w:rsidRPr="00512AE6">
        <w:rPr>
          <w:rFonts w:ascii="Times New Roman" w:eastAsia="標楷體" w:hAnsi="Times New Roman"/>
          <w:szCs w:val="32"/>
        </w:rPr>
        <w:t xml:space="preserve">"Low latency book handling in FPGA for high frequency trading," </w:t>
      </w:r>
      <w:r w:rsidRPr="00512AE6">
        <w:rPr>
          <w:rFonts w:ascii="Times New Roman" w:eastAsia="標楷體" w:hAnsi="Times New Roman"/>
          <w:i/>
          <w:iCs/>
          <w:szCs w:val="32"/>
        </w:rPr>
        <w:t>IEEE Conference Publication</w:t>
      </w:r>
      <w:r w:rsidRPr="00512AE6">
        <w:rPr>
          <w:rFonts w:ascii="Times New Roman" w:eastAsia="標楷體" w:hAnsi="Times New Roman"/>
          <w:szCs w:val="32"/>
        </w:rPr>
        <w:t>, 2014.</w:t>
      </w:r>
      <w:r w:rsidRPr="00512AE6">
        <w:rPr>
          <w:rFonts w:ascii="Times New Roman" w:eastAsia="標楷體" w:hAnsi="Times New Roman"/>
          <w:szCs w:val="32"/>
        </w:rPr>
        <w:t>（</w:t>
      </w:r>
      <w:r w:rsidRPr="00512AE6">
        <w:rPr>
          <w:rFonts w:ascii="Times New Roman" w:eastAsia="標楷體" w:hAnsi="Times New Roman"/>
          <w:szCs w:val="32"/>
        </w:rPr>
        <w:t>IEEE Xplore Document 6868785</w:t>
      </w:r>
      <w:r w:rsidRPr="00512AE6">
        <w:rPr>
          <w:rFonts w:ascii="Times New Roman" w:eastAsia="標楷體" w:hAnsi="Times New Roman"/>
          <w:szCs w:val="32"/>
        </w:rPr>
        <w:t>）</w:t>
      </w:r>
    </w:p>
    <w:p w14:paraId="4893C861" w14:textId="77777777" w:rsidR="00906C9B" w:rsidRDefault="00906C9B" w:rsidP="00906C9B">
      <w:pPr>
        <w:pStyle w:val="pdq2pgselectionanchorcontainer"/>
        <w:numPr>
          <w:ilvl w:val="0"/>
          <w:numId w:val="13"/>
        </w:numPr>
      </w:pPr>
      <w:r>
        <w:t>"FPGA for High-Frequency Trading: Reducing Latency in Financial Systems," IEEE, 2024.</w:t>
      </w:r>
      <w:r>
        <w:rPr>
          <w:rFonts w:ascii="新細明體" w:eastAsia="新細明體" w:hAnsi="新細明體" w:cs="新細明體" w:hint="eastAsia"/>
        </w:rPr>
        <w:t>（</w:t>
      </w:r>
      <w:r>
        <w:t>IEEE Xplore Document 10841781</w:t>
      </w:r>
      <w:r>
        <w:rPr>
          <w:rFonts w:ascii="新細明體" w:eastAsia="新細明體" w:hAnsi="新細明體" w:cs="新細明體" w:hint="eastAsia"/>
        </w:rPr>
        <w:t>）</w:t>
      </w:r>
    </w:p>
    <w:p w14:paraId="727C6962" w14:textId="77777777" w:rsidR="005C37F2" w:rsidRPr="00512AE6" w:rsidRDefault="005C37F2" w:rsidP="00E22B35">
      <w:pPr>
        <w:pStyle w:val="ListParagraph"/>
        <w:numPr>
          <w:ilvl w:val="0"/>
          <w:numId w:val="13"/>
        </w:numPr>
        <w:spacing w:line="276" w:lineRule="auto"/>
        <w:ind w:left="90" w:right="-334"/>
        <w:rPr>
          <w:rFonts w:ascii="Times New Roman" w:eastAsia="標楷體" w:hAnsi="Times New Roman"/>
          <w:szCs w:val="32"/>
        </w:rPr>
      </w:pPr>
      <w:r w:rsidRPr="00512AE6">
        <w:rPr>
          <w:rFonts w:ascii="Times New Roman" w:eastAsia="標楷體" w:hAnsi="Times New Roman"/>
          <w:szCs w:val="32"/>
        </w:rPr>
        <w:t>Leber, C., Geib, B., Litz, H., "High Frequency Trading Acceleration Using FPGAs," in Proc. 21st International Conference on Field Programmable Logic and Applications (FPL), Chania, Crete, Greece, 2011, pp. 317–322.</w:t>
      </w:r>
    </w:p>
    <w:p w14:paraId="52579D4B" w14:textId="60747C46" w:rsidR="00054C54" w:rsidRPr="00512AE6" w:rsidRDefault="00054C54" w:rsidP="00E22B35">
      <w:pPr>
        <w:pStyle w:val="ListParagraph"/>
        <w:numPr>
          <w:ilvl w:val="0"/>
          <w:numId w:val="13"/>
        </w:numPr>
        <w:spacing w:line="276" w:lineRule="auto"/>
        <w:ind w:left="90" w:right="-334"/>
        <w:rPr>
          <w:rFonts w:ascii="Times New Roman" w:eastAsia="標楷體" w:hAnsi="Times New Roman"/>
          <w:szCs w:val="32"/>
        </w:rPr>
      </w:pPr>
      <w:r w:rsidRPr="00512AE6">
        <w:rPr>
          <w:rFonts w:ascii="Times New Roman" w:eastAsia="標楷體" w:hAnsi="Times New Roman"/>
          <w:szCs w:val="32"/>
        </w:rPr>
        <w:t>AMD</w:t>
      </w:r>
      <w:r w:rsidR="006B4943" w:rsidRPr="00512AE6">
        <w:rPr>
          <w:rFonts w:ascii="Times New Roman" w:eastAsia="標楷體" w:hAnsi="Times New Roman"/>
          <w:szCs w:val="32"/>
        </w:rPr>
        <w:t xml:space="preserve"> / </w:t>
      </w:r>
      <w:r w:rsidRPr="00512AE6">
        <w:rPr>
          <w:rFonts w:ascii="Times New Roman" w:eastAsia="標楷體" w:hAnsi="Times New Roman"/>
          <w:szCs w:val="32"/>
        </w:rPr>
        <w:t>Xilinx, PYNQ-Z2 Reference Manual, v1.1.</w:t>
      </w:r>
    </w:p>
    <w:p w14:paraId="1B54EEBC" w14:textId="4A7B8CDA" w:rsidR="00657D31" w:rsidRPr="00512AE6" w:rsidRDefault="00C51CB8" w:rsidP="00E22B35">
      <w:pPr>
        <w:pStyle w:val="ListParagraph"/>
        <w:numPr>
          <w:ilvl w:val="0"/>
          <w:numId w:val="13"/>
        </w:numPr>
        <w:spacing w:line="276" w:lineRule="auto"/>
        <w:ind w:left="90" w:right="-334"/>
        <w:jc w:val="both"/>
        <w:rPr>
          <w:rFonts w:ascii="Times New Roman" w:eastAsia="標楷體" w:hAnsi="Times New Roman"/>
          <w:szCs w:val="32"/>
        </w:rPr>
      </w:pPr>
      <w:r w:rsidRPr="00512AE6">
        <w:rPr>
          <w:rFonts w:ascii="Times New Roman" w:eastAsia="標楷體" w:hAnsi="Times New Roman"/>
          <w:szCs w:val="32"/>
        </w:rPr>
        <w:t xml:space="preserve">AMD, </w:t>
      </w:r>
      <w:r w:rsidRPr="00512AE6">
        <w:rPr>
          <w:rFonts w:ascii="Times New Roman" w:eastAsia="標楷體" w:hAnsi="Times New Roman"/>
          <w:i/>
          <w:iCs/>
          <w:szCs w:val="32"/>
        </w:rPr>
        <w:t>Vitis HLS User Guide</w:t>
      </w:r>
      <w:r w:rsidRPr="00512AE6">
        <w:rPr>
          <w:rFonts w:ascii="Times New Roman" w:eastAsia="標楷體" w:hAnsi="Times New Roman"/>
          <w:szCs w:val="32"/>
        </w:rPr>
        <w:t xml:space="preserve"> (UG1399)</w:t>
      </w:r>
      <w:r w:rsidRPr="00512AE6">
        <w:rPr>
          <w:rFonts w:ascii="Times New Roman" w:eastAsia="標楷體" w:hAnsi="Times New Roman"/>
          <w:szCs w:val="32"/>
        </w:rPr>
        <w:t>，官方工具文獻。</w:t>
      </w:r>
    </w:p>
    <w:p w14:paraId="588826A6" w14:textId="592D9262" w:rsidR="008F4FA0" w:rsidRPr="00512AE6" w:rsidRDefault="00F22E82" w:rsidP="00E22B35">
      <w:pPr>
        <w:pStyle w:val="ListParagraph"/>
        <w:numPr>
          <w:ilvl w:val="0"/>
          <w:numId w:val="13"/>
        </w:numPr>
        <w:spacing w:line="276" w:lineRule="auto"/>
        <w:ind w:left="90" w:right="-334"/>
        <w:jc w:val="both"/>
        <w:rPr>
          <w:rFonts w:ascii="Times New Roman" w:eastAsia="標楷體" w:hAnsi="Times New Roman"/>
          <w:szCs w:val="32"/>
        </w:rPr>
      </w:pPr>
      <w:r w:rsidRPr="00512AE6">
        <w:rPr>
          <w:rFonts w:ascii="Times New Roman" w:eastAsia="標楷體" w:hAnsi="Times New Roman"/>
          <w:szCs w:val="32"/>
        </w:rPr>
        <w:t xml:space="preserve">Khandelwal, S., Petri-Koenig, J., Preußer, T. B., Blott, M., Shreejith, S., "FINN-GL: Generalized Mixed-Precision Extensions for FPGA-Accelerated LSTMs," in </w:t>
      </w:r>
      <w:r w:rsidRPr="00512AE6">
        <w:rPr>
          <w:rFonts w:ascii="Times New Roman" w:eastAsia="標楷體" w:hAnsi="Times New Roman"/>
          <w:i/>
          <w:iCs/>
          <w:szCs w:val="32"/>
        </w:rPr>
        <w:t>2025 35th International Conference on Field-Programmable Logic and Applications (FPL)</w:t>
      </w:r>
      <w:r w:rsidRPr="00512AE6">
        <w:rPr>
          <w:rFonts w:ascii="Times New Roman" w:eastAsia="標楷體" w:hAnsi="Times New Roman"/>
          <w:szCs w:val="32"/>
        </w:rPr>
        <w:t>, 2025. arXiv:2506.20810.</w:t>
      </w:r>
    </w:p>
    <w:sectPr w:rsidR="008F4FA0" w:rsidRPr="00512AE6" w:rsidSect="00485BDB">
      <w:footerReference w:type="default" r:id="rId11"/>
      <w:pgSz w:w="11906" w:h="16838"/>
      <w:pgMar w:top="1440" w:right="1440" w:bottom="117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DDA8D47" w14:textId="77777777" w:rsidR="00E17258" w:rsidRDefault="00E17258" w:rsidP="00D8178F">
      <w:pPr>
        <w:spacing w:after="0" w:line="240" w:lineRule="auto"/>
      </w:pPr>
      <w:r>
        <w:separator/>
      </w:r>
    </w:p>
  </w:endnote>
  <w:endnote w:type="continuationSeparator" w:id="0">
    <w:p w14:paraId="0E51A67E" w14:textId="77777777" w:rsidR="00E17258" w:rsidRDefault="00E17258" w:rsidP="00D8178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DengXian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ordia New">
    <w:panose1 w:val="020B0304020202020204"/>
    <w:charset w:val="DE"/>
    <w:family w:val="swiss"/>
    <w:pitch w:val="variable"/>
    <w:sig w:usb0="81000003" w:usb1="00000000" w:usb2="00000000" w:usb3="00000000" w:csb0="0001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</w:font>
  <w:font w:name="標楷體">
    <w:panose1 w:val="03000509000000000000"/>
    <w:charset w:val="88"/>
    <w:family w:val="script"/>
    <w:pitch w:val="fixed"/>
    <w:sig w:usb0="00000003" w:usb1="080E0000" w:usb2="00000016" w:usb3="00000000" w:csb0="00100001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69576087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683E4BE4" w14:textId="2D30A260" w:rsidR="00D8178F" w:rsidRDefault="00D8178F">
        <w:pPr>
          <w:pStyle w:val="Footer"/>
          <w:jc w:val="center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  <w:p w14:paraId="792323A2" w14:textId="77777777" w:rsidR="00D8178F" w:rsidRDefault="00D8178F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7574ED3" w14:textId="77777777" w:rsidR="00E17258" w:rsidRDefault="00E17258" w:rsidP="00D8178F">
      <w:pPr>
        <w:spacing w:after="0" w:line="240" w:lineRule="auto"/>
      </w:pPr>
      <w:r>
        <w:separator/>
      </w:r>
    </w:p>
  </w:footnote>
  <w:footnote w:type="continuationSeparator" w:id="0">
    <w:p w14:paraId="632A508A" w14:textId="77777777" w:rsidR="00E17258" w:rsidRDefault="00E17258" w:rsidP="00D8178F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89490B"/>
    <w:multiLevelType w:val="hybridMultilevel"/>
    <w:tmpl w:val="BDF63266"/>
    <w:lvl w:ilvl="0" w:tplc="1000000F">
      <w:start w:val="1"/>
      <w:numFmt w:val="decimal"/>
      <w:lvlText w:val="%1."/>
      <w:lvlJc w:val="left"/>
      <w:pPr>
        <w:ind w:left="0" w:hanging="360"/>
      </w:pPr>
    </w:lvl>
    <w:lvl w:ilvl="1" w:tplc="10000019" w:tentative="1">
      <w:start w:val="1"/>
      <w:numFmt w:val="lowerLetter"/>
      <w:lvlText w:val="%2."/>
      <w:lvlJc w:val="left"/>
      <w:pPr>
        <w:ind w:left="720" w:hanging="360"/>
      </w:pPr>
    </w:lvl>
    <w:lvl w:ilvl="2" w:tplc="1000001B" w:tentative="1">
      <w:start w:val="1"/>
      <w:numFmt w:val="lowerRoman"/>
      <w:lvlText w:val="%3."/>
      <w:lvlJc w:val="right"/>
      <w:pPr>
        <w:ind w:left="1440" w:hanging="180"/>
      </w:pPr>
    </w:lvl>
    <w:lvl w:ilvl="3" w:tplc="1000000F" w:tentative="1">
      <w:start w:val="1"/>
      <w:numFmt w:val="decimal"/>
      <w:lvlText w:val="%4."/>
      <w:lvlJc w:val="left"/>
      <w:pPr>
        <w:ind w:left="2160" w:hanging="360"/>
      </w:pPr>
    </w:lvl>
    <w:lvl w:ilvl="4" w:tplc="10000019" w:tentative="1">
      <w:start w:val="1"/>
      <w:numFmt w:val="lowerLetter"/>
      <w:lvlText w:val="%5."/>
      <w:lvlJc w:val="left"/>
      <w:pPr>
        <w:ind w:left="2880" w:hanging="360"/>
      </w:pPr>
    </w:lvl>
    <w:lvl w:ilvl="5" w:tplc="1000001B" w:tentative="1">
      <w:start w:val="1"/>
      <w:numFmt w:val="lowerRoman"/>
      <w:lvlText w:val="%6."/>
      <w:lvlJc w:val="right"/>
      <w:pPr>
        <w:ind w:left="3600" w:hanging="180"/>
      </w:pPr>
    </w:lvl>
    <w:lvl w:ilvl="6" w:tplc="1000000F" w:tentative="1">
      <w:start w:val="1"/>
      <w:numFmt w:val="decimal"/>
      <w:lvlText w:val="%7."/>
      <w:lvlJc w:val="left"/>
      <w:pPr>
        <w:ind w:left="4320" w:hanging="360"/>
      </w:pPr>
    </w:lvl>
    <w:lvl w:ilvl="7" w:tplc="10000019" w:tentative="1">
      <w:start w:val="1"/>
      <w:numFmt w:val="lowerLetter"/>
      <w:lvlText w:val="%8."/>
      <w:lvlJc w:val="left"/>
      <w:pPr>
        <w:ind w:left="5040" w:hanging="360"/>
      </w:pPr>
    </w:lvl>
    <w:lvl w:ilvl="8" w:tplc="1000001B" w:tentative="1">
      <w:start w:val="1"/>
      <w:numFmt w:val="lowerRoman"/>
      <w:lvlText w:val="%9."/>
      <w:lvlJc w:val="right"/>
      <w:pPr>
        <w:ind w:left="5760" w:hanging="180"/>
      </w:pPr>
    </w:lvl>
  </w:abstractNum>
  <w:abstractNum w:abstractNumId="1" w15:restartNumberingAfterBreak="0">
    <w:nsid w:val="043E60BB"/>
    <w:multiLevelType w:val="multilevel"/>
    <w:tmpl w:val="42CACC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5037216"/>
    <w:multiLevelType w:val="multilevel"/>
    <w:tmpl w:val="E85EE7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8BB1FE9"/>
    <w:multiLevelType w:val="hybridMultilevel"/>
    <w:tmpl w:val="C6AE747E"/>
    <w:lvl w:ilvl="0" w:tplc="1000000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1" w:tplc="1000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2" w:tplc="1000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3" w:tplc="1000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4" w:tplc="1000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5" w:tplc="1000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  <w:lvl w:ilvl="6" w:tplc="10000001" w:tentative="1">
      <w:start w:val="1"/>
      <w:numFmt w:val="bullet"/>
      <w:lvlText w:val=""/>
      <w:lvlJc w:val="left"/>
      <w:pPr>
        <w:ind w:left="8280" w:hanging="360"/>
      </w:pPr>
      <w:rPr>
        <w:rFonts w:ascii="Symbol" w:hAnsi="Symbol" w:hint="default"/>
      </w:rPr>
    </w:lvl>
    <w:lvl w:ilvl="7" w:tplc="10000003" w:tentative="1">
      <w:start w:val="1"/>
      <w:numFmt w:val="bullet"/>
      <w:lvlText w:val="o"/>
      <w:lvlJc w:val="left"/>
      <w:pPr>
        <w:ind w:left="9000" w:hanging="360"/>
      </w:pPr>
      <w:rPr>
        <w:rFonts w:ascii="Courier New" w:hAnsi="Courier New" w:cs="Courier New" w:hint="default"/>
      </w:rPr>
    </w:lvl>
    <w:lvl w:ilvl="8" w:tplc="10000005" w:tentative="1">
      <w:start w:val="1"/>
      <w:numFmt w:val="bullet"/>
      <w:lvlText w:val=""/>
      <w:lvlJc w:val="left"/>
      <w:pPr>
        <w:ind w:left="9720" w:hanging="360"/>
      </w:pPr>
      <w:rPr>
        <w:rFonts w:ascii="Wingdings" w:hAnsi="Wingdings" w:hint="default"/>
      </w:rPr>
    </w:lvl>
  </w:abstractNum>
  <w:abstractNum w:abstractNumId="4" w15:restartNumberingAfterBreak="0">
    <w:nsid w:val="0E271282"/>
    <w:multiLevelType w:val="hybridMultilevel"/>
    <w:tmpl w:val="83F03200"/>
    <w:lvl w:ilvl="0" w:tplc="1000000F">
      <w:start w:val="1"/>
      <w:numFmt w:val="decimal"/>
      <w:lvlText w:val="%1."/>
      <w:lvlJc w:val="left"/>
      <w:pPr>
        <w:ind w:left="0" w:hanging="360"/>
      </w:pPr>
    </w:lvl>
    <w:lvl w:ilvl="1" w:tplc="10000019" w:tentative="1">
      <w:start w:val="1"/>
      <w:numFmt w:val="lowerLetter"/>
      <w:lvlText w:val="%2."/>
      <w:lvlJc w:val="left"/>
      <w:pPr>
        <w:ind w:left="720" w:hanging="360"/>
      </w:pPr>
    </w:lvl>
    <w:lvl w:ilvl="2" w:tplc="1000001B" w:tentative="1">
      <w:start w:val="1"/>
      <w:numFmt w:val="lowerRoman"/>
      <w:lvlText w:val="%3."/>
      <w:lvlJc w:val="right"/>
      <w:pPr>
        <w:ind w:left="1440" w:hanging="180"/>
      </w:pPr>
    </w:lvl>
    <w:lvl w:ilvl="3" w:tplc="1000000F" w:tentative="1">
      <w:start w:val="1"/>
      <w:numFmt w:val="decimal"/>
      <w:lvlText w:val="%4."/>
      <w:lvlJc w:val="left"/>
      <w:pPr>
        <w:ind w:left="2160" w:hanging="360"/>
      </w:pPr>
    </w:lvl>
    <w:lvl w:ilvl="4" w:tplc="10000019" w:tentative="1">
      <w:start w:val="1"/>
      <w:numFmt w:val="lowerLetter"/>
      <w:lvlText w:val="%5."/>
      <w:lvlJc w:val="left"/>
      <w:pPr>
        <w:ind w:left="2880" w:hanging="360"/>
      </w:pPr>
    </w:lvl>
    <w:lvl w:ilvl="5" w:tplc="1000001B" w:tentative="1">
      <w:start w:val="1"/>
      <w:numFmt w:val="lowerRoman"/>
      <w:lvlText w:val="%6."/>
      <w:lvlJc w:val="right"/>
      <w:pPr>
        <w:ind w:left="3600" w:hanging="180"/>
      </w:pPr>
    </w:lvl>
    <w:lvl w:ilvl="6" w:tplc="1000000F" w:tentative="1">
      <w:start w:val="1"/>
      <w:numFmt w:val="decimal"/>
      <w:lvlText w:val="%7."/>
      <w:lvlJc w:val="left"/>
      <w:pPr>
        <w:ind w:left="4320" w:hanging="360"/>
      </w:pPr>
    </w:lvl>
    <w:lvl w:ilvl="7" w:tplc="10000019" w:tentative="1">
      <w:start w:val="1"/>
      <w:numFmt w:val="lowerLetter"/>
      <w:lvlText w:val="%8."/>
      <w:lvlJc w:val="left"/>
      <w:pPr>
        <w:ind w:left="5040" w:hanging="360"/>
      </w:pPr>
    </w:lvl>
    <w:lvl w:ilvl="8" w:tplc="1000001B" w:tentative="1">
      <w:start w:val="1"/>
      <w:numFmt w:val="lowerRoman"/>
      <w:lvlText w:val="%9."/>
      <w:lvlJc w:val="right"/>
      <w:pPr>
        <w:ind w:left="5760" w:hanging="180"/>
      </w:pPr>
    </w:lvl>
  </w:abstractNum>
  <w:abstractNum w:abstractNumId="5" w15:restartNumberingAfterBreak="0">
    <w:nsid w:val="18E654B7"/>
    <w:multiLevelType w:val="multilevel"/>
    <w:tmpl w:val="6FB25B9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208377E3"/>
    <w:multiLevelType w:val="hybridMultilevel"/>
    <w:tmpl w:val="139E1A7E"/>
    <w:lvl w:ilvl="0" w:tplc="1000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1000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1000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1000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1000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1000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1000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1000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1000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7" w15:restartNumberingAfterBreak="0">
    <w:nsid w:val="3654720F"/>
    <w:multiLevelType w:val="hybridMultilevel"/>
    <w:tmpl w:val="DDEAE966"/>
    <w:lvl w:ilvl="0" w:tplc="10000001">
      <w:start w:val="1"/>
      <w:numFmt w:val="bullet"/>
      <w:lvlText w:val=""/>
      <w:lvlJc w:val="left"/>
      <w:pPr>
        <w:ind w:left="0" w:hanging="360"/>
      </w:pPr>
      <w:rPr>
        <w:rFonts w:ascii="Symbol" w:hAnsi="Symbol" w:hint="default"/>
      </w:rPr>
    </w:lvl>
    <w:lvl w:ilvl="1" w:tplc="10000003" w:tentative="1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2" w:tplc="10000005" w:tentative="1">
      <w:start w:val="1"/>
      <w:numFmt w:val="bullet"/>
      <w:lvlText w:val=""/>
      <w:lvlJc w:val="left"/>
      <w:pPr>
        <w:ind w:left="1440" w:hanging="360"/>
      </w:pPr>
      <w:rPr>
        <w:rFonts w:ascii="Wingdings" w:hAnsi="Wingdings" w:hint="default"/>
      </w:rPr>
    </w:lvl>
    <w:lvl w:ilvl="3" w:tplc="10000001" w:tentative="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4" w:tplc="1000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5" w:tplc="1000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6" w:tplc="1000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7" w:tplc="1000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8" w:tplc="1000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</w:abstractNum>
  <w:abstractNum w:abstractNumId="8" w15:restartNumberingAfterBreak="0">
    <w:nsid w:val="396B758F"/>
    <w:multiLevelType w:val="multilevel"/>
    <w:tmpl w:val="6F22FAE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39DD0444"/>
    <w:multiLevelType w:val="multilevel"/>
    <w:tmpl w:val="B6C070B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3A884301"/>
    <w:multiLevelType w:val="hybridMultilevel"/>
    <w:tmpl w:val="9CA26A10"/>
    <w:lvl w:ilvl="0" w:tplc="10000001">
      <w:start w:val="1"/>
      <w:numFmt w:val="bullet"/>
      <w:lvlText w:val=""/>
      <w:lvlJc w:val="left"/>
      <w:pPr>
        <w:ind w:left="0" w:hanging="360"/>
      </w:pPr>
      <w:rPr>
        <w:rFonts w:ascii="Symbol" w:hAnsi="Symbol" w:hint="default"/>
      </w:rPr>
    </w:lvl>
    <w:lvl w:ilvl="1" w:tplc="10000003" w:tentative="1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2" w:tplc="10000005" w:tentative="1">
      <w:start w:val="1"/>
      <w:numFmt w:val="bullet"/>
      <w:lvlText w:val=""/>
      <w:lvlJc w:val="left"/>
      <w:pPr>
        <w:ind w:left="1440" w:hanging="360"/>
      </w:pPr>
      <w:rPr>
        <w:rFonts w:ascii="Wingdings" w:hAnsi="Wingdings" w:hint="default"/>
      </w:rPr>
    </w:lvl>
    <w:lvl w:ilvl="3" w:tplc="10000001" w:tentative="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4" w:tplc="1000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5" w:tplc="1000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6" w:tplc="1000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7" w:tplc="1000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8" w:tplc="1000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</w:abstractNum>
  <w:abstractNum w:abstractNumId="11" w15:restartNumberingAfterBreak="0">
    <w:nsid w:val="3FEA389A"/>
    <w:multiLevelType w:val="hybridMultilevel"/>
    <w:tmpl w:val="C1EE4EAA"/>
    <w:lvl w:ilvl="0" w:tplc="9AD20204">
      <w:start w:val="1"/>
      <w:numFmt w:val="decimal"/>
      <w:lvlText w:val="%1."/>
      <w:lvlJc w:val="left"/>
      <w:pPr>
        <w:ind w:left="0" w:hanging="360"/>
      </w:pPr>
      <w:rPr>
        <w:rFonts w:hint="default"/>
      </w:rPr>
    </w:lvl>
    <w:lvl w:ilvl="1" w:tplc="10000019" w:tentative="1">
      <w:start w:val="1"/>
      <w:numFmt w:val="lowerLetter"/>
      <w:lvlText w:val="%2."/>
      <w:lvlJc w:val="left"/>
      <w:pPr>
        <w:ind w:left="720" w:hanging="360"/>
      </w:pPr>
    </w:lvl>
    <w:lvl w:ilvl="2" w:tplc="1000001B" w:tentative="1">
      <w:start w:val="1"/>
      <w:numFmt w:val="lowerRoman"/>
      <w:lvlText w:val="%3."/>
      <w:lvlJc w:val="right"/>
      <w:pPr>
        <w:ind w:left="1440" w:hanging="180"/>
      </w:pPr>
    </w:lvl>
    <w:lvl w:ilvl="3" w:tplc="1000000F" w:tentative="1">
      <w:start w:val="1"/>
      <w:numFmt w:val="decimal"/>
      <w:lvlText w:val="%4."/>
      <w:lvlJc w:val="left"/>
      <w:pPr>
        <w:ind w:left="2160" w:hanging="360"/>
      </w:pPr>
    </w:lvl>
    <w:lvl w:ilvl="4" w:tplc="10000019" w:tentative="1">
      <w:start w:val="1"/>
      <w:numFmt w:val="lowerLetter"/>
      <w:lvlText w:val="%5."/>
      <w:lvlJc w:val="left"/>
      <w:pPr>
        <w:ind w:left="2880" w:hanging="360"/>
      </w:pPr>
    </w:lvl>
    <w:lvl w:ilvl="5" w:tplc="1000001B" w:tentative="1">
      <w:start w:val="1"/>
      <w:numFmt w:val="lowerRoman"/>
      <w:lvlText w:val="%6."/>
      <w:lvlJc w:val="right"/>
      <w:pPr>
        <w:ind w:left="3600" w:hanging="180"/>
      </w:pPr>
    </w:lvl>
    <w:lvl w:ilvl="6" w:tplc="1000000F" w:tentative="1">
      <w:start w:val="1"/>
      <w:numFmt w:val="decimal"/>
      <w:lvlText w:val="%7."/>
      <w:lvlJc w:val="left"/>
      <w:pPr>
        <w:ind w:left="4320" w:hanging="360"/>
      </w:pPr>
    </w:lvl>
    <w:lvl w:ilvl="7" w:tplc="10000019" w:tentative="1">
      <w:start w:val="1"/>
      <w:numFmt w:val="lowerLetter"/>
      <w:lvlText w:val="%8."/>
      <w:lvlJc w:val="left"/>
      <w:pPr>
        <w:ind w:left="5040" w:hanging="360"/>
      </w:pPr>
    </w:lvl>
    <w:lvl w:ilvl="8" w:tplc="1000001B" w:tentative="1">
      <w:start w:val="1"/>
      <w:numFmt w:val="lowerRoman"/>
      <w:lvlText w:val="%9."/>
      <w:lvlJc w:val="right"/>
      <w:pPr>
        <w:ind w:left="5760" w:hanging="180"/>
      </w:pPr>
    </w:lvl>
  </w:abstractNum>
  <w:abstractNum w:abstractNumId="12" w15:restartNumberingAfterBreak="0">
    <w:nsid w:val="4E206C9D"/>
    <w:multiLevelType w:val="multilevel"/>
    <w:tmpl w:val="0CDCBA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F617917"/>
    <w:multiLevelType w:val="multilevel"/>
    <w:tmpl w:val="73A630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55F97549"/>
    <w:multiLevelType w:val="multilevel"/>
    <w:tmpl w:val="753E57FE"/>
    <w:lvl w:ilvl="0">
      <w:start w:val="4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-36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-36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-72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-72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-108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-1080" w:hanging="1800"/>
      </w:pPr>
      <w:rPr>
        <w:rFonts w:hint="default"/>
      </w:rPr>
    </w:lvl>
  </w:abstractNum>
  <w:abstractNum w:abstractNumId="15" w15:restartNumberingAfterBreak="0">
    <w:nsid w:val="5A106D49"/>
    <w:multiLevelType w:val="hybridMultilevel"/>
    <w:tmpl w:val="D304C534"/>
    <w:lvl w:ilvl="0" w:tplc="1000000F">
      <w:start w:val="1"/>
      <w:numFmt w:val="decimal"/>
      <w:lvlText w:val="%1."/>
      <w:lvlJc w:val="left"/>
      <w:pPr>
        <w:ind w:left="360" w:hanging="360"/>
      </w:pPr>
    </w:lvl>
    <w:lvl w:ilvl="1" w:tplc="10000019" w:tentative="1">
      <w:start w:val="1"/>
      <w:numFmt w:val="lowerLetter"/>
      <w:lvlText w:val="%2."/>
      <w:lvlJc w:val="left"/>
      <w:pPr>
        <w:ind w:left="1080" w:hanging="360"/>
      </w:pPr>
    </w:lvl>
    <w:lvl w:ilvl="2" w:tplc="1000001B" w:tentative="1">
      <w:start w:val="1"/>
      <w:numFmt w:val="lowerRoman"/>
      <w:lvlText w:val="%3."/>
      <w:lvlJc w:val="right"/>
      <w:pPr>
        <w:ind w:left="1800" w:hanging="180"/>
      </w:pPr>
    </w:lvl>
    <w:lvl w:ilvl="3" w:tplc="1000000F" w:tentative="1">
      <w:start w:val="1"/>
      <w:numFmt w:val="decimal"/>
      <w:lvlText w:val="%4."/>
      <w:lvlJc w:val="left"/>
      <w:pPr>
        <w:ind w:left="2520" w:hanging="360"/>
      </w:pPr>
    </w:lvl>
    <w:lvl w:ilvl="4" w:tplc="10000019" w:tentative="1">
      <w:start w:val="1"/>
      <w:numFmt w:val="lowerLetter"/>
      <w:lvlText w:val="%5."/>
      <w:lvlJc w:val="left"/>
      <w:pPr>
        <w:ind w:left="3240" w:hanging="360"/>
      </w:pPr>
    </w:lvl>
    <w:lvl w:ilvl="5" w:tplc="1000001B" w:tentative="1">
      <w:start w:val="1"/>
      <w:numFmt w:val="lowerRoman"/>
      <w:lvlText w:val="%6."/>
      <w:lvlJc w:val="right"/>
      <w:pPr>
        <w:ind w:left="3960" w:hanging="180"/>
      </w:pPr>
    </w:lvl>
    <w:lvl w:ilvl="6" w:tplc="1000000F" w:tentative="1">
      <w:start w:val="1"/>
      <w:numFmt w:val="decimal"/>
      <w:lvlText w:val="%7."/>
      <w:lvlJc w:val="left"/>
      <w:pPr>
        <w:ind w:left="4680" w:hanging="360"/>
      </w:pPr>
    </w:lvl>
    <w:lvl w:ilvl="7" w:tplc="10000019" w:tentative="1">
      <w:start w:val="1"/>
      <w:numFmt w:val="lowerLetter"/>
      <w:lvlText w:val="%8."/>
      <w:lvlJc w:val="left"/>
      <w:pPr>
        <w:ind w:left="5400" w:hanging="360"/>
      </w:pPr>
    </w:lvl>
    <w:lvl w:ilvl="8" w:tplc="1000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6" w15:restartNumberingAfterBreak="0">
    <w:nsid w:val="61D5731E"/>
    <w:multiLevelType w:val="multilevel"/>
    <w:tmpl w:val="29C0037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66174CCD"/>
    <w:multiLevelType w:val="hybridMultilevel"/>
    <w:tmpl w:val="1FFC6F36"/>
    <w:lvl w:ilvl="0" w:tplc="1000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FFFFFFFF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8" w15:restartNumberingAfterBreak="0">
    <w:nsid w:val="72062935"/>
    <w:multiLevelType w:val="hybridMultilevel"/>
    <w:tmpl w:val="16F284F6"/>
    <w:lvl w:ilvl="0" w:tplc="1000000F">
      <w:start w:val="1"/>
      <w:numFmt w:val="decimal"/>
      <w:lvlText w:val="%1."/>
      <w:lvlJc w:val="left"/>
      <w:pPr>
        <w:ind w:left="360" w:hanging="360"/>
      </w:pPr>
    </w:lvl>
    <w:lvl w:ilvl="1" w:tplc="10000019" w:tentative="1">
      <w:start w:val="1"/>
      <w:numFmt w:val="lowerLetter"/>
      <w:lvlText w:val="%2."/>
      <w:lvlJc w:val="left"/>
      <w:pPr>
        <w:ind w:left="1080" w:hanging="360"/>
      </w:pPr>
    </w:lvl>
    <w:lvl w:ilvl="2" w:tplc="1000001B" w:tentative="1">
      <w:start w:val="1"/>
      <w:numFmt w:val="lowerRoman"/>
      <w:lvlText w:val="%3."/>
      <w:lvlJc w:val="right"/>
      <w:pPr>
        <w:ind w:left="1800" w:hanging="180"/>
      </w:pPr>
    </w:lvl>
    <w:lvl w:ilvl="3" w:tplc="1000000F" w:tentative="1">
      <w:start w:val="1"/>
      <w:numFmt w:val="decimal"/>
      <w:lvlText w:val="%4."/>
      <w:lvlJc w:val="left"/>
      <w:pPr>
        <w:ind w:left="2520" w:hanging="360"/>
      </w:pPr>
    </w:lvl>
    <w:lvl w:ilvl="4" w:tplc="10000019" w:tentative="1">
      <w:start w:val="1"/>
      <w:numFmt w:val="lowerLetter"/>
      <w:lvlText w:val="%5."/>
      <w:lvlJc w:val="left"/>
      <w:pPr>
        <w:ind w:left="3240" w:hanging="360"/>
      </w:pPr>
    </w:lvl>
    <w:lvl w:ilvl="5" w:tplc="1000001B" w:tentative="1">
      <w:start w:val="1"/>
      <w:numFmt w:val="lowerRoman"/>
      <w:lvlText w:val="%6."/>
      <w:lvlJc w:val="right"/>
      <w:pPr>
        <w:ind w:left="3960" w:hanging="180"/>
      </w:pPr>
    </w:lvl>
    <w:lvl w:ilvl="6" w:tplc="1000000F" w:tentative="1">
      <w:start w:val="1"/>
      <w:numFmt w:val="decimal"/>
      <w:lvlText w:val="%7."/>
      <w:lvlJc w:val="left"/>
      <w:pPr>
        <w:ind w:left="4680" w:hanging="360"/>
      </w:pPr>
    </w:lvl>
    <w:lvl w:ilvl="7" w:tplc="10000019" w:tentative="1">
      <w:start w:val="1"/>
      <w:numFmt w:val="lowerLetter"/>
      <w:lvlText w:val="%8."/>
      <w:lvlJc w:val="left"/>
      <w:pPr>
        <w:ind w:left="5400" w:hanging="360"/>
      </w:pPr>
    </w:lvl>
    <w:lvl w:ilvl="8" w:tplc="1000001B" w:tentative="1">
      <w:start w:val="1"/>
      <w:numFmt w:val="lowerRoman"/>
      <w:lvlText w:val="%9."/>
      <w:lvlJc w:val="right"/>
      <w:pPr>
        <w:ind w:left="6120" w:hanging="180"/>
      </w:pPr>
    </w:lvl>
  </w:abstractNum>
  <w:num w:numId="1" w16cid:durableId="1580674779">
    <w:abstractNumId w:val="13"/>
  </w:num>
  <w:num w:numId="2" w16cid:durableId="123937110">
    <w:abstractNumId w:val="8"/>
  </w:num>
  <w:num w:numId="3" w16cid:durableId="1740709738">
    <w:abstractNumId w:val="2"/>
  </w:num>
  <w:num w:numId="4" w16cid:durableId="2048799267">
    <w:abstractNumId w:val="12"/>
  </w:num>
  <w:num w:numId="5" w16cid:durableId="566690149">
    <w:abstractNumId w:val="5"/>
  </w:num>
  <w:num w:numId="6" w16cid:durableId="1549368283">
    <w:abstractNumId w:val="1"/>
  </w:num>
  <w:num w:numId="7" w16cid:durableId="1832330487">
    <w:abstractNumId w:val="9"/>
  </w:num>
  <w:num w:numId="8" w16cid:durableId="459108968">
    <w:abstractNumId w:val="16"/>
  </w:num>
  <w:num w:numId="9" w16cid:durableId="428893854">
    <w:abstractNumId w:val="3"/>
  </w:num>
  <w:num w:numId="10" w16cid:durableId="1484615962">
    <w:abstractNumId w:val="7"/>
  </w:num>
  <w:num w:numId="11" w16cid:durableId="662783692">
    <w:abstractNumId w:val="10"/>
  </w:num>
  <w:num w:numId="12" w16cid:durableId="160122043">
    <w:abstractNumId w:val="4"/>
  </w:num>
  <w:num w:numId="13" w16cid:durableId="1729760973">
    <w:abstractNumId w:val="0"/>
  </w:num>
  <w:num w:numId="14" w16cid:durableId="1736197666">
    <w:abstractNumId w:val="15"/>
  </w:num>
  <w:num w:numId="15" w16cid:durableId="281962442">
    <w:abstractNumId w:val="17"/>
  </w:num>
  <w:num w:numId="16" w16cid:durableId="1278021479">
    <w:abstractNumId w:val="6"/>
  </w:num>
  <w:num w:numId="17" w16cid:durableId="909849205">
    <w:abstractNumId w:val="18"/>
  </w:num>
  <w:num w:numId="18" w16cid:durableId="249044483">
    <w:abstractNumId w:val="14"/>
  </w:num>
  <w:num w:numId="19" w16cid:durableId="1662737519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applyBreakingRules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24C02"/>
    <w:rsid w:val="00002DFE"/>
    <w:rsid w:val="000044F0"/>
    <w:rsid w:val="00007DE6"/>
    <w:rsid w:val="000104A6"/>
    <w:rsid w:val="000161B9"/>
    <w:rsid w:val="00023491"/>
    <w:rsid w:val="000257EF"/>
    <w:rsid w:val="000304E3"/>
    <w:rsid w:val="00032DC6"/>
    <w:rsid w:val="0003346A"/>
    <w:rsid w:val="0003411B"/>
    <w:rsid w:val="000358CB"/>
    <w:rsid w:val="000362D7"/>
    <w:rsid w:val="00040DE6"/>
    <w:rsid w:val="00040F38"/>
    <w:rsid w:val="0004274F"/>
    <w:rsid w:val="00045435"/>
    <w:rsid w:val="00051206"/>
    <w:rsid w:val="00051DC8"/>
    <w:rsid w:val="00053309"/>
    <w:rsid w:val="00054C54"/>
    <w:rsid w:val="00055044"/>
    <w:rsid w:val="00057274"/>
    <w:rsid w:val="0006291B"/>
    <w:rsid w:val="00066161"/>
    <w:rsid w:val="00067E33"/>
    <w:rsid w:val="000712F1"/>
    <w:rsid w:val="0007268A"/>
    <w:rsid w:val="00073CAA"/>
    <w:rsid w:val="00084BD4"/>
    <w:rsid w:val="00085AC0"/>
    <w:rsid w:val="00086488"/>
    <w:rsid w:val="000912A6"/>
    <w:rsid w:val="00093F1A"/>
    <w:rsid w:val="000941B5"/>
    <w:rsid w:val="00094D57"/>
    <w:rsid w:val="00097C28"/>
    <w:rsid w:val="00097F51"/>
    <w:rsid w:val="000A2F0E"/>
    <w:rsid w:val="000A3912"/>
    <w:rsid w:val="000A65BC"/>
    <w:rsid w:val="000B2930"/>
    <w:rsid w:val="000B5033"/>
    <w:rsid w:val="000C0780"/>
    <w:rsid w:val="000C38EA"/>
    <w:rsid w:val="000C3DC4"/>
    <w:rsid w:val="000D0DF4"/>
    <w:rsid w:val="000D172D"/>
    <w:rsid w:val="000D20D8"/>
    <w:rsid w:val="000D5FB9"/>
    <w:rsid w:val="000D70BC"/>
    <w:rsid w:val="000E6B2C"/>
    <w:rsid w:val="000E7C0F"/>
    <w:rsid w:val="000E7E40"/>
    <w:rsid w:val="000F1B33"/>
    <w:rsid w:val="000F360D"/>
    <w:rsid w:val="000F3BE4"/>
    <w:rsid w:val="000F4D59"/>
    <w:rsid w:val="000F7210"/>
    <w:rsid w:val="00102E26"/>
    <w:rsid w:val="0010361A"/>
    <w:rsid w:val="00107107"/>
    <w:rsid w:val="00110BAF"/>
    <w:rsid w:val="001115FD"/>
    <w:rsid w:val="001122FE"/>
    <w:rsid w:val="001134D4"/>
    <w:rsid w:val="0012093C"/>
    <w:rsid w:val="00120C8C"/>
    <w:rsid w:val="00121C38"/>
    <w:rsid w:val="0012257C"/>
    <w:rsid w:val="00123402"/>
    <w:rsid w:val="00125455"/>
    <w:rsid w:val="00125694"/>
    <w:rsid w:val="00125EB8"/>
    <w:rsid w:val="00126089"/>
    <w:rsid w:val="001311BF"/>
    <w:rsid w:val="00136DDF"/>
    <w:rsid w:val="001371F3"/>
    <w:rsid w:val="00144205"/>
    <w:rsid w:val="001456E7"/>
    <w:rsid w:val="00147F0A"/>
    <w:rsid w:val="001524F8"/>
    <w:rsid w:val="00153891"/>
    <w:rsid w:val="00160C20"/>
    <w:rsid w:val="00164F61"/>
    <w:rsid w:val="00170E93"/>
    <w:rsid w:val="0017247A"/>
    <w:rsid w:val="001728CF"/>
    <w:rsid w:val="00173E40"/>
    <w:rsid w:val="00176EAE"/>
    <w:rsid w:val="00177116"/>
    <w:rsid w:val="00180A56"/>
    <w:rsid w:val="001821A9"/>
    <w:rsid w:val="00182A94"/>
    <w:rsid w:val="00186091"/>
    <w:rsid w:val="00190A94"/>
    <w:rsid w:val="00190F48"/>
    <w:rsid w:val="001948F4"/>
    <w:rsid w:val="00196BAC"/>
    <w:rsid w:val="001A1443"/>
    <w:rsid w:val="001A49FE"/>
    <w:rsid w:val="001A6CF2"/>
    <w:rsid w:val="001A6E60"/>
    <w:rsid w:val="001C23C4"/>
    <w:rsid w:val="001C26C0"/>
    <w:rsid w:val="001C404A"/>
    <w:rsid w:val="001C6FD3"/>
    <w:rsid w:val="001D5B65"/>
    <w:rsid w:val="001D5E1A"/>
    <w:rsid w:val="001E26C1"/>
    <w:rsid w:val="001E2882"/>
    <w:rsid w:val="001E2B59"/>
    <w:rsid w:val="001E79AF"/>
    <w:rsid w:val="001F33FE"/>
    <w:rsid w:val="001F491F"/>
    <w:rsid w:val="001F570C"/>
    <w:rsid w:val="002108B3"/>
    <w:rsid w:val="00211219"/>
    <w:rsid w:val="00213789"/>
    <w:rsid w:val="00215F7D"/>
    <w:rsid w:val="00220399"/>
    <w:rsid w:val="00223CCB"/>
    <w:rsid w:val="0022460B"/>
    <w:rsid w:val="00226B14"/>
    <w:rsid w:val="00227722"/>
    <w:rsid w:val="00227BE4"/>
    <w:rsid w:val="002305E0"/>
    <w:rsid w:val="0023158D"/>
    <w:rsid w:val="00235792"/>
    <w:rsid w:val="0023623B"/>
    <w:rsid w:val="00236254"/>
    <w:rsid w:val="00240C2B"/>
    <w:rsid w:val="0024175E"/>
    <w:rsid w:val="00246BC9"/>
    <w:rsid w:val="00246EE1"/>
    <w:rsid w:val="0025143C"/>
    <w:rsid w:val="00251B43"/>
    <w:rsid w:val="002531EE"/>
    <w:rsid w:val="00253474"/>
    <w:rsid w:val="002554B5"/>
    <w:rsid w:val="0026193F"/>
    <w:rsid w:val="00263E53"/>
    <w:rsid w:val="00270491"/>
    <w:rsid w:val="00272607"/>
    <w:rsid w:val="00273E29"/>
    <w:rsid w:val="002802AB"/>
    <w:rsid w:val="00284B54"/>
    <w:rsid w:val="00285353"/>
    <w:rsid w:val="0029009F"/>
    <w:rsid w:val="00291E5C"/>
    <w:rsid w:val="00294BDF"/>
    <w:rsid w:val="00295595"/>
    <w:rsid w:val="002963C3"/>
    <w:rsid w:val="002979EC"/>
    <w:rsid w:val="00297B34"/>
    <w:rsid w:val="002A1A61"/>
    <w:rsid w:val="002A4A4A"/>
    <w:rsid w:val="002A4CF5"/>
    <w:rsid w:val="002A6A84"/>
    <w:rsid w:val="002B0F57"/>
    <w:rsid w:val="002B1726"/>
    <w:rsid w:val="002B1CEA"/>
    <w:rsid w:val="002B2BD7"/>
    <w:rsid w:val="002B45B6"/>
    <w:rsid w:val="002B54D3"/>
    <w:rsid w:val="002C1899"/>
    <w:rsid w:val="002C62AA"/>
    <w:rsid w:val="002C67B2"/>
    <w:rsid w:val="002D1F60"/>
    <w:rsid w:val="002D221C"/>
    <w:rsid w:val="002E12E2"/>
    <w:rsid w:val="002E7CC1"/>
    <w:rsid w:val="002F0D21"/>
    <w:rsid w:val="002F49CE"/>
    <w:rsid w:val="002F6EDB"/>
    <w:rsid w:val="003012AF"/>
    <w:rsid w:val="00303461"/>
    <w:rsid w:val="0030677D"/>
    <w:rsid w:val="003137C8"/>
    <w:rsid w:val="00315A27"/>
    <w:rsid w:val="003165E6"/>
    <w:rsid w:val="00324240"/>
    <w:rsid w:val="00331DB6"/>
    <w:rsid w:val="00340E10"/>
    <w:rsid w:val="003440AB"/>
    <w:rsid w:val="003468D7"/>
    <w:rsid w:val="00347B23"/>
    <w:rsid w:val="00351554"/>
    <w:rsid w:val="00356B34"/>
    <w:rsid w:val="0036046B"/>
    <w:rsid w:val="003616DE"/>
    <w:rsid w:val="00364A4C"/>
    <w:rsid w:val="00366631"/>
    <w:rsid w:val="00372262"/>
    <w:rsid w:val="003729BB"/>
    <w:rsid w:val="00373B44"/>
    <w:rsid w:val="00374467"/>
    <w:rsid w:val="0037467B"/>
    <w:rsid w:val="00375144"/>
    <w:rsid w:val="0037681E"/>
    <w:rsid w:val="00380EAF"/>
    <w:rsid w:val="00382CB2"/>
    <w:rsid w:val="003837DD"/>
    <w:rsid w:val="003848AD"/>
    <w:rsid w:val="0039362A"/>
    <w:rsid w:val="00395CF4"/>
    <w:rsid w:val="0039635D"/>
    <w:rsid w:val="003A1319"/>
    <w:rsid w:val="003A16F7"/>
    <w:rsid w:val="003A3B9D"/>
    <w:rsid w:val="003A4F11"/>
    <w:rsid w:val="003A7221"/>
    <w:rsid w:val="003B0085"/>
    <w:rsid w:val="003B288C"/>
    <w:rsid w:val="003B3970"/>
    <w:rsid w:val="003B4551"/>
    <w:rsid w:val="003B5B95"/>
    <w:rsid w:val="003B7704"/>
    <w:rsid w:val="003C7F1C"/>
    <w:rsid w:val="003D1BB1"/>
    <w:rsid w:val="003D4B3E"/>
    <w:rsid w:val="003E146C"/>
    <w:rsid w:val="003E32A7"/>
    <w:rsid w:val="003E33E6"/>
    <w:rsid w:val="003E3AA7"/>
    <w:rsid w:val="003F4A75"/>
    <w:rsid w:val="003F7381"/>
    <w:rsid w:val="003F76E4"/>
    <w:rsid w:val="00412BFC"/>
    <w:rsid w:val="00413BEA"/>
    <w:rsid w:val="0041775D"/>
    <w:rsid w:val="00421271"/>
    <w:rsid w:val="00423845"/>
    <w:rsid w:val="00425FBC"/>
    <w:rsid w:val="00426739"/>
    <w:rsid w:val="004279DD"/>
    <w:rsid w:val="00431D6B"/>
    <w:rsid w:val="004331B4"/>
    <w:rsid w:val="00436175"/>
    <w:rsid w:val="0044002C"/>
    <w:rsid w:val="00440886"/>
    <w:rsid w:val="00441FEC"/>
    <w:rsid w:val="0044231D"/>
    <w:rsid w:val="004434BB"/>
    <w:rsid w:val="00443A8E"/>
    <w:rsid w:val="00445169"/>
    <w:rsid w:val="00447204"/>
    <w:rsid w:val="00451777"/>
    <w:rsid w:val="004627EE"/>
    <w:rsid w:val="00466F3E"/>
    <w:rsid w:val="0046753D"/>
    <w:rsid w:val="00467A3C"/>
    <w:rsid w:val="0047015A"/>
    <w:rsid w:val="004750FE"/>
    <w:rsid w:val="0047709A"/>
    <w:rsid w:val="00477633"/>
    <w:rsid w:val="00480B99"/>
    <w:rsid w:val="00485BDB"/>
    <w:rsid w:val="004860D5"/>
    <w:rsid w:val="004913B0"/>
    <w:rsid w:val="00491FA3"/>
    <w:rsid w:val="004A12BA"/>
    <w:rsid w:val="004A14C7"/>
    <w:rsid w:val="004A7634"/>
    <w:rsid w:val="004B1030"/>
    <w:rsid w:val="004B1E2E"/>
    <w:rsid w:val="004B730B"/>
    <w:rsid w:val="004C1225"/>
    <w:rsid w:val="004D0DA1"/>
    <w:rsid w:val="004D2249"/>
    <w:rsid w:val="004D2B1E"/>
    <w:rsid w:val="004D4CFE"/>
    <w:rsid w:val="004D6DCF"/>
    <w:rsid w:val="004E06F9"/>
    <w:rsid w:val="004E6D8C"/>
    <w:rsid w:val="004F363F"/>
    <w:rsid w:val="004F413E"/>
    <w:rsid w:val="00500D83"/>
    <w:rsid w:val="005035B0"/>
    <w:rsid w:val="005035CA"/>
    <w:rsid w:val="00504C58"/>
    <w:rsid w:val="005112EA"/>
    <w:rsid w:val="00512AE6"/>
    <w:rsid w:val="005151EF"/>
    <w:rsid w:val="00515DC1"/>
    <w:rsid w:val="005255AF"/>
    <w:rsid w:val="00526CD8"/>
    <w:rsid w:val="00531815"/>
    <w:rsid w:val="00533887"/>
    <w:rsid w:val="00534C47"/>
    <w:rsid w:val="005360C3"/>
    <w:rsid w:val="00540451"/>
    <w:rsid w:val="005475A2"/>
    <w:rsid w:val="0056399D"/>
    <w:rsid w:val="00564441"/>
    <w:rsid w:val="005715A3"/>
    <w:rsid w:val="00583241"/>
    <w:rsid w:val="00593EB2"/>
    <w:rsid w:val="0059604A"/>
    <w:rsid w:val="005965BF"/>
    <w:rsid w:val="005971E4"/>
    <w:rsid w:val="00597B2D"/>
    <w:rsid w:val="005A1719"/>
    <w:rsid w:val="005A7976"/>
    <w:rsid w:val="005B00E2"/>
    <w:rsid w:val="005B66A7"/>
    <w:rsid w:val="005C06CA"/>
    <w:rsid w:val="005C1DAC"/>
    <w:rsid w:val="005C22B0"/>
    <w:rsid w:val="005C37F2"/>
    <w:rsid w:val="005C4AF4"/>
    <w:rsid w:val="005D1AFB"/>
    <w:rsid w:val="005D23BC"/>
    <w:rsid w:val="005D7169"/>
    <w:rsid w:val="005E23D8"/>
    <w:rsid w:val="005E562B"/>
    <w:rsid w:val="005F189A"/>
    <w:rsid w:val="005F207E"/>
    <w:rsid w:val="005F7487"/>
    <w:rsid w:val="005F779D"/>
    <w:rsid w:val="005F7DBC"/>
    <w:rsid w:val="00602E97"/>
    <w:rsid w:val="006069E0"/>
    <w:rsid w:val="00606E6D"/>
    <w:rsid w:val="0060791C"/>
    <w:rsid w:val="00607F4C"/>
    <w:rsid w:val="006118F5"/>
    <w:rsid w:val="00617BE2"/>
    <w:rsid w:val="006226D0"/>
    <w:rsid w:val="006249EA"/>
    <w:rsid w:val="00626496"/>
    <w:rsid w:val="00632FFF"/>
    <w:rsid w:val="006376C2"/>
    <w:rsid w:val="00637C81"/>
    <w:rsid w:val="00637EEA"/>
    <w:rsid w:val="006463BE"/>
    <w:rsid w:val="006472B5"/>
    <w:rsid w:val="0064751C"/>
    <w:rsid w:val="006540A4"/>
    <w:rsid w:val="00654206"/>
    <w:rsid w:val="0065464A"/>
    <w:rsid w:val="00657D31"/>
    <w:rsid w:val="006601D8"/>
    <w:rsid w:val="00662EDC"/>
    <w:rsid w:val="0067004B"/>
    <w:rsid w:val="00670C14"/>
    <w:rsid w:val="0067388A"/>
    <w:rsid w:val="00674CC9"/>
    <w:rsid w:val="00675275"/>
    <w:rsid w:val="006762D9"/>
    <w:rsid w:val="00677033"/>
    <w:rsid w:val="00680142"/>
    <w:rsid w:val="00682ED9"/>
    <w:rsid w:val="00685B05"/>
    <w:rsid w:val="006867A8"/>
    <w:rsid w:val="00687A76"/>
    <w:rsid w:val="00695AC0"/>
    <w:rsid w:val="00696EE8"/>
    <w:rsid w:val="006A0753"/>
    <w:rsid w:val="006A1522"/>
    <w:rsid w:val="006A2AC5"/>
    <w:rsid w:val="006A69ED"/>
    <w:rsid w:val="006B33C2"/>
    <w:rsid w:val="006B4943"/>
    <w:rsid w:val="006B6545"/>
    <w:rsid w:val="006C0C3F"/>
    <w:rsid w:val="006C3D71"/>
    <w:rsid w:val="006D357B"/>
    <w:rsid w:val="006D4691"/>
    <w:rsid w:val="006D5EBC"/>
    <w:rsid w:val="006E0806"/>
    <w:rsid w:val="006E09BC"/>
    <w:rsid w:val="006E0B7F"/>
    <w:rsid w:val="006F216E"/>
    <w:rsid w:val="006F3B65"/>
    <w:rsid w:val="006F4002"/>
    <w:rsid w:val="006F534E"/>
    <w:rsid w:val="006F678F"/>
    <w:rsid w:val="007014DD"/>
    <w:rsid w:val="00702D7F"/>
    <w:rsid w:val="00703413"/>
    <w:rsid w:val="00707AB8"/>
    <w:rsid w:val="00712B7D"/>
    <w:rsid w:val="00720008"/>
    <w:rsid w:val="00723F1C"/>
    <w:rsid w:val="007243CA"/>
    <w:rsid w:val="007245A8"/>
    <w:rsid w:val="00724C02"/>
    <w:rsid w:val="00735138"/>
    <w:rsid w:val="00742E00"/>
    <w:rsid w:val="00744BA8"/>
    <w:rsid w:val="00746C1E"/>
    <w:rsid w:val="00750B48"/>
    <w:rsid w:val="00760090"/>
    <w:rsid w:val="00762E19"/>
    <w:rsid w:val="00763625"/>
    <w:rsid w:val="00763ABA"/>
    <w:rsid w:val="0076597D"/>
    <w:rsid w:val="007659F2"/>
    <w:rsid w:val="007674DC"/>
    <w:rsid w:val="00770C52"/>
    <w:rsid w:val="00770C8C"/>
    <w:rsid w:val="00770FFA"/>
    <w:rsid w:val="00774474"/>
    <w:rsid w:val="00774F9A"/>
    <w:rsid w:val="00781C9A"/>
    <w:rsid w:val="00782F2D"/>
    <w:rsid w:val="00783018"/>
    <w:rsid w:val="007840E3"/>
    <w:rsid w:val="00792441"/>
    <w:rsid w:val="00792D78"/>
    <w:rsid w:val="00792E90"/>
    <w:rsid w:val="007A3FDF"/>
    <w:rsid w:val="007A5441"/>
    <w:rsid w:val="007A6654"/>
    <w:rsid w:val="007A7FC6"/>
    <w:rsid w:val="007C1256"/>
    <w:rsid w:val="007C4D27"/>
    <w:rsid w:val="007D0A79"/>
    <w:rsid w:val="007D0B36"/>
    <w:rsid w:val="007D2913"/>
    <w:rsid w:val="007D2E14"/>
    <w:rsid w:val="007D2EE1"/>
    <w:rsid w:val="007D65B2"/>
    <w:rsid w:val="007D6781"/>
    <w:rsid w:val="007E221C"/>
    <w:rsid w:val="007E24E4"/>
    <w:rsid w:val="007E56D2"/>
    <w:rsid w:val="007E79FF"/>
    <w:rsid w:val="007F1C91"/>
    <w:rsid w:val="007F261F"/>
    <w:rsid w:val="007F6079"/>
    <w:rsid w:val="00804545"/>
    <w:rsid w:val="008056D7"/>
    <w:rsid w:val="00806D4D"/>
    <w:rsid w:val="00812EA0"/>
    <w:rsid w:val="00813E26"/>
    <w:rsid w:val="0081520E"/>
    <w:rsid w:val="00820279"/>
    <w:rsid w:val="00820BFB"/>
    <w:rsid w:val="008218D3"/>
    <w:rsid w:val="0082330C"/>
    <w:rsid w:val="0082456E"/>
    <w:rsid w:val="008262FA"/>
    <w:rsid w:val="008270EA"/>
    <w:rsid w:val="008273F2"/>
    <w:rsid w:val="00833C38"/>
    <w:rsid w:val="0083608A"/>
    <w:rsid w:val="00845615"/>
    <w:rsid w:val="00846FA2"/>
    <w:rsid w:val="008506CF"/>
    <w:rsid w:val="008629BB"/>
    <w:rsid w:val="00864942"/>
    <w:rsid w:val="00867F10"/>
    <w:rsid w:val="00871763"/>
    <w:rsid w:val="0088058A"/>
    <w:rsid w:val="0088060B"/>
    <w:rsid w:val="0088500F"/>
    <w:rsid w:val="00885F99"/>
    <w:rsid w:val="0088614E"/>
    <w:rsid w:val="008966BB"/>
    <w:rsid w:val="008A1893"/>
    <w:rsid w:val="008A2789"/>
    <w:rsid w:val="008B11B6"/>
    <w:rsid w:val="008B1600"/>
    <w:rsid w:val="008B1878"/>
    <w:rsid w:val="008B3EB9"/>
    <w:rsid w:val="008B50E2"/>
    <w:rsid w:val="008B73CD"/>
    <w:rsid w:val="008B7A08"/>
    <w:rsid w:val="008C0258"/>
    <w:rsid w:val="008C13E0"/>
    <w:rsid w:val="008D2146"/>
    <w:rsid w:val="008D2C41"/>
    <w:rsid w:val="008D5569"/>
    <w:rsid w:val="008D5608"/>
    <w:rsid w:val="008E00C9"/>
    <w:rsid w:val="008E1710"/>
    <w:rsid w:val="008E40B7"/>
    <w:rsid w:val="008E5242"/>
    <w:rsid w:val="008F0745"/>
    <w:rsid w:val="008F4FA0"/>
    <w:rsid w:val="0090292C"/>
    <w:rsid w:val="009035B4"/>
    <w:rsid w:val="00906C9B"/>
    <w:rsid w:val="00916B1B"/>
    <w:rsid w:val="009179D0"/>
    <w:rsid w:val="00921B16"/>
    <w:rsid w:val="00923DD4"/>
    <w:rsid w:val="009246EB"/>
    <w:rsid w:val="009260B7"/>
    <w:rsid w:val="00926257"/>
    <w:rsid w:val="00927927"/>
    <w:rsid w:val="009319B3"/>
    <w:rsid w:val="00931FD5"/>
    <w:rsid w:val="00932EAD"/>
    <w:rsid w:val="009332DF"/>
    <w:rsid w:val="0093558F"/>
    <w:rsid w:val="009358EC"/>
    <w:rsid w:val="0093696E"/>
    <w:rsid w:val="00936C14"/>
    <w:rsid w:val="00941370"/>
    <w:rsid w:val="00942A82"/>
    <w:rsid w:val="00946325"/>
    <w:rsid w:val="00951CAC"/>
    <w:rsid w:val="00954105"/>
    <w:rsid w:val="009553C0"/>
    <w:rsid w:val="00960B3D"/>
    <w:rsid w:val="00972CBE"/>
    <w:rsid w:val="00973BE9"/>
    <w:rsid w:val="009749C0"/>
    <w:rsid w:val="00980F2C"/>
    <w:rsid w:val="009815E9"/>
    <w:rsid w:val="00983B15"/>
    <w:rsid w:val="00984DB1"/>
    <w:rsid w:val="00994F37"/>
    <w:rsid w:val="009A22B0"/>
    <w:rsid w:val="009A3D48"/>
    <w:rsid w:val="009A576B"/>
    <w:rsid w:val="009A7E2D"/>
    <w:rsid w:val="009B4289"/>
    <w:rsid w:val="009B4B2E"/>
    <w:rsid w:val="009C0E13"/>
    <w:rsid w:val="009C2357"/>
    <w:rsid w:val="009C51CC"/>
    <w:rsid w:val="009C56EF"/>
    <w:rsid w:val="009C6114"/>
    <w:rsid w:val="009D00D7"/>
    <w:rsid w:val="009E4008"/>
    <w:rsid w:val="009E6C96"/>
    <w:rsid w:val="009F286B"/>
    <w:rsid w:val="009F33C6"/>
    <w:rsid w:val="009F4D63"/>
    <w:rsid w:val="009F7DA8"/>
    <w:rsid w:val="00A00947"/>
    <w:rsid w:val="00A07667"/>
    <w:rsid w:val="00A11370"/>
    <w:rsid w:val="00A150A5"/>
    <w:rsid w:val="00A23DA9"/>
    <w:rsid w:val="00A259B8"/>
    <w:rsid w:val="00A25EA3"/>
    <w:rsid w:val="00A317DD"/>
    <w:rsid w:val="00A36AA4"/>
    <w:rsid w:val="00A3721B"/>
    <w:rsid w:val="00A4040E"/>
    <w:rsid w:val="00A404B1"/>
    <w:rsid w:val="00A434C0"/>
    <w:rsid w:val="00A50BB3"/>
    <w:rsid w:val="00A51731"/>
    <w:rsid w:val="00A52B6F"/>
    <w:rsid w:val="00A53BE1"/>
    <w:rsid w:val="00A54A32"/>
    <w:rsid w:val="00A55F90"/>
    <w:rsid w:val="00A56591"/>
    <w:rsid w:val="00A62F0D"/>
    <w:rsid w:val="00A63151"/>
    <w:rsid w:val="00A67FC1"/>
    <w:rsid w:val="00A725D4"/>
    <w:rsid w:val="00A732FC"/>
    <w:rsid w:val="00A75EB7"/>
    <w:rsid w:val="00A76070"/>
    <w:rsid w:val="00A8085C"/>
    <w:rsid w:val="00A86106"/>
    <w:rsid w:val="00A92AFC"/>
    <w:rsid w:val="00A9788E"/>
    <w:rsid w:val="00AA00B8"/>
    <w:rsid w:val="00AA4A1A"/>
    <w:rsid w:val="00AA750E"/>
    <w:rsid w:val="00AB0CAA"/>
    <w:rsid w:val="00AB138E"/>
    <w:rsid w:val="00AB3A22"/>
    <w:rsid w:val="00AC107A"/>
    <w:rsid w:val="00AC3B11"/>
    <w:rsid w:val="00AC5523"/>
    <w:rsid w:val="00AC5A51"/>
    <w:rsid w:val="00AD0AAD"/>
    <w:rsid w:val="00AD70D3"/>
    <w:rsid w:val="00AF18AD"/>
    <w:rsid w:val="00AF28DF"/>
    <w:rsid w:val="00B074AA"/>
    <w:rsid w:val="00B132CF"/>
    <w:rsid w:val="00B22136"/>
    <w:rsid w:val="00B22579"/>
    <w:rsid w:val="00B23684"/>
    <w:rsid w:val="00B23E2A"/>
    <w:rsid w:val="00B26CA8"/>
    <w:rsid w:val="00B27605"/>
    <w:rsid w:val="00B308F6"/>
    <w:rsid w:val="00B341BA"/>
    <w:rsid w:val="00B354FB"/>
    <w:rsid w:val="00B4001C"/>
    <w:rsid w:val="00B41F70"/>
    <w:rsid w:val="00B44B78"/>
    <w:rsid w:val="00B50B4E"/>
    <w:rsid w:val="00B54D11"/>
    <w:rsid w:val="00B55E64"/>
    <w:rsid w:val="00B648C9"/>
    <w:rsid w:val="00B70BDA"/>
    <w:rsid w:val="00B72DC5"/>
    <w:rsid w:val="00B75426"/>
    <w:rsid w:val="00B76B3A"/>
    <w:rsid w:val="00B820FF"/>
    <w:rsid w:val="00B86B63"/>
    <w:rsid w:val="00B86F64"/>
    <w:rsid w:val="00B90701"/>
    <w:rsid w:val="00B958CB"/>
    <w:rsid w:val="00BA2AC6"/>
    <w:rsid w:val="00BA2F11"/>
    <w:rsid w:val="00BA6E64"/>
    <w:rsid w:val="00BB14EB"/>
    <w:rsid w:val="00BB2513"/>
    <w:rsid w:val="00BB299B"/>
    <w:rsid w:val="00BB4769"/>
    <w:rsid w:val="00BB545E"/>
    <w:rsid w:val="00BB6004"/>
    <w:rsid w:val="00BC7408"/>
    <w:rsid w:val="00BD0000"/>
    <w:rsid w:val="00BD07D1"/>
    <w:rsid w:val="00BD1985"/>
    <w:rsid w:val="00BD1A3E"/>
    <w:rsid w:val="00BD1AC6"/>
    <w:rsid w:val="00BD2924"/>
    <w:rsid w:val="00BD38BF"/>
    <w:rsid w:val="00BD454B"/>
    <w:rsid w:val="00BD6E0B"/>
    <w:rsid w:val="00BE5C2F"/>
    <w:rsid w:val="00BE624B"/>
    <w:rsid w:val="00BE6C19"/>
    <w:rsid w:val="00BF53BF"/>
    <w:rsid w:val="00BF58FE"/>
    <w:rsid w:val="00C0030E"/>
    <w:rsid w:val="00C01E91"/>
    <w:rsid w:val="00C06916"/>
    <w:rsid w:val="00C07A77"/>
    <w:rsid w:val="00C122A8"/>
    <w:rsid w:val="00C15327"/>
    <w:rsid w:val="00C1682C"/>
    <w:rsid w:val="00C259BC"/>
    <w:rsid w:val="00C31490"/>
    <w:rsid w:val="00C333C6"/>
    <w:rsid w:val="00C34A1F"/>
    <w:rsid w:val="00C3594B"/>
    <w:rsid w:val="00C4378B"/>
    <w:rsid w:val="00C43F9C"/>
    <w:rsid w:val="00C442C0"/>
    <w:rsid w:val="00C47801"/>
    <w:rsid w:val="00C51CB8"/>
    <w:rsid w:val="00C53475"/>
    <w:rsid w:val="00C54510"/>
    <w:rsid w:val="00C549B5"/>
    <w:rsid w:val="00C60150"/>
    <w:rsid w:val="00C610D1"/>
    <w:rsid w:val="00C61209"/>
    <w:rsid w:val="00C64B20"/>
    <w:rsid w:val="00C71176"/>
    <w:rsid w:val="00C73AD7"/>
    <w:rsid w:val="00C740AF"/>
    <w:rsid w:val="00C85215"/>
    <w:rsid w:val="00C85D5C"/>
    <w:rsid w:val="00C92C4B"/>
    <w:rsid w:val="00C93797"/>
    <w:rsid w:val="00C93B59"/>
    <w:rsid w:val="00CA0AAF"/>
    <w:rsid w:val="00CA0E13"/>
    <w:rsid w:val="00CA25C0"/>
    <w:rsid w:val="00CA3F51"/>
    <w:rsid w:val="00CA4253"/>
    <w:rsid w:val="00CA52BB"/>
    <w:rsid w:val="00CB1D0C"/>
    <w:rsid w:val="00CB1F47"/>
    <w:rsid w:val="00CB5F27"/>
    <w:rsid w:val="00CB7036"/>
    <w:rsid w:val="00CB7EF6"/>
    <w:rsid w:val="00CC360C"/>
    <w:rsid w:val="00CC3755"/>
    <w:rsid w:val="00CC44A4"/>
    <w:rsid w:val="00CD1354"/>
    <w:rsid w:val="00CD654A"/>
    <w:rsid w:val="00CE2D97"/>
    <w:rsid w:val="00CE3737"/>
    <w:rsid w:val="00CF0495"/>
    <w:rsid w:val="00CF124A"/>
    <w:rsid w:val="00CF5B76"/>
    <w:rsid w:val="00CF6C93"/>
    <w:rsid w:val="00D055DA"/>
    <w:rsid w:val="00D168D3"/>
    <w:rsid w:val="00D2090D"/>
    <w:rsid w:val="00D238C9"/>
    <w:rsid w:val="00D30A79"/>
    <w:rsid w:val="00D30E38"/>
    <w:rsid w:val="00D33EC2"/>
    <w:rsid w:val="00D34891"/>
    <w:rsid w:val="00D34A21"/>
    <w:rsid w:val="00D34B94"/>
    <w:rsid w:val="00D36C36"/>
    <w:rsid w:val="00D37776"/>
    <w:rsid w:val="00D41A1B"/>
    <w:rsid w:val="00D42804"/>
    <w:rsid w:val="00D4396E"/>
    <w:rsid w:val="00D44208"/>
    <w:rsid w:val="00D463BF"/>
    <w:rsid w:val="00D47609"/>
    <w:rsid w:val="00D478D2"/>
    <w:rsid w:val="00D51FE8"/>
    <w:rsid w:val="00D527CF"/>
    <w:rsid w:val="00D53D6D"/>
    <w:rsid w:val="00D568FA"/>
    <w:rsid w:val="00D60F53"/>
    <w:rsid w:val="00D7260A"/>
    <w:rsid w:val="00D7380B"/>
    <w:rsid w:val="00D765D0"/>
    <w:rsid w:val="00D8178F"/>
    <w:rsid w:val="00D821BB"/>
    <w:rsid w:val="00D83FB1"/>
    <w:rsid w:val="00D85250"/>
    <w:rsid w:val="00D857E1"/>
    <w:rsid w:val="00D86059"/>
    <w:rsid w:val="00D86915"/>
    <w:rsid w:val="00D90E0F"/>
    <w:rsid w:val="00D92990"/>
    <w:rsid w:val="00D945F7"/>
    <w:rsid w:val="00D9557A"/>
    <w:rsid w:val="00DA1313"/>
    <w:rsid w:val="00DA34D0"/>
    <w:rsid w:val="00DA4FA9"/>
    <w:rsid w:val="00DB0EA9"/>
    <w:rsid w:val="00DB1E55"/>
    <w:rsid w:val="00DB2B48"/>
    <w:rsid w:val="00DB3800"/>
    <w:rsid w:val="00DB3A58"/>
    <w:rsid w:val="00DC0C12"/>
    <w:rsid w:val="00DC0EB7"/>
    <w:rsid w:val="00DC18CB"/>
    <w:rsid w:val="00DC3F7B"/>
    <w:rsid w:val="00DD257F"/>
    <w:rsid w:val="00DD39B4"/>
    <w:rsid w:val="00DD4C72"/>
    <w:rsid w:val="00DF31DA"/>
    <w:rsid w:val="00DF41F9"/>
    <w:rsid w:val="00DF49E7"/>
    <w:rsid w:val="00DF5446"/>
    <w:rsid w:val="00DF5721"/>
    <w:rsid w:val="00DF7599"/>
    <w:rsid w:val="00E00D59"/>
    <w:rsid w:val="00E03616"/>
    <w:rsid w:val="00E044B1"/>
    <w:rsid w:val="00E053B7"/>
    <w:rsid w:val="00E077E7"/>
    <w:rsid w:val="00E122F6"/>
    <w:rsid w:val="00E13CB1"/>
    <w:rsid w:val="00E15F90"/>
    <w:rsid w:val="00E16866"/>
    <w:rsid w:val="00E17258"/>
    <w:rsid w:val="00E21389"/>
    <w:rsid w:val="00E22B35"/>
    <w:rsid w:val="00E22B69"/>
    <w:rsid w:val="00E2527A"/>
    <w:rsid w:val="00E310A4"/>
    <w:rsid w:val="00E338BE"/>
    <w:rsid w:val="00E35793"/>
    <w:rsid w:val="00E36B42"/>
    <w:rsid w:val="00E3749A"/>
    <w:rsid w:val="00E40DD5"/>
    <w:rsid w:val="00E4526C"/>
    <w:rsid w:val="00E4548A"/>
    <w:rsid w:val="00E454FA"/>
    <w:rsid w:val="00E50159"/>
    <w:rsid w:val="00E53E13"/>
    <w:rsid w:val="00E547C5"/>
    <w:rsid w:val="00E5525C"/>
    <w:rsid w:val="00E55D38"/>
    <w:rsid w:val="00E603FE"/>
    <w:rsid w:val="00E6668A"/>
    <w:rsid w:val="00E675C8"/>
    <w:rsid w:val="00E7772C"/>
    <w:rsid w:val="00E8723F"/>
    <w:rsid w:val="00E93DCD"/>
    <w:rsid w:val="00EA30A4"/>
    <w:rsid w:val="00EA6961"/>
    <w:rsid w:val="00EB097E"/>
    <w:rsid w:val="00EB4A44"/>
    <w:rsid w:val="00EB7F18"/>
    <w:rsid w:val="00EC1ABA"/>
    <w:rsid w:val="00EC4239"/>
    <w:rsid w:val="00EC48EF"/>
    <w:rsid w:val="00EC61BB"/>
    <w:rsid w:val="00EC6413"/>
    <w:rsid w:val="00EC6699"/>
    <w:rsid w:val="00ED05AD"/>
    <w:rsid w:val="00ED1671"/>
    <w:rsid w:val="00ED22B5"/>
    <w:rsid w:val="00ED3C06"/>
    <w:rsid w:val="00ED5606"/>
    <w:rsid w:val="00ED5BE5"/>
    <w:rsid w:val="00ED7C6D"/>
    <w:rsid w:val="00EE0442"/>
    <w:rsid w:val="00EE4AEB"/>
    <w:rsid w:val="00EE555E"/>
    <w:rsid w:val="00EE7856"/>
    <w:rsid w:val="00EF0E7E"/>
    <w:rsid w:val="00EF280D"/>
    <w:rsid w:val="00EF561F"/>
    <w:rsid w:val="00EF56D9"/>
    <w:rsid w:val="00F009FE"/>
    <w:rsid w:val="00F00F35"/>
    <w:rsid w:val="00F04680"/>
    <w:rsid w:val="00F05949"/>
    <w:rsid w:val="00F10E0B"/>
    <w:rsid w:val="00F11812"/>
    <w:rsid w:val="00F138DA"/>
    <w:rsid w:val="00F15FFA"/>
    <w:rsid w:val="00F17C40"/>
    <w:rsid w:val="00F2036B"/>
    <w:rsid w:val="00F22E82"/>
    <w:rsid w:val="00F23966"/>
    <w:rsid w:val="00F23CDB"/>
    <w:rsid w:val="00F326B1"/>
    <w:rsid w:val="00F33A69"/>
    <w:rsid w:val="00F34C9B"/>
    <w:rsid w:val="00F42E9E"/>
    <w:rsid w:val="00F431DB"/>
    <w:rsid w:val="00F534F9"/>
    <w:rsid w:val="00F54A1B"/>
    <w:rsid w:val="00F560D5"/>
    <w:rsid w:val="00F56659"/>
    <w:rsid w:val="00F704B2"/>
    <w:rsid w:val="00F706F5"/>
    <w:rsid w:val="00F74133"/>
    <w:rsid w:val="00F75842"/>
    <w:rsid w:val="00F76BE4"/>
    <w:rsid w:val="00F7767A"/>
    <w:rsid w:val="00F807C1"/>
    <w:rsid w:val="00F84F99"/>
    <w:rsid w:val="00F86FEA"/>
    <w:rsid w:val="00F86FFB"/>
    <w:rsid w:val="00F87B84"/>
    <w:rsid w:val="00F9046B"/>
    <w:rsid w:val="00F90989"/>
    <w:rsid w:val="00F9210E"/>
    <w:rsid w:val="00F922A4"/>
    <w:rsid w:val="00F9579F"/>
    <w:rsid w:val="00FA0324"/>
    <w:rsid w:val="00FA7B04"/>
    <w:rsid w:val="00FB22FC"/>
    <w:rsid w:val="00FB25FA"/>
    <w:rsid w:val="00FB2E7D"/>
    <w:rsid w:val="00FC04EE"/>
    <w:rsid w:val="00FC5710"/>
    <w:rsid w:val="00FC778B"/>
    <w:rsid w:val="00FD61A3"/>
    <w:rsid w:val="00FE027C"/>
    <w:rsid w:val="00FE51EE"/>
    <w:rsid w:val="00FF1F39"/>
    <w:rsid w:val="00FF33AA"/>
    <w:rsid w:val="00FF6E86"/>
    <w:rsid w:val="00FF77D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eastAsia="zh-CN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6BAA728"/>
  <w15:chartTrackingRefBased/>
  <w15:docId w15:val="{C84159DE-780B-4EC1-8CC0-26C27A8ABF4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30"/>
        <w:lang w:eastAsia="zh-CN" w:bidi="th-TH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24C0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24C0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24C0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3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24C0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24C0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24C0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24C0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24C0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24C0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24C02"/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24C02"/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24C02"/>
    <w:rPr>
      <w:rFonts w:eastAsiaTheme="majorEastAsia" w:cstheme="majorBidi"/>
      <w:color w:val="0F4761" w:themeColor="accent1" w:themeShade="BF"/>
      <w:sz w:val="28"/>
      <w:szCs w:val="3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24C0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24C0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24C0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24C0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24C0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24C0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24C0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character" w:customStyle="1" w:styleId="TitleChar">
    <w:name w:val="Title Char"/>
    <w:basedOn w:val="DefaultParagraphFont"/>
    <w:link w:val="Title"/>
    <w:uiPriority w:val="10"/>
    <w:rsid w:val="00724C02"/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paragraph" w:styleId="Subtitle">
    <w:name w:val="Subtitle"/>
    <w:basedOn w:val="Normal"/>
    <w:next w:val="Normal"/>
    <w:link w:val="SubtitleChar"/>
    <w:uiPriority w:val="11"/>
    <w:qFormat/>
    <w:rsid w:val="00724C0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character" w:customStyle="1" w:styleId="SubtitleChar">
    <w:name w:val="Subtitle Char"/>
    <w:basedOn w:val="DefaultParagraphFont"/>
    <w:link w:val="Subtitle"/>
    <w:uiPriority w:val="11"/>
    <w:rsid w:val="00724C02"/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paragraph" w:styleId="Quote">
    <w:name w:val="Quote"/>
    <w:basedOn w:val="Normal"/>
    <w:next w:val="Normal"/>
    <w:link w:val="QuoteChar"/>
    <w:uiPriority w:val="29"/>
    <w:qFormat/>
    <w:rsid w:val="00724C0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24C0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24C0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24C0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24C0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24C0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24C02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657D31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D8178F"/>
    <w:pPr>
      <w:tabs>
        <w:tab w:val="center" w:pos="4153"/>
        <w:tab w:val="right" w:pos="830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D8178F"/>
  </w:style>
  <w:style w:type="paragraph" w:styleId="Footer">
    <w:name w:val="footer"/>
    <w:basedOn w:val="Normal"/>
    <w:link w:val="FooterChar"/>
    <w:uiPriority w:val="99"/>
    <w:unhideWhenUsed/>
    <w:rsid w:val="00D8178F"/>
    <w:pPr>
      <w:tabs>
        <w:tab w:val="center" w:pos="4153"/>
        <w:tab w:val="right" w:pos="830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D8178F"/>
  </w:style>
  <w:style w:type="paragraph" w:customStyle="1" w:styleId="pdq2pgselectionanchorcontainer">
    <w:name w:val="pdq2pg_selectionanchorcontainer"/>
    <w:basedOn w:val="Normal"/>
    <w:rsid w:val="00906C9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Cs w:val="24"/>
      <w:lang w:eastAsia="zh-TW" w:bidi="ar-SA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1.xml"/><Relationship Id="rId5" Type="http://schemas.openxmlformats.org/officeDocument/2006/relationships/webSettings" Target="webSettings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2AE4DD47-4D3F-4CBB-BB61-BF4535614FE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4848</TotalTime>
  <Pages>10</Pages>
  <Words>1772</Words>
  <Characters>10104</Characters>
  <Application>Microsoft Office Word</Application>
  <DocSecurity>0</DocSecurity>
  <Lines>84</Lines>
  <Paragraphs>23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11853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holb l</dc:creator>
  <cp:keywords/>
  <dc:description/>
  <cp:lastModifiedBy>holb l</cp:lastModifiedBy>
  <cp:revision>909</cp:revision>
  <cp:lastPrinted>2026-06-30T02:46:00Z</cp:lastPrinted>
  <dcterms:created xsi:type="dcterms:W3CDTF">2026-06-20T17:44:00Z</dcterms:created>
  <dcterms:modified xsi:type="dcterms:W3CDTF">2026-06-30T02:47:00Z</dcterms:modified>
</cp:coreProperties>
</file>