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34617">
      <w:pPr>
        <w:rPr>
          <w:rStyle w:val="6"/>
          <w:rFonts w:ascii="仿宋_GB2312" w:eastAsia="仿宋_GB2312"/>
          <w:sz w:val="28"/>
          <w:szCs w:val="28"/>
        </w:rPr>
      </w:pPr>
    </w:p>
    <w:p w14:paraId="2394A84A">
      <w:pPr>
        <w:jc w:val="center"/>
        <w:rPr>
          <w:rStyle w:val="6"/>
        </w:rPr>
      </w:pPr>
    </w:p>
    <w:p w14:paraId="1908E0BF">
      <w:pPr>
        <w:jc w:val="center"/>
        <w:rPr>
          <w:rStyle w:val="6"/>
          <w:rFonts w:ascii="宋体" w:hAnsi="宋体"/>
          <w:sz w:val="44"/>
          <w:szCs w:val="27"/>
        </w:rPr>
      </w:pPr>
      <w:r>
        <w:rPr>
          <w:rFonts w:ascii="宋体" w:hAnsi="宋体"/>
          <w:sz w:val="44"/>
          <w:szCs w:val="27"/>
        </w:rPr>
        <w:drawing>
          <wp:inline distT="0" distB="0" distL="0" distR="0">
            <wp:extent cx="2179955" cy="532765"/>
            <wp:effectExtent l="0" t="0" r="4445" b="635"/>
            <wp:docPr id="12430579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57926" name="图片 2"/>
                    <pic:cNvPicPr>
                      <a:picLocks noChangeAspect="1" noChangeArrowheads="1"/>
                    </pic:cNvPicPr>
                  </pic:nvPicPr>
                  <pic:blipFill>
                    <a:blip r:embed="rId5">
                      <a:grayscl/>
                      <a:lum bright="-6000" contrast="16000"/>
                      <a:extLst>
                        <a:ext uri="{28A0092B-C50C-407E-A947-70E740481C1C}">
                          <a14:useLocalDpi xmlns:a14="http://schemas.microsoft.com/office/drawing/2010/main" val="0"/>
                        </a:ext>
                      </a:extLst>
                    </a:blip>
                    <a:srcRect/>
                    <a:stretch>
                      <a:fillRect/>
                    </a:stretch>
                  </pic:blipFill>
                  <pic:spPr>
                    <a:xfrm>
                      <a:off x="0" y="0"/>
                      <a:ext cx="2179955" cy="532765"/>
                    </a:xfrm>
                    <a:prstGeom prst="rect">
                      <a:avLst/>
                    </a:prstGeom>
                    <a:noFill/>
                    <a:ln>
                      <a:noFill/>
                    </a:ln>
                  </pic:spPr>
                </pic:pic>
              </a:graphicData>
            </a:graphic>
          </wp:inline>
        </w:drawing>
      </w:r>
    </w:p>
    <w:p w14:paraId="04A2CC44">
      <w:pPr>
        <w:rPr>
          <w:rStyle w:val="6"/>
          <w:rFonts w:ascii="宋体" w:hAnsi="宋体"/>
          <w:sz w:val="44"/>
          <w:szCs w:val="27"/>
        </w:rPr>
      </w:pPr>
    </w:p>
    <w:p w14:paraId="74830E1D">
      <w:pPr>
        <w:jc w:val="center"/>
        <w:rPr>
          <w:rStyle w:val="6"/>
          <w:rFonts w:hint="default" w:ascii="Calibri" w:hAnsi="Calibri" w:eastAsiaTheme="minorEastAsia"/>
          <w:b/>
          <w:bCs/>
          <w:sz w:val="52"/>
          <w:szCs w:val="52"/>
          <w:lang w:val="en-US" w:eastAsia="zh-CN"/>
        </w:rPr>
      </w:pPr>
      <w:r>
        <w:rPr>
          <w:rStyle w:val="6"/>
          <w:rFonts w:hint="eastAsia" w:ascii="方正姚体" w:hAnsi="方正姚体" w:eastAsia="方正姚体"/>
          <w:b/>
          <w:bCs/>
          <w:sz w:val="52"/>
          <w:szCs w:val="52"/>
          <w:lang w:val="en-US" w:eastAsia="zh-CN"/>
        </w:rPr>
        <w:t>本科生课程论文</w:t>
      </w:r>
    </w:p>
    <w:p w14:paraId="62C15E54">
      <w:pPr>
        <w:rPr>
          <w:rStyle w:val="6"/>
          <w:rFonts w:ascii="Calibri" w:hAnsi="Calibri"/>
        </w:rPr>
      </w:pPr>
    </w:p>
    <w:p w14:paraId="2F4C96A8">
      <w:pPr>
        <w:jc w:val="center"/>
        <w:rPr>
          <w:rStyle w:val="6"/>
          <w:rFonts w:ascii="Calibri" w:hAnsi="Calibri"/>
        </w:rPr>
      </w:pPr>
      <w:r>
        <w:rPr>
          <w:rFonts w:ascii="Arial" w:hAnsi="Arial"/>
          <w:sz w:val="27"/>
          <w:szCs w:val="27"/>
        </w:rPr>
        <w:drawing>
          <wp:inline distT="0" distB="0" distL="0" distR="0">
            <wp:extent cx="1029335" cy="1029335"/>
            <wp:effectExtent l="0" t="0" r="5715" b="5715"/>
            <wp:docPr id="1437933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33675"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29335" cy="1029335"/>
                    </a:xfrm>
                    <a:prstGeom prst="rect">
                      <a:avLst/>
                    </a:prstGeom>
                    <a:noFill/>
                    <a:ln>
                      <a:noFill/>
                    </a:ln>
                  </pic:spPr>
                </pic:pic>
              </a:graphicData>
            </a:graphic>
          </wp:inline>
        </w:drawing>
      </w:r>
    </w:p>
    <w:p w14:paraId="283C7237">
      <w:pPr>
        <w:rPr>
          <w:rStyle w:val="6"/>
          <w:rFonts w:ascii="Calibri" w:hAnsi="Calibri"/>
        </w:rPr>
      </w:pPr>
    </w:p>
    <w:p w14:paraId="31F670E3">
      <w:pPr>
        <w:rPr>
          <w:rStyle w:val="6"/>
          <w:rFonts w:ascii="Calibri" w:hAnsi="Calibri"/>
        </w:rPr>
      </w:pPr>
    </w:p>
    <w:p w14:paraId="56558430">
      <w:pPr>
        <w:rPr>
          <w:rStyle w:val="6"/>
          <w:rFonts w:ascii="Calibri" w:hAnsi="Calibri"/>
        </w:rPr>
      </w:pPr>
    </w:p>
    <w:p w14:paraId="29BD0978">
      <w:pPr>
        <w:rPr>
          <w:rStyle w:val="6"/>
          <w:rFonts w:ascii="Calibri" w:hAnsi="Calibri"/>
        </w:rPr>
      </w:pPr>
    </w:p>
    <w:p w14:paraId="542106E0">
      <w:pPr>
        <w:tabs>
          <w:tab w:val="left" w:pos="617"/>
        </w:tabs>
        <w:ind w:firstLine="1080" w:firstLineChars="300"/>
        <w:rPr>
          <w:rStyle w:val="6"/>
          <w:rFonts w:ascii="方正姚体" w:hAnsi="方正姚体" w:eastAsia="方正姚体" w:cs="方正姚体"/>
          <w:bCs/>
          <w:sz w:val="36"/>
          <w:szCs w:val="36"/>
          <w:u w:val="single"/>
        </w:rPr>
      </w:pPr>
      <w:r>
        <w:rPr>
          <w:rStyle w:val="6"/>
          <w:rFonts w:hint="eastAsia" w:ascii="方正姚体" w:hAnsi="方正姚体" w:eastAsia="方正姚体" w:cs="方正姚体"/>
          <w:sz w:val="36"/>
          <w:szCs w:val="36"/>
        </w:rPr>
        <w:t>课    程:</w:t>
      </w:r>
      <w:r>
        <w:rPr>
          <w:rStyle w:val="6"/>
          <w:rFonts w:hint="eastAsia" w:ascii="方正姚体" w:hAnsi="方正姚体" w:eastAsia="方正姚体" w:cs="方正姚体"/>
          <w:sz w:val="36"/>
          <w:szCs w:val="36"/>
          <w:u w:val="single" w:color="000000"/>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IT创业项目实践</w:t>
      </w:r>
      <w:r>
        <w:rPr>
          <w:rStyle w:val="6"/>
          <w:rFonts w:hint="eastAsia"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rPr>
        <w:t xml:space="preserve"> </w:t>
      </w:r>
      <w:r>
        <w:rPr>
          <w:rStyle w:val="6"/>
          <w:rFonts w:ascii="方正姚体" w:hAnsi="方正姚体" w:eastAsia="方正姚体" w:cs="方正姚体"/>
          <w:sz w:val="36"/>
          <w:szCs w:val="36"/>
          <w:u w:val="single" w:color="000000"/>
        </w:rPr>
        <w:t xml:space="preserve">  </w:t>
      </w:r>
    </w:p>
    <w:p w14:paraId="1211A7C1">
      <w:pPr>
        <w:ind w:firstLine="1080" w:firstLineChars="300"/>
        <w:rPr>
          <w:rStyle w:val="6"/>
          <w:rFonts w:ascii="方正姚体" w:hAnsi="方正姚体" w:eastAsia="方正姚体" w:cs="方正姚体"/>
          <w:bCs/>
          <w:sz w:val="36"/>
          <w:szCs w:val="36"/>
          <w:u w:val="single"/>
        </w:rPr>
      </w:pPr>
      <w:r>
        <w:rPr>
          <w:rStyle w:val="6"/>
          <w:rFonts w:hint="eastAsia" w:ascii="方正姚体" w:hAnsi="方正姚体" w:eastAsia="方正姚体" w:cs="方正姚体"/>
          <w:sz w:val="36"/>
          <w:szCs w:val="36"/>
        </w:rPr>
        <w:t>姓    名:</w:t>
      </w:r>
      <w:r>
        <w:rPr>
          <w:rStyle w:val="6"/>
          <w:rFonts w:hint="eastAsia"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侯兆晗</w:t>
      </w:r>
      <w:r>
        <w:rPr>
          <w:rStyle w:val="6"/>
          <w:rFonts w:hint="eastAsia" w:ascii="方正姚体" w:hAnsi="方正姚体" w:eastAsia="方正姚体" w:cs="方正姚体"/>
          <w:sz w:val="36"/>
          <w:szCs w:val="36"/>
          <w:u w:val="single" w:color="000000"/>
        </w:rPr>
        <w:t xml:space="preserve">           </w:t>
      </w:r>
    </w:p>
    <w:p w14:paraId="4A5D4B90">
      <w:pPr>
        <w:ind w:firstLine="1080" w:firstLineChars="300"/>
        <w:rPr>
          <w:rStyle w:val="6"/>
          <w:rFonts w:ascii="方正姚体" w:hAnsi="方正姚体" w:eastAsia="方正姚体" w:cs="方正姚体"/>
          <w:bCs/>
          <w:sz w:val="36"/>
          <w:szCs w:val="36"/>
          <w:u w:val="single"/>
        </w:rPr>
      </w:pPr>
      <w:r>
        <w:rPr>
          <w:rStyle w:val="6"/>
          <w:rFonts w:hint="eastAsia" w:ascii="方正姚体" w:hAnsi="方正姚体" w:eastAsia="方正姚体" w:cs="方正姚体"/>
          <w:sz w:val="36"/>
          <w:szCs w:val="36"/>
        </w:rPr>
        <w:t>学    院:</w:t>
      </w:r>
      <w:r>
        <w:rPr>
          <w:rStyle w:val="6"/>
          <w:rFonts w:hint="eastAsia" w:ascii="方正姚体" w:hAnsi="方正姚体" w:eastAsia="方正姚体" w:cs="方正姚体"/>
          <w:sz w:val="36"/>
          <w:szCs w:val="36"/>
          <w:u w:val="single" w:color="000000"/>
        </w:rPr>
        <w:t xml:space="preserve">       信息管理学院        </w:t>
      </w:r>
    </w:p>
    <w:p w14:paraId="7828B2D8">
      <w:pPr>
        <w:ind w:firstLine="1080" w:firstLineChars="300"/>
        <w:rPr>
          <w:rStyle w:val="6"/>
          <w:rFonts w:ascii="方正姚体" w:hAnsi="方正姚体" w:eastAsia="方正姚体" w:cs="方正姚体"/>
          <w:bCs/>
          <w:sz w:val="36"/>
          <w:szCs w:val="36"/>
          <w:u w:val="single"/>
        </w:rPr>
      </w:pPr>
      <w:r>
        <w:rPr>
          <w:rStyle w:val="6"/>
          <w:rFonts w:hint="eastAsia" w:ascii="方正姚体" w:hAnsi="方正姚体" w:eastAsia="方正姚体" w:cs="方正姚体"/>
          <w:sz w:val="36"/>
          <w:szCs w:val="36"/>
        </w:rPr>
        <w:t>专    业:</w:t>
      </w:r>
      <w:r>
        <w:rPr>
          <w:rStyle w:val="6"/>
          <w:rFonts w:hint="eastAsia" w:ascii="方正姚体" w:hAnsi="方正姚体" w:eastAsia="方正姚体" w:cs="方正姚体"/>
          <w:sz w:val="36"/>
          <w:szCs w:val="36"/>
          <w:u w:val="single" w:color="000000"/>
        </w:rPr>
        <w:t xml:space="preserve">    信息管理与信息系统     </w:t>
      </w:r>
    </w:p>
    <w:p w14:paraId="4C61F903">
      <w:pPr>
        <w:ind w:firstLine="1080" w:firstLineChars="300"/>
        <w:rPr>
          <w:rStyle w:val="6"/>
          <w:rFonts w:ascii="方正姚体" w:hAnsi="方正姚体" w:eastAsia="方正姚体" w:cs="方正姚体"/>
          <w:bCs/>
          <w:sz w:val="36"/>
          <w:szCs w:val="36"/>
          <w:u w:val="single"/>
        </w:rPr>
      </w:pPr>
      <w:r>
        <w:rPr>
          <w:rStyle w:val="6"/>
          <w:rFonts w:hint="eastAsia" w:ascii="方正姚体" w:hAnsi="方正姚体" w:eastAsia="方正姚体" w:cs="方正姚体"/>
          <w:sz w:val="36"/>
          <w:szCs w:val="36"/>
        </w:rPr>
        <w:t>学    号:</w:t>
      </w:r>
      <w:r>
        <w:rPr>
          <w:rStyle w:val="6"/>
          <w:rFonts w:hint="eastAsia" w:ascii="方正姚体" w:hAnsi="方正姚体" w:eastAsia="方正姚体" w:cs="方正姚体"/>
          <w:sz w:val="36"/>
          <w:szCs w:val="36"/>
          <w:u w:val="single" w:color="000000"/>
        </w:rPr>
        <w:t xml:space="preserve">         1912</w:t>
      </w:r>
      <w:r>
        <w:rPr>
          <w:rStyle w:val="6"/>
          <w:rFonts w:hint="eastAsia" w:ascii="方正姚体" w:hAnsi="方正姚体" w:eastAsia="方正姚体" w:cs="方正姚体"/>
          <w:sz w:val="36"/>
          <w:szCs w:val="36"/>
          <w:u w:val="single" w:color="000000"/>
          <w:lang w:val="en-US" w:eastAsia="zh-CN"/>
        </w:rPr>
        <w:t>2</w:t>
      </w:r>
      <w:r>
        <w:rPr>
          <w:rStyle w:val="6"/>
          <w:rFonts w:hint="eastAsia" w:ascii="方正姚体" w:hAnsi="方正姚体" w:eastAsia="方正姚体" w:cs="方正姚体"/>
          <w:sz w:val="36"/>
          <w:szCs w:val="36"/>
          <w:u w:val="single" w:color="000000"/>
        </w:rPr>
        <w:t>1</w:t>
      </w:r>
      <w:r>
        <w:rPr>
          <w:rStyle w:val="6"/>
          <w:rFonts w:ascii="方正姚体" w:hAnsi="方正姚体" w:eastAsia="方正姚体" w:cs="方正姚体"/>
          <w:sz w:val="36"/>
          <w:szCs w:val="36"/>
          <w:u w:val="single" w:color="000000"/>
        </w:rPr>
        <w:t>20</w:t>
      </w:r>
      <w:r>
        <w:rPr>
          <w:rStyle w:val="6"/>
          <w:rFonts w:hint="eastAsia" w:ascii="方正姚体" w:hAnsi="方正姚体" w:eastAsia="方正姚体" w:cs="方正姚体"/>
          <w:sz w:val="36"/>
          <w:szCs w:val="36"/>
          <w:u w:val="single" w:color="000000"/>
        </w:rPr>
        <w:t xml:space="preserve">          </w:t>
      </w:r>
    </w:p>
    <w:p w14:paraId="659ABB55">
      <w:pPr>
        <w:ind w:firstLine="1080" w:firstLineChars="300"/>
        <w:jc w:val="left"/>
        <w:rPr>
          <w:rStyle w:val="6"/>
          <w:rFonts w:ascii="方正姚体" w:hAnsi="方正姚体" w:eastAsia="方正姚体"/>
          <w:sz w:val="36"/>
          <w:szCs w:val="36"/>
        </w:rPr>
      </w:pPr>
      <w:r>
        <w:rPr>
          <w:rStyle w:val="6"/>
          <w:rFonts w:hint="eastAsia" w:ascii="方正姚体" w:hAnsi="方正姚体" w:eastAsia="方正姚体" w:cs="方正姚体"/>
          <w:sz w:val="36"/>
          <w:szCs w:val="36"/>
        </w:rPr>
        <w:t>任课教师:</w:t>
      </w:r>
      <w:r>
        <w:rPr>
          <w:rStyle w:val="6"/>
          <w:rFonts w:hint="eastAsia" w:ascii="方正姚体" w:hAnsi="方正姚体" w:eastAsia="方正姚体" w:cs="方正姚体"/>
          <w:sz w:val="36"/>
          <w:szCs w:val="36"/>
          <w:u w:val="single" w:color="000000"/>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朱毅华</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lang w:val="en-US" w:eastAsia="zh-CN"/>
        </w:rPr>
        <w:t xml:space="preserve"> </w:t>
      </w:r>
      <w:r>
        <w:rPr>
          <w:rStyle w:val="6"/>
          <w:rFonts w:ascii="方正姚体" w:hAnsi="方正姚体" w:eastAsia="方正姚体" w:cs="方正姚体"/>
          <w:sz w:val="36"/>
          <w:szCs w:val="36"/>
          <w:u w:val="single" w:color="000000"/>
        </w:rPr>
        <w:t xml:space="preserve">  </w:t>
      </w:r>
      <w:r>
        <w:rPr>
          <w:rStyle w:val="6"/>
          <w:rFonts w:hint="eastAsia" w:ascii="方正姚体" w:hAnsi="方正姚体" w:eastAsia="方正姚体" w:cs="方正姚体"/>
          <w:sz w:val="36"/>
          <w:szCs w:val="36"/>
          <w:u w:val="single" w:color="000000"/>
        </w:rPr>
        <w:t xml:space="preserve">  </w:t>
      </w:r>
    </w:p>
    <w:p w14:paraId="7C11A483">
      <w:pPr>
        <w:ind w:firstLine="180" w:firstLineChars="50"/>
        <w:jc w:val="center"/>
        <w:rPr>
          <w:rStyle w:val="6"/>
          <w:rFonts w:ascii="方正姚体" w:hAnsi="方正姚体" w:eastAsia="方正姚体"/>
          <w:sz w:val="36"/>
          <w:szCs w:val="36"/>
        </w:rPr>
      </w:pPr>
    </w:p>
    <w:p w14:paraId="4BE1205D">
      <w:pPr>
        <w:jc w:val="center"/>
        <w:rPr>
          <w:rStyle w:val="6"/>
          <w:rFonts w:ascii="方正姚体" w:hAnsi="方正姚体" w:eastAsia="方正姚体"/>
          <w:sz w:val="36"/>
          <w:szCs w:val="36"/>
        </w:rPr>
      </w:pPr>
      <w:r>
        <w:rPr>
          <w:rStyle w:val="6"/>
          <w:rFonts w:hint="eastAsia" w:ascii="方正姚体" w:hAnsi="方正姚体" w:eastAsia="方正姚体"/>
          <w:sz w:val="36"/>
          <w:szCs w:val="36"/>
        </w:rPr>
        <w:t>202</w:t>
      </w:r>
      <w:r>
        <w:rPr>
          <w:rStyle w:val="6"/>
          <w:rFonts w:hint="eastAsia" w:ascii="方正姚体" w:hAnsi="方正姚体" w:eastAsia="方正姚体"/>
          <w:sz w:val="36"/>
          <w:szCs w:val="36"/>
          <w:lang w:val="en-US" w:eastAsia="zh-CN"/>
        </w:rPr>
        <w:t>5</w:t>
      </w:r>
      <w:r>
        <w:rPr>
          <w:rStyle w:val="6"/>
          <w:rFonts w:hint="eastAsia" w:ascii="方正姚体" w:hAnsi="方正姚体" w:eastAsia="方正姚体"/>
          <w:sz w:val="36"/>
          <w:szCs w:val="36"/>
        </w:rPr>
        <w:t>年1月</w:t>
      </w:r>
      <w:r>
        <w:rPr>
          <w:rStyle w:val="6"/>
          <w:rFonts w:hint="eastAsia" w:ascii="方正姚体" w:hAnsi="方正姚体" w:eastAsia="方正姚体"/>
          <w:sz w:val="36"/>
          <w:szCs w:val="36"/>
          <w:lang w:val="en-US" w:eastAsia="zh-CN"/>
        </w:rPr>
        <w:t>6</w:t>
      </w:r>
      <w:r>
        <w:rPr>
          <w:rStyle w:val="6"/>
          <w:rFonts w:hint="eastAsia" w:ascii="方正姚体" w:hAnsi="方正姚体" w:eastAsia="方正姚体"/>
          <w:sz w:val="36"/>
          <w:szCs w:val="36"/>
        </w:rPr>
        <w:t>日</w:t>
      </w:r>
    </w:p>
    <w:p w14:paraId="16A3637C">
      <w:pPr>
        <w:jc w:val="center"/>
        <w:rPr>
          <w:rStyle w:val="6"/>
          <w:rFonts w:ascii="方正姚体" w:hAnsi="方正姚体" w:eastAsia="方正姚体"/>
          <w:sz w:val="36"/>
          <w:szCs w:val="36"/>
        </w:rPr>
      </w:pPr>
      <w:r>
        <w:rPr>
          <w:rStyle w:val="6"/>
          <w:rFonts w:hint="eastAsia" w:ascii="方正姚体" w:hAnsi="方正姚体" w:eastAsia="方正姚体"/>
          <w:sz w:val="36"/>
          <w:szCs w:val="36"/>
        </w:rPr>
        <w:t>南京农业大学教务处制</w:t>
      </w:r>
    </w:p>
    <w:p w14:paraId="0D374E69">
      <w:pPr>
        <w:rPr>
          <w:rFonts w:hint="eastAsia" w:ascii="Times New Roman" w:hAnsi="Times New Roman" w:eastAsiaTheme="minorEastAsia"/>
          <w:sz w:val="30"/>
          <w:szCs w:val="30"/>
          <w:lang w:val="en-US" w:eastAsia="zh-CN"/>
        </w:rPr>
      </w:pPr>
      <w:r>
        <w:rPr>
          <w:rFonts w:hint="eastAsia" w:ascii="Times New Roman" w:hAnsi="Times New Roman" w:eastAsiaTheme="minorEastAsia"/>
          <w:sz w:val="30"/>
          <w:szCs w:val="30"/>
          <w:lang w:val="en-US" w:eastAsia="zh-CN"/>
        </w:rPr>
        <w:br w:type="page"/>
      </w:r>
    </w:p>
    <w:p w14:paraId="23012CBC">
      <w:pPr>
        <w:jc w:val="center"/>
        <w:rPr>
          <w:rFonts w:hint="eastAsia"/>
          <w:b/>
          <w:bCs/>
          <w:sz w:val="32"/>
          <w:szCs w:val="40"/>
          <w:lang w:val="en-US" w:eastAsia="zh-CN"/>
        </w:rPr>
      </w:pPr>
      <w:r>
        <w:rPr>
          <w:rFonts w:hint="eastAsia" w:asciiTheme="majorEastAsia" w:hAnsiTheme="majorEastAsia" w:eastAsiaTheme="majorEastAsia" w:cstheme="majorEastAsia"/>
          <w:b/>
          <w:bCs/>
          <w:sz w:val="36"/>
          <w:szCs w:val="44"/>
          <w:lang w:val="en-US" w:eastAsia="zh-CN"/>
        </w:rPr>
        <w:t>IT创业项目实践课程个人报告</w:t>
      </w:r>
    </w:p>
    <w:p w14:paraId="5EA5D2CE">
      <w:pPr>
        <w:jc w:val="right"/>
        <w:rPr>
          <w:rFonts w:hint="eastAsia"/>
          <w:b/>
          <w:bCs/>
          <w:lang w:val="en-US" w:eastAsia="zh-CN"/>
        </w:rPr>
      </w:pPr>
      <w:r>
        <w:rPr>
          <w:rFonts w:hint="eastAsia"/>
          <w:b/>
          <w:bCs/>
          <w:lang w:val="en-US" w:eastAsia="zh-CN"/>
        </w:rPr>
        <w:t xml:space="preserve">-- 侯兆晗 </w:t>
      </w:r>
      <w:r>
        <w:rPr>
          <w:rFonts w:hint="eastAsia"/>
          <w:b w:val="0"/>
          <w:bCs w:val="0"/>
          <w:lang w:val="en-US" w:eastAsia="zh-CN"/>
        </w:rPr>
        <w:t>19122120</w:t>
      </w:r>
    </w:p>
    <w:p w14:paraId="3AAAB190">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一、项目背景与意义</w:t>
      </w:r>
    </w:p>
    <w:p w14:paraId="28436CC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default"/>
          <w:sz w:val="24"/>
          <w:szCs w:val="24"/>
          <w:lang w:val="en-US" w:eastAsia="zh-CN"/>
        </w:rPr>
        <w:t>在当前全面从严治党的背景下，党政机关对党内法规的学习、理解和应用需求日益增长，但传统的法规检索、学习和管理方式存在效率低下、更新滞后、教学复杂、研究效率低下和管理难度大等问题。为解决这些痛点，党内法规智能化科技有限公司计划开发一款党内法规大语言模型产品。</w:t>
      </w:r>
      <w:r>
        <w:rPr>
          <w:rFonts w:hint="eastAsia"/>
          <w:sz w:val="24"/>
          <w:szCs w:val="24"/>
          <w:lang w:val="en-US" w:eastAsia="zh-CN"/>
        </w:rPr>
        <w:t>我们小组期末</w:t>
      </w:r>
      <w:r>
        <w:rPr>
          <w:rFonts w:hint="default"/>
          <w:sz w:val="24"/>
          <w:szCs w:val="24"/>
          <w:lang w:val="en-US" w:eastAsia="zh-CN"/>
        </w:rPr>
        <w:t>项目旨在通过先进的AI技术和大数据信息化手段，构建专门面向党内法规领域的生成式对话大语言模型，以提升法规的检索效率与准确性，增强法规的理解与应用能力，并确保法规解释的一致性。通过深度融合和充分利用现有法规资源，打破传统的研究和服务模式，为全球党务工作提供数字化、智能化的解决方案。</w:t>
      </w:r>
      <w:r>
        <w:rPr>
          <w:rFonts w:hint="eastAsia"/>
          <w:sz w:val="24"/>
          <w:szCs w:val="24"/>
          <w:lang w:val="en-US" w:eastAsia="zh-CN"/>
        </w:rPr>
        <w:t>小组期末</w:t>
      </w:r>
      <w:r>
        <w:rPr>
          <w:rFonts w:hint="default"/>
          <w:sz w:val="24"/>
          <w:szCs w:val="24"/>
          <w:lang w:val="en-US" w:eastAsia="zh-CN"/>
        </w:rPr>
        <w:t>项目的长期目标是成为全球领先的党内法规智能化解决方案提供商，助力全面从严治党的深入实施，推动党务工作的现代化转型。</w:t>
      </w:r>
    </w:p>
    <w:p w14:paraId="7BB5C7FC">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p>
    <w:p w14:paraId="421559C1">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二、项目实施过程</w:t>
      </w:r>
    </w:p>
    <w:p w14:paraId="02AF0A15">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在本次小组期末作业中，我作为项目核心成员参加了项目的全部实施过程，以下是我在全部过程中的步骤总结：</w:t>
      </w:r>
    </w:p>
    <w:p w14:paraId="43B4CDDF">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项目启动与团队组建：确定项目目标为开发党内法规大模型，选址北京中关村，成立党内法规智能化科技有限公司。组建包括产品经理、技术负责人、UI设计师、市场营销经理和运营经理在内的创业团队，明确各成员角色与职责分配。</w:t>
      </w:r>
    </w:p>
    <w:p w14:paraId="4F86BD91">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法规数据库构建：收集党内法规数据，识别并处理数据中的缺失值，补充关键条款解释或适用范围说明等信息。标准化数据格式，包括统一日期格式、法规编号格式、文本编码格式等，确保数据的一致性和准确性。</w:t>
      </w:r>
    </w:p>
    <w:p w14:paraId="22056F51">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315585" cy="1495425"/>
            <wp:effectExtent l="0" t="0" r="571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315585" cy="1495425"/>
                    </a:xfrm>
                    <a:prstGeom prst="rect">
                      <a:avLst/>
                    </a:prstGeom>
                  </pic:spPr>
                </pic:pic>
              </a:graphicData>
            </a:graphic>
          </wp:inline>
        </w:drawing>
      </w:r>
    </w:p>
    <w:p w14:paraId="1928389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 w:hAnsi="楷体" w:eastAsia="楷体" w:cs="楷体"/>
          <w:lang w:val="en-US" w:eastAsia="zh-CN"/>
        </w:rPr>
      </w:pPr>
      <w:r>
        <w:rPr>
          <w:rFonts w:hint="eastAsia" w:ascii="楷体" w:hAnsi="楷体" w:eastAsia="楷体" w:cs="楷体"/>
          <w:lang w:val="en-US" w:eastAsia="zh-CN"/>
        </w:rPr>
        <w:t>图1 模型数据来源之一</w:t>
      </w:r>
    </w:p>
    <w:p w14:paraId="142B95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楷体" w:hAnsi="楷体" w:eastAsia="楷体" w:cs="楷体"/>
          <w:lang w:val="en-US" w:eastAsia="zh-CN"/>
        </w:rPr>
      </w:pPr>
      <w:r>
        <w:drawing>
          <wp:inline distT="0" distB="0" distL="114300" distR="114300">
            <wp:extent cx="5419090" cy="948690"/>
            <wp:effectExtent l="0" t="0" r="635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419090" cy="948690"/>
                    </a:xfrm>
                    <a:prstGeom prst="rect">
                      <a:avLst/>
                    </a:prstGeom>
                  </pic:spPr>
                </pic:pic>
              </a:graphicData>
            </a:graphic>
          </wp:inline>
        </w:drawing>
      </w:r>
    </w:p>
    <w:p w14:paraId="72CCBD6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楷体" w:hAnsi="楷体" w:eastAsia="楷体" w:cs="楷体"/>
          <w:lang w:val="en-US" w:eastAsia="zh-CN"/>
        </w:rPr>
      </w:pPr>
      <w:r>
        <w:rPr>
          <w:rFonts w:hint="eastAsia" w:ascii="楷体" w:hAnsi="楷体" w:eastAsia="楷体" w:cs="楷体"/>
          <w:lang w:val="en-US" w:eastAsia="zh-CN"/>
        </w:rPr>
        <w:t>图2 模型数据来源之一</w:t>
      </w:r>
    </w:p>
    <w:p w14:paraId="3A327DD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数据标注与质量控制：采取人工标注与自动标注相结合的方法，对法规类别和简单条款信息进行初步自动标注，随后由人工审核和修正。建立质量检查和审核机制，定期对标注结果进行随机抽样检查，评估标注的准确性、完整性和一致性，确保标注结果符合项目要求。</w:t>
      </w:r>
    </w:p>
    <w:p w14:paraId="6CFB7FBF">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数据分析与核心功能开发：运用文本分析技术对标注后的党内法规数据进行深入分析，提取关键信息、主题和趋势。基于分析结果，开发法规查询与智能解读的最小可行产品（MVP），聚焦于实现核心功能。</w:t>
      </w:r>
    </w:p>
    <w:p w14:paraId="72E9C900">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模型评测与优化：使用BLEU、chrF、ROUGE-L和BERTScore等指标评估模型性能。进行领域知识评测，通过完成党内法规填空、定义和开放领域知识评测，验证模型的领域知识能力。引入人类反馈进行强化学习，优化模型理解人类偏好的能力。</w:t>
      </w:r>
    </w:p>
    <w:p w14:paraId="0DE8BD4B">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应用集成与平台搭建：构建对话数据模拟法规问答场景，增强模型的交互能力。搭建网页平台，将微调后的模型集成到平台中，提供法规查询等功能。同时开发手机应用程序，提升用户体验。</w:t>
      </w:r>
    </w:p>
    <w:p w14:paraId="4A4FF440">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功能扩展与试点推广：在完成初期开发阶段后，进行功能拓展，如增加法规合规性审查模块。推出基础版本进行内部测试，随后发布MVP，并选定3-5个党政机关进行首批试点合作。根据试点反馈进行产品优化和调整。</w:t>
      </w:r>
    </w:p>
    <w:p w14:paraId="47378279">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市场推广与品牌建设：制定营销策略，通过线上推广如微信公众号、微博、抖音等平台发布内容，吸引潜在用户关注；线下参加党建会议、党务工作研讨会等活动，展示产品功能和优势。建立官方网站和客服团队，提供产品介绍和技术支持。</w:t>
      </w:r>
    </w:p>
    <w:p w14:paraId="7D093607">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9.</w:t>
      </w:r>
      <w:r>
        <w:rPr>
          <w:rFonts w:hint="default"/>
          <w:sz w:val="24"/>
          <w:szCs w:val="24"/>
          <w:lang w:val="en-US" w:eastAsia="zh-CN"/>
        </w:rPr>
        <w:t>融资计划与资金使用：制定种子轮、天使轮和A轮的融资计划，涵盖产品原型开发、法规数据库整理、功能模块完善、技术团队扩展和全国市场推广等阶段。融资来源包括政府专项资金、天使投资或风险投资以及党政相关机构或大型国有企业的资金与政策资源支持。</w:t>
      </w:r>
    </w:p>
    <w:p w14:paraId="787449B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10.</w:t>
      </w:r>
      <w:r>
        <w:rPr>
          <w:rFonts w:hint="default"/>
          <w:sz w:val="24"/>
          <w:szCs w:val="24"/>
          <w:lang w:val="en-US" w:eastAsia="zh-CN"/>
        </w:rPr>
        <w:t>风险管理与质量控制：定期进行风险评估，包括信息安全风险和市场风险等，并采取相应的应对措施。建立严格的数据安全管理制度和应急预案，确保数据在传输和存储过程中的安全性。通过持续集成和自动化测试确保每次版本发布的稳定性，提供优质的用户体验。</w:t>
      </w:r>
    </w:p>
    <w:p w14:paraId="74E98D70">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4"/>
          <w:szCs w:val="24"/>
          <w:lang w:val="en-US" w:eastAsia="zh-CN"/>
        </w:rPr>
      </w:pPr>
    </w:p>
    <w:p w14:paraId="06D78C3E">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sz w:val="24"/>
          <w:szCs w:val="24"/>
          <w:lang w:val="en-US" w:eastAsia="zh-CN"/>
        </w:rPr>
      </w:pPr>
      <w:r>
        <w:rPr>
          <w:rFonts w:hint="eastAsia" w:ascii="黑体" w:hAnsi="黑体" w:eastAsia="黑体" w:cs="黑体"/>
          <w:b/>
          <w:bCs/>
          <w:sz w:val="24"/>
          <w:szCs w:val="24"/>
          <w:lang w:val="en-US" w:eastAsia="zh-CN"/>
        </w:rPr>
        <w:t>三、个人对项目的贡献</w:t>
      </w:r>
    </w:p>
    <w:p w14:paraId="13B8753A">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在本次小组期末作业中，我作为项目核心成员参加了项目的全部实施过程，我个人主要负责数据分析与质量控制、模型评价与优化、风险管理与优化等部分文书写作，以下是我对这些内容的具体心得与贡献说明：</w:t>
      </w:r>
    </w:p>
    <w:p w14:paraId="0E69698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数据分析与质量控制：</w:t>
      </w:r>
      <w:r>
        <w:rPr>
          <w:rFonts w:hint="eastAsia"/>
          <w:sz w:val="24"/>
          <w:szCs w:val="24"/>
          <w:lang w:val="en-US" w:eastAsia="zh-CN"/>
        </w:rPr>
        <w:t>作为项目核心成员，我</w:t>
      </w:r>
      <w:r>
        <w:rPr>
          <w:rFonts w:hint="default"/>
          <w:sz w:val="24"/>
          <w:szCs w:val="24"/>
          <w:lang w:val="en-US" w:eastAsia="zh-CN"/>
        </w:rPr>
        <w:t>深入运用文本分析技术，对标注后的党内法规数据进行细致分析，提取关键信息、主题和趋势。通过词频统计、主题模型分析等手段，</w:t>
      </w:r>
      <w:r>
        <w:rPr>
          <w:rFonts w:hint="eastAsia"/>
          <w:sz w:val="24"/>
          <w:szCs w:val="24"/>
          <w:lang w:val="en-US" w:eastAsia="zh-CN"/>
        </w:rPr>
        <w:t>我</w:t>
      </w:r>
      <w:r>
        <w:rPr>
          <w:rFonts w:hint="default"/>
          <w:sz w:val="24"/>
          <w:szCs w:val="24"/>
          <w:lang w:val="en-US" w:eastAsia="zh-CN"/>
        </w:rPr>
        <w:t>有效地支持了法规分类和知识图谱构建，为模型优化提供了数据基础。同时，</w:t>
      </w:r>
      <w:r>
        <w:rPr>
          <w:rFonts w:hint="eastAsia"/>
          <w:sz w:val="24"/>
          <w:szCs w:val="24"/>
          <w:lang w:val="en-US" w:eastAsia="zh-CN"/>
        </w:rPr>
        <w:t>我</w:t>
      </w:r>
      <w:r>
        <w:rPr>
          <w:rFonts w:hint="default"/>
          <w:sz w:val="24"/>
          <w:szCs w:val="24"/>
          <w:lang w:val="en-US" w:eastAsia="zh-CN"/>
        </w:rPr>
        <w:t>严格把控数据质量，确保数据的准确性和一致性，对采集到的法规文本和相关资料进行去重、格式检查、语法修正和内容核实，有效避免了数据冗余和错误对模型训练的影响。</w:t>
      </w:r>
    </w:p>
    <w:p w14:paraId="165C9418">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69230" cy="199009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1990090"/>
                    </a:xfrm>
                    <a:prstGeom prst="rect">
                      <a:avLst/>
                    </a:prstGeom>
                    <a:noFill/>
                    <a:ln>
                      <a:noFill/>
                    </a:ln>
                  </pic:spPr>
                </pic:pic>
              </a:graphicData>
            </a:graphic>
          </wp:inline>
        </w:drawing>
      </w:r>
    </w:p>
    <w:p w14:paraId="31343C2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 w:hAnsi="楷体" w:eastAsia="楷体" w:cs="楷体"/>
          <w:lang w:val="en-US" w:eastAsia="zh-CN"/>
        </w:rPr>
      </w:pPr>
      <w:r>
        <w:rPr>
          <w:rFonts w:hint="eastAsia" w:ascii="楷体" w:hAnsi="楷体" w:eastAsia="楷体" w:cs="楷体"/>
          <w:lang w:val="en-US" w:eastAsia="zh-CN"/>
        </w:rPr>
        <w:t>图3 数据来源分析</w:t>
      </w:r>
    </w:p>
    <w:p w14:paraId="2F958A2F">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模型评价与优化：</w:t>
      </w:r>
      <w:r>
        <w:rPr>
          <w:rFonts w:hint="eastAsia"/>
          <w:sz w:val="24"/>
          <w:szCs w:val="24"/>
          <w:lang w:val="en-US" w:eastAsia="zh-CN"/>
        </w:rPr>
        <w:t>在基于小组其他成员完成他们任务后，我又</w:t>
      </w:r>
      <w:r>
        <w:rPr>
          <w:rFonts w:hint="default"/>
          <w:sz w:val="24"/>
          <w:szCs w:val="24"/>
          <w:lang w:val="en-US" w:eastAsia="zh-CN"/>
        </w:rPr>
        <w:t>负责使用BLEU、chrF、ROUGE-L和BERTScore等指标对模型性能进行客观评估，通过对比不同模型版本的表现，为</w:t>
      </w:r>
      <w:r>
        <w:rPr>
          <w:rFonts w:hint="eastAsia"/>
          <w:sz w:val="24"/>
          <w:szCs w:val="24"/>
          <w:lang w:val="en-US" w:eastAsia="zh-CN"/>
        </w:rPr>
        <w:t>项目</w:t>
      </w:r>
      <w:r>
        <w:rPr>
          <w:rFonts w:hint="default"/>
          <w:sz w:val="24"/>
          <w:szCs w:val="24"/>
          <w:lang w:val="en-US" w:eastAsia="zh-CN"/>
        </w:rPr>
        <w:t>团队提供了模型改进的明确方向。在模型微调与优化阶段，</w:t>
      </w:r>
      <w:r>
        <w:rPr>
          <w:rFonts w:hint="eastAsia"/>
          <w:sz w:val="24"/>
          <w:szCs w:val="24"/>
          <w:lang w:val="en-US" w:eastAsia="zh-CN"/>
        </w:rPr>
        <w:t>我</w:t>
      </w:r>
      <w:r>
        <w:rPr>
          <w:rFonts w:hint="default"/>
          <w:sz w:val="24"/>
          <w:szCs w:val="24"/>
          <w:lang w:val="en-US" w:eastAsia="zh-CN"/>
        </w:rPr>
        <w:t>积极参与参数调整、指令微调等工作，提升了模型在特定任务上的适应性和准确性。此外，</w:t>
      </w:r>
      <w:r>
        <w:rPr>
          <w:rFonts w:hint="eastAsia"/>
          <w:sz w:val="24"/>
          <w:szCs w:val="24"/>
          <w:lang w:val="en-US" w:eastAsia="zh-CN"/>
        </w:rPr>
        <w:t>我</w:t>
      </w:r>
      <w:r>
        <w:rPr>
          <w:rFonts w:hint="default"/>
          <w:sz w:val="24"/>
          <w:szCs w:val="24"/>
          <w:lang w:val="en-US" w:eastAsia="zh-CN"/>
        </w:rPr>
        <w:t>还通过领域知识评测等方式，验证了模型的领域知识能力，为模型的进一步优化提供了有力支持。</w:t>
      </w:r>
    </w:p>
    <w:p w14:paraId="01921026">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0" distR="0">
            <wp:extent cx="5274310" cy="2562225"/>
            <wp:effectExtent l="0" t="0" r="2540" b="3175"/>
            <wp:docPr id="1413515547"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5547" name="图片 9" descr="文本&#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562225"/>
                    </a:xfrm>
                    <a:prstGeom prst="rect">
                      <a:avLst/>
                    </a:prstGeom>
                    <a:noFill/>
                    <a:ln>
                      <a:noFill/>
                    </a:ln>
                  </pic:spPr>
                </pic:pic>
              </a:graphicData>
            </a:graphic>
          </wp:inline>
        </w:drawing>
      </w:r>
    </w:p>
    <w:p w14:paraId="393B03E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 w:hAnsi="楷体" w:eastAsia="楷体" w:cs="楷体"/>
          <w:lang w:val="en-US" w:eastAsia="zh-CN"/>
        </w:rPr>
      </w:pPr>
      <w:r>
        <w:rPr>
          <w:rFonts w:hint="eastAsia" w:ascii="楷体" w:hAnsi="楷体" w:eastAsia="楷体" w:cs="楷体"/>
          <w:lang w:val="en-US" w:eastAsia="zh-CN"/>
        </w:rPr>
        <w:t>图4 模型测试</w:t>
      </w:r>
    </w:p>
    <w:p w14:paraId="348744B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楷体" w:hAnsi="楷体" w:eastAsia="楷体" w:cs="楷体"/>
          <w:lang w:val="en-US" w:eastAsia="zh-CN"/>
        </w:rPr>
      </w:pPr>
      <w:r>
        <w:rPr>
          <w:rFonts w:ascii="宋体" w:hAnsi="Times New Roman" w:eastAsia="宋体"/>
          <w:b/>
          <w:bCs/>
          <w:color w:val="000000"/>
          <w:kern w:val="0"/>
          <w:sz w:val="24"/>
          <w:szCs w:val="24"/>
        </w:rPr>
        <w:drawing>
          <wp:inline distT="0" distB="0" distL="0" distR="0">
            <wp:extent cx="5274310" cy="1764030"/>
            <wp:effectExtent l="0" t="0" r="2540" b="1270"/>
            <wp:docPr id="7045278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2784" name="图片 1" descr="图形用户界面, 文本, 应用程序, 电子邮件&#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764030"/>
                    </a:xfrm>
                    <a:prstGeom prst="rect">
                      <a:avLst/>
                    </a:prstGeom>
                    <a:noFill/>
                    <a:ln>
                      <a:noFill/>
                    </a:ln>
                  </pic:spPr>
                </pic:pic>
              </a:graphicData>
            </a:graphic>
          </wp:inline>
        </w:drawing>
      </w:r>
    </w:p>
    <w:p w14:paraId="20E7F6F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 w:hAnsi="楷体" w:eastAsia="楷体" w:cs="楷体"/>
          <w:lang w:val="en-US" w:eastAsia="zh-CN"/>
        </w:rPr>
      </w:pPr>
      <w:r>
        <w:rPr>
          <w:rFonts w:hint="eastAsia" w:ascii="楷体" w:hAnsi="楷体" w:eastAsia="楷体" w:cs="楷体"/>
          <w:lang w:val="en-US" w:eastAsia="zh-CN"/>
        </w:rPr>
        <w:t>图5 DEMO测试</w:t>
      </w:r>
    </w:p>
    <w:p w14:paraId="16F3E06D">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风险管理与质量控制：</w:t>
      </w:r>
      <w:r>
        <w:rPr>
          <w:rFonts w:hint="eastAsia"/>
          <w:sz w:val="24"/>
          <w:szCs w:val="24"/>
          <w:lang w:val="en-US" w:eastAsia="zh-CN"/>
        </w:rPr>
        <w:t>同时我</w:t>
      </w:r>
      <w:r>
        <w:rPr>
          <w:rFonts w:hint="default"/>
          <w:sz w:val="24"/>
          <w:szCs w:val="24"/>
          <w:lang w:val="en-US" w:eastAsia="zh-CN"/>
        </w:rPr>
        <w:t>对</w:t>
      </w:r>
      <w:r>
        <w:rPr>
          <w:rFonts w:hint="eastAsia"/>
          <w:sz w:val="24"/>
          <w:szCs w:val="24"/>
          <w:lang w:val="en-US" w:eastAsia="zh-CN"/>
        </w:rPr>
        <w:t>小组</w:t>
      </w:r>
      <w:r>
        <w:rPr>
          <w:rFonts w:hint="default"/>
          <w:sz w:val="24"/>
          <w:szCs w:val="24"/>
          <w:lang w:val="en-US" w:eastAsia="zh-CN"/>
        </w:rPr>
        <w:t>项目中的潜在风险进行了全面识别和分析，包括市场风险、技术风险、资金风险等，并制定了针对性的应对措施。在数据安全与隐私保护方面，</w:t>
      </w:r>
      <w:r>
        <w:rPr>
          <w:rFonts w:hint="eastAsia"/>
          <w:sz w:val="24"/>
          <w:szCs w:val="24"/>
          <w:lang w:val="en-US" w:eastAsia="zh-CN"/>
        </w:rPr>
        <w:t>我</w:t>
      </w:r>
      <w:r>
        <w:rPr>
          <w:rFonts w:hint="default"/>
          <w:sz w:val="24"/>
          <w:szCs w:val="24"/>
          <w:lang w:val="en-US" w:eastAsia="zh-CN"/>
        </w:rPr>
        <w:t>强调了加密技术和安全协议的重要性，并推动了权限管理制度的建立，确保了数据在传输和存储过程中的安全性。同时，</w:t>
      </w:r>
      <w:r>
        <w:rPr>
          <w:rFonts w:hint="eastAsia"/>
          <w:sz w:val="24"/>
          <w:szCs w:val="24"/>
          <w:lang w:val="en-US" w:eastAsia="zh-CN"/>
        </w:rPr>
        <w:t>我</w:t>
      </w:r>
      <w:r>
        <w:rPr>
          <w:rFonts w:hint="default"/>
          <w:sz w:val="24"/>
          <w:szCs w:val="24"/>
          <w:lang w:val="en-US" w:eastAsia="zh-CN"/>
        </w:rPr>
        <w:t>还参与了质量检查和审核机制的建立，</w:t>
      </w:r>
      <w:r>
        <w:rPr>
          <w:rFonts w:hint="eastAsia"/>
          <w:sz w:val="24"/>
          <w:szCs w:val="24"/>
          <w:lang w:val="en-US" w:eastAsia="zh-CN"/>
        </w:rPr>
        <w:t>预计将来项目落地后，实现</w:t>
      </w:r>
      <w:r>
        <w:rPr>
          <w:rFonts w:hint="default"/>
          <w:sz w:val="24"/>
          <w:szCs w:val="24"/>
          <w:lang w:val="en-US" w:eastAsia="zh-CN"/>
        </w:rPr>
        <w:t>定期对标注结果、模型性能等进行随机抽样检查，确保项目质量符合既定标准。</w:t>
      </w:r>
    </w:p>
    <w:p w14:paraId="005E07EE">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部分文书写作：</w:t>
      </w:r>
      <w:r>
        <w:rPr>
          <w:rFonts w:hint="eastAsia"/>
          <w:sz w:val="24"/>
          <w:szCs w:val="24"/>
          <w:lang w:val="en-US" w:eastAsia="zh-CN"/>
        </w:rPr>
        <w:t>作为项目核心成员，我还</w:t>
      </w:r>
      <w:r>
        <w:rPr>
          <w:rFonts w:hint="default"/>
          <w:sz w:val="24"/>
          <w:szCs w:val="24"/>
          <w:lang w:val="en-US" w:eastAsia="zh-CN"/>
        </w:rPr>
        <w:t>承担了部分项目文档的写作工作，包括项目计划书</w:t>
      </w:r>
      <w:r>
        <w:rPr>
          <w:rFonts w:hint="eastAsia"/>
          <w:sz w:val="24"/>
          <w:szCs w:val="24"/>
          <w:lang w:val="en-US" w:eastAsia="zh-CN"/>
        </w:rPr>
        <w:t>部分内容</w:t>
      </w:r>
      <w:r>
        <w:rPr>
          <w:rFonts w:hint="default"/>
          <w:sz w:val="24"/>
          <w:szCs w:val="24"/>
          <w:lang w:val="en-US" w:eastAsia="zh-CN"/>
        </w:rPr>
        <w:t>、需求分析报告、风险评估报告等。</w:t>
      </w:r>
      <w:r>
        <w:rPr>
          <w:rFonts w:hint="eastAsia"/>
          <w:sz w:val="24"/>
          <w:szCs w:val="24"/>
          <w:lang w:val="en-US" w:eastAsia="zh-CN"/>
        </w:rPr>
        <w:t>我</w:t>
      </w:r>
      <w:r>
        <w:rPr>
          <w:rFonts w:hint="default"/>
          <w:sz w:val="24"/>
          <w:szCs w:val="24"/>
          <w:lang w:val="en-US" w:eastAsia="zh-CN"/>
        </w:rPr>
        <w:t>清晰、准确地阐述了项目目标、实施步骤、风险评估及应对措施等内容，为项目的顺利推进提供了有力的文字支持。</w:t>
      </w:r>
      <w:r>
        <w:rPr>
          <w:rFonts w:hint="eastAsia"/>
          <w:sz w:val="24"/>
          <w:szCs w:val="24"/>
          <w:lang w:val="en-US" w:eastAsia="zh-CN"/>
        </w:rPr>
        <w:t>我</w:t>
      </w:r>
      <w:r>
        <w:rPr>
          <w:rFonts w:hint="default"/>
          <w:sz w:val="24"/>
          <w:szCs w:val="24"/>
          <w:lang w:val="en-US" w:eastAsia="zh-CN"/>
        </w:rPr>
        <w:t>的文书工作不仅提升了项目的专业性和可信度，还有助于团队成员之间的沟通和</w:t>
      </w:r>
      <w:bookmarkStart w:id="0" w:name="_GoBack"/>
      <w:bookmarkEnd w:id="0"/>
      <w:r>
        <w:rPr>
          <w:rFonts w:hint="default"/>
          <w:sz w:val="24"/>
          <w:szCs w:val="24"/>
          <w:lang w:val="en-US" w:eastAsia="zh-CN"/>
        </w:rPr>
        <w:t>协作。</w:t>
      </w:r>
    </w:p>
    <w:p w14:paraId="18DD88E7">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p>
    <w:p w14:paraId="6124A3D8">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sz w:val="24"/>
          <w:szCs w:val="24"/>
          <w:lang w:val="en-US" w:eastAsia="zh-CN"/>
        </w:rPr>
      </w:pPr>
      <w:r>
        <w:rPr>
          <w:rFonts w:hint="eastAsia" w:ascii="黑体" w:hAnsi="黑体" w:eastAsia="黑体" w:cs="黑体"/>
          <w:b/>
          <w:bCs/>
          <w:sz w:val="24"/>
          <w:szCs w:val="24"/>
          <w:lang w:val="en-US" w:eastAsia="zh-CN"/>
        </w:rPr>
        <w:t>四、项目未来展望</w:t>
      </w:r>
    </w:p>
    <w:p w14:paraId="3BC173AD">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lang w:val="en-US" w:eastAsia="zh-CN"/>
        </w:rPr>
      </w:pPr>
      <w:r>
        <w:rPr>
          <w:rFonts w:hint="eastAsia"/>
          <w:sz w:val="24"/>
          <w:szCs w:val="24"/>
          <w:lang w:val="en-US" w:eastAsia="zh-CN"/>
        </w:rPr>
        <w:t>在IT创业项目实践课程所学知识基础上，我对党内法规大语言模型项目有了更深刻的体会。通过本次课程期末小组作业项目实践，我深刻认识到，党内法规智能化科技有限公司的项目不仅具有深远的社会意义，还蕴含着巨大的商业潜力。公司致力于通过先进的AI技术和大数据信息化手段，解决党内法规检索困难、更新滞后、教学复杂、研究效率低下以及管理效率不高等问题，旨在提升党内法规的学习、理解和应用效率，助力全面从严治党的深入实施。展望未来，随着模型的持续优化和应用场景的不断拓展，我们项目团队有信心将党内法规大语言模型打造成为全球领先的智能化解决方案，推动党务工作向数字化、智能化转型。</w:t>
      </w:r>
    </w:p>
    <w:p w14:paraId="0C5ADD62">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lang w:val="en-US" w:eastAsia="zh-CN"/>
        </w:rPr>
      </w:pPr>
      <w:r>
        <w:rPr>
          <w:rFonts w:hint="eastAsia"/>
          <w:sz w:val="24"/>
          <w:szCs w:val="24"/>
          <w:lang w:val="en-US" w:eastAsia="zh-CN"/>
        </w:rPr>
        <w:t>在项目开发与建设过程中，我深刻体会到了团队协作的重要性。从需求调研、系统设计、数据库构建到模型训练、功能开发，每一个环节都需要团队成员之间的紧密配合和高效沟通。通过敏捷开发的方法，我们分阶段、迭代地进行产品开发，确保了产品能够快速适应市场变化，满足用户需求。同时，我也深刻认识到了持续学习和创新的重要性。在技术领域，只有不断跟进最新技术动态，不断优化算法和模型，才能在激烈的市场竞争中保持领先地位。</w:t>
      </w:r>
    </w:p>
    <w:p w14:paraId="718A0C86">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sz w:val="24"/>
          <w:szCs w:val="24"/>
          <w:lang w:val="en-US" w:eastAsia="zh-CN"/>
        </w:rPr>
      </w:pPr>
      <w:r>
        <w:rPr>
          <w:rFonts w:hint="eastAsia"/>
          <w:sz w:val="24"/>
          <w:szCs w:val="24"/>
          <w:lang w:val="en-US" w:eastAsia="zh-CN"/>
        </w:rPr>
        <w:t>作为项目核心成员，我还深刻体会到了创业的不易。从项目立项、融资计划到市场推广、用户反馈收集，每一个环节都需要投入大量的精力和时间。在这个过程中，我学会了如何制定详细的计划和时间表，如何合理配置资源，以及如何应对各种风险和挑战。这些经验不仅对我的个人成长具有重要意义，也将对我的未来职业发展产生深远的影响。</w:t>
      </w:r>
    </w:p>
    <w:p w14:paraId="4F4858A8">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sz w:val="24"/>
          <w:szCs w:val="24"/>
          <w:lang w:val="en-US" w:eastAsia="zh-CN"/>
        </w:rPr>
      </w:pPr>
      <w:r>
        <w:rPr>
          <w:rFonts w:hint="eastAsia"/>
          <w:sz w:val="24"/>
          <w:szCs w:val="24"/>
          <w:lang w:val="en-US" w:eastAsia="zh-CN"/>
        </w:rPr>
        <w:t>通过本次IT创业期末小组项目实践，我不仅收获了宝贵的项目经验和知识，还深刻体会到了团队协作、持续学习和创新以及创业精神的重要性。我相信，在未来的日子里，我将继续秉承这些理念，不断追求卓越，为实现个人价值和社会价值而不懈努力。</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1A54B">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701C6C">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59701C6C">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3FA9"/>
    <w:rsid w:val="00CE0795"/>
    <w:rsid w:val="034420A6"/>
    <w:rsid w:val="0A0055D4"/>
    <w:rsid w:val="0A8F13C9"/>
    <w:rsid w:val="0B8A149F"/>
    <w:rsid w:val="0E4E14E3"/>
    <w:rsid w:val="10326C5E"/>
    <w:rsid w:val="118C38B2"/>
    <w:rsid w:val="13256881"/>
    <w:rsid w:val="140E29B7"/>
    <w:rsid w:val="15AA30B3"/>
    <w:rsid w:val="16985F3D"/>
    <w:rsid w:val="22704683"/>
    <w:rsid w:val="23385BD9"/>
    <w:rsid w:val="273757DF"/>
    <w:rsid w:val="2E306731"/>
    <w:rsid w:val="2F204FF5"/>
    <w:rsid w:val="32667C29"/>
    <w:rsid w:val="349E4B2E"/>
    <w:rsid w:val="39924E88"/>
    <w:rsid w:val="3B01791A"/>
    <w:rsid w:val="3C632A39"/>
    <w:rsid w:val="3D276170"/>
    <w:rsid w:val="3FA26167"/>
    <w:rsid w:val="405375F2"/>
    <w:rsid w:val="41AF1F3C"/>
    <w:rsid w:val="41F05678"/>
    <w:rsid w:val="446213B8"/>
    <w:rsid w:val="4EDB3AAB"/>
    <w:rsid w:val="50BC0AC0"/>
    <w:rsid w:val="549C7A4F"/>
    <w:rsid w:val="56B563C9"/>
    <w:rsid w:val="580831E7"/>
    <w:rsid w:val="58C55203"/>
    <w:rsid w:val="5C01571E"/>
    <w:rsid w:val="5D7D7397"/>
    <w:rsid w:val="5F353C6D"/>
    <w:rsid w:val="63D75FF3"/>
    <w:rsid w:val="64616F3B"/>
    <w:rsid w:val="662A6F16"/>
    <w:rsid w:val="695B4AFE"/>
    <w:rsid w:val="6B0016B9"/>
    <w:rsid w:val="6F981212"/>
    <w:rsid w:val="70180C0C"/>
    <w:rsid w:val="70731968"/>
    <w:rsid w:val="75247969"/>
    <w:rsid w:val="789B25C4"/>
    <w:rsid w:val="7E1F0138"/>
    <w:rsid w:val="7E92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NormalCharacter"/>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3136</Words>
  <Characters>3225</Characters>
  <Lines>0</Lines>
  <Paragraphs>0</Paragraphs>
  <TotalTime>1</TotalTime>
  <ScaleCrop>false</ScaleCrop>
  <LinksUpToDate>false</LinksUpToDate>
  <CharactersWithSpaces>3350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2024-11-26T15:26:00Z</dcterms:created>
  <dc:creator>Think</dc:creator>
  <cp:lastModifiedBy>侯兆晗</cp:lastModifiedBy>
  <dcterms:modified xsi:type="dcterms:W3CDTF">2025-01-08T13:29:23Z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8E73B4E0A9484E22B93A088D80374A53_12</vt:lpwstr>
  </property>
  <property fmtid="{D5CDD505-2E9C-101B-9397-08002B2CF9AE}" pid="4" name="KSOTemplateDocerSaveRecord">
    <vt:lpwstr>eyJoZGlkIjoiZjkyMDMwNWMyYTU5YTczNzk5YTU2MDBkZGNmZGQwYmEiLCJ1c2VySWQiOiIxNjY3NzAzMTA4In0=</vt:lpwstr>
  </property>
</Properties>
</file>