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1" w:firstLineChars="900"/>
        <w:rPr>
          <w:rFonts w:ascii="等线" w:hAnsi="等线" w:eastAsia="等线"/>
          <w:b/>
          <w:bCs/>
          <w:sz w:val="32"/>
        </w:rPr>
      </w:pPr>
      <w:r>
        <w:rPr>
          <w:rFonts w:hint="eastAsia" w:ascii="等线" w:hAnsi="等线" w:eastAsia="等线"/>
          <w:b/>
          <w:bCs/>
          <w:sz w:val="32"/>
        </w:rPr>
        <w:t>会  议  纪  要</w:t>
      </w:r>
    </w:p>
    <w:tbl>
      <w:tblPr>
        <w:tblStyle w:val="3"/>
        <w:tblW w:w="0" w:type="auto"/>
        <w:tblInd w:w="108"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498"/>
        <w:gridCol w:w="391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c>
          <w:tcPr>
            <w:tcW w:w="4498" w:type="dxa"/>
            <w:tcBorders>
              <w:top w:val="single" w:color="auto" w:sz="12" w:space="0"/>
              <w:left w:val="nil"/>
              <w:bottom w:val="single" w:color="auto" w:sz="4" w:space="0"/>
              <w:right w:val="single" w:color="auto" w:sz="4" w:space="0"/>
            </w:tcBorders>
          </w:tcPr>
          <w:p>
            <w:pPr>
              <w:spacing w:line="360" w:lineRule="auto"/>
              <w:jc w:val="left"/>
              <w:rPr>
                <w:rFonts w:hint="eastAsia" w:asciiTheme="minorEastAsia" w:hAnsiTheme="minorEastAsia" w:eastAsiaTheme="minorEastAsia" w:cstheme="minorEastAsia"/>
                <w:lang w:eastAsia="zh-CN"/>
              </w:rPr>
            </w:pPr>
          </w:p>
        </w:tc>
        <w:tc>
          <w:tcPr>
            <w:tcW w:w="3916" w:type="dxa"/>
            <w:tcBorders>
              <w:top w:val="single" w:color="auto" w:sz="12" w:space="0"/>
              <w:left w:val="single" w:color="auto" w:sz="4" w:space="0"/>
              <w:bottom w:val="single" w:color="auto" w:sz="4" w:space="0"/>
              <w:right w:val="nil"/>
            </w:tcBorders>
          </w:tcPr>
          <w:p>
            <w:pPr>
              <w:spacing w:line="36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w:t>
            </w:r>
            <w:r>
              <w:rPr>
                <w:rFonts w:hint="eastAsia" w:asciiTheme="minorEastAsia" w:hAnsiTheme="minorEastAsia" w:eastAsiaTheme="minorEastAsia" w:cstheme="minorEastAsia"/>
                <w:lang w:eastAsia="zh-CN"/>
              </w:rPr>
              <w:t>无</w:t>
            </w:r>
            <w:r>
              <w:rPr>
                <w:rFonts w:hint="eastAsia" w:asciiTheme="minorEastAsia" w:hAnsiTheme="minorEastAsia" w:eastAsiaTheme="minorEastAsia" w:cstheme="minorEastAsia"/>
              </w:rPr>
              <w:t xml:space="preserve"> </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c>
          <w:tcPr>
            <w:tcW w:w="4498" w:type="dxa"/>
            <w:tcBorders>
              <w:top w:val="single" w:color="auto" w:sz="4" w:space="0"/>
              <w:left w:val="nil"/>
              <w:bottom w:val="single" w:color="auto" w:sz="4" w:space="0"/>
              <w:right w:val="single" w:color="auto" w:sz="4" w:space="0"/>
            </w:tcBorders>
          </w:tcPr>
          <w:p>
            <w:pPr>
              <w:spacing w:line="360" w:lineRule="auto"/>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时间：</w:t>
            </w:r>
            <w:r>
              <w:rPr>
                <w:rFonts w:hint="eastAsia" w:asciiTheme="minorEastAsia" w:hAnsiTheme="minorEastAsia" w:eastAsiaTheme="minorEastAsia" w:cstheme="minorEastAsia"/>
                <w:lang w:eastAsia="zh-CN"/>
              </w:rPr>
              <w:t>202</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年</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月</w:t>
            </w:r>
            <w:r>
              <w:rPr>
                <w:rFonts w:hint="eastAsia" w:asciiTheme="minorEastAsia" w:hAnsiTheme="minorEastAsia" w:eastAsiaTheme="minorEastAsia" w:cstheme="minorEastAsia"/>
                <w:lang w:eastAsia="zh-CN"/>
              </w:rPr>
              <w:t>26</w:t>
            </w:r>
            <w:r>
              <w:rPr>
                <w:rFonts w:hint="eastAsia" w:asciiTheme="minorEastAsia" w:hAnsiTheme="minorEastAsia" w:eastAsiaTheme="minorEastAsia" w:cstheme="minorEastAsia"/>
                <w:lang w:eastAsia="zh-CN"/>
              </w:rPr>
              <w:t xml:space="preserve">日 </w:t>
            </w:r>
            <w:r>
              <w:rPr>
                <w:rFonts w:hint="eastAsia" w:asciiTheme="minorEastAsia" w:hAnsiTheme="minorEastAsia" w:eastAsiaTheme="minorEastAsia" w:cstheme="minorEastAsia"/>
                <w:lang w:eastAsia="zh-CN"/>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eastAsia="zh-CN"/>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21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eastAsia="zh-CN"/>
              </w:rPr>
              <w:t>30</w:t>
            </w:r>
          </w:p>
        </w:tc>
        <w:tc>
          <w:tcPr>
            <w:tcW w:w="3916" w:type="dxa"/>
            <w:tcBorders>
              <w:top w:val="single" w:color="auto" w:sz="4" w:space="0"/>
              <w:left w:val="single" w:color="auto" w:sz="4" w:space="0"/>
              <w:bottom w:val="single" w:color="auto" w:sz="4" w:space="0"/>
              <w:right w:val="nil"/>
            </w:tcBorders>
          </w:tcPr>
          <w:p>
            <w:pPr>
              <w:spacing w:line="360" w:lineRule="auto"/>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地点：</w:t>
            </w:r>
            <w:r>
              <w:rPr>
                <w:rFonts w:hint="eastAsia" w:asciiTheme="minorEastAsia" w:hAnsiTheme="minorEastAsia" w:eastAsiaTheme="minorEastAsia" w:cstheme="minorEastAsia"/>
                <w:lang w:val="en-US" w:eastAsia="zh-Hans"/>
              </w:rPr>
              <w:t>福州市</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c>
          <w:tcPr>
            <w:tcW w:w="4498" w:type="dxa"/>
            <w:tcBorders>
              <w:top w:val="single" w:color="auto" w:sz="4" w:space="0"/>
              <w:left w:val="nil"/>
              <w:bottom w:val="single" w:color="auto" w:sz="4" w:space="0"/>
              <w:right w:val="single" w:color="auto" w:sz="4" w:space="0"/>
            </w:tcBorders>
          </w:tcPr>
          <w:p>
            <w:pPr>
              <w:spacing w:line="360" w:lineRule="auto"/>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主持人： </w:t>
            </w:r>
            <w:r>
              <w:rPr>
                <w:rFonts w:hint="eastAsia" w:asciiTheme="minorEastAsia" w:hAnsiTheme="minorEastAsia" w:eastAsiaTheme="minorEastAsia" w:cstheme="minorEastAsia"/>
                <w:lang w:val="en-US" w:eastAsia="zh-Hans"/>
              </w:rPr>
              <w:t>谢天鉴</w:t>
            </w:r>
          </w:p>
        </w:tc>
        <w:tc>
          <w:tcPr>
            <w:tcW w:w="3916" w:type="dxa"/>
            <w:tcBorders>
              <w:top w:val="single" w:color="auto" w:sz="4" w:space="0"/>
              <w:left w:val="single" w:color="auto" w:sz="4" w:space="0"/>
              <w:bottom w:val="single" w:color="auto" w:sz="4" w:space="0"/>
              <w:right w:val="nil"/>
            </w:tcBorders>
          </w:tcPr>
          <w:p>
            <w:pPr>
              <w:spacing w:line="360" w:lineRule="auto"/>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记录：</w:t>
            </w:r>
            <w:r>
              <w:rPr>
                <w:rFonts w:hint="eastAsia" w:asciiTheme="minorEastAsia" w:hAnsiTheme="minorEastAsia" w:eastAsiaTheme="minorEastAsia" w:cstheme="minorEastAsia"/>
                <w:lang w:val="en-US" w:eastAsia="zh-Hans"/>
              </w:rPr>
              <w:t>李洪波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rPr>
          <w:cantSplit/>
          <w:trHeight w:val="816" w:hRule="atLeast"/>
        </w:trPr>
        <w:tc>
          <w:tcPr>
            <w:tcW w:w="8414" w:type="dxa"/>
            <w:gridSpan w:val="2"/>
            <w:tcBorders>
              <w:top w:val="single" w:color="auto" w:sz="4" w:space="0"/>
              <w:left w:val="nil"/>
              <w:bottom w:val="single" w:color="auto" w:sz="4" w:space="0"/>
              <w:right w:val="nil"/>
            </w:tcBorders>
          </w:tcPr>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参会人员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Hans"/>
              </w:rPr>
              <w:t>罗浩、余林、杨欣仁、伍军、张琳、陈海浪、李洪波</w:t>
            </w:r>
          </w:p>
        </w:tc>
      </w:tr>
    </w:tbl>
    <w:tbl>
      <w:tblPr>
        <w:tblStyle w:val="4"/>
        <w:tblpPr w:leftFromText="180" w:rightFromText="180" w:vertAnchor="text" w:tblpX="92" w:tblpY="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20" w:hRule="atLeast"/>
        </w:trPr>
        <w:tc>
          <w:tcPr>
            <w:tcW w:w="8432" w:type="dxa"/>
          </w:tcPr>
          <w:p>
            <w:pPr>
              <w:rPr>
                <w:rFonts w:hint="eastAsia"/>
                <w:vertAlign w:val="baseline"/>
                <w:lang w:val="en-US" w:eastAsia="zh-CN"/>
              </w:rPr>
            </w:pPr>
            <w:r>
              <w:rPr>
                <w:rFonts w:hint="eastAsia"/>
                <w:b/>
                <w:bCs/>
                <w:vertAlign w:val="baseline"/>
                <w:lang w:val="en-US" w:eastAsia="zh-CN"/>
              </w:rPr>
              <w:t>会议内容</w:t>
            </w:r>
            <w:r>
              <w:rPr>
                <w:rFonts w:hint="eastAsia"/>
                <w:vertAlign w:val="baseline"/>
                <w:lang w:val="en-US" w:eastAsia="zh-CN"/>
              </w:rPr>
              <w:t>：</w:t>
            </w:r>
          </w:p>
          <w:p>
            <w:pPr>
              <w:rPr>
                <w:rFonts w:hint="eastAsia"/>
                <w:vertAlign w:val="baseline"/>
                <w:lang w:val="en-US" w:eastAsia="zh-CN"/>
              </w:rPr>
            </w:pPr>
          </w:p>
          <w:p>
            <w:pPr>
              <w:spacing w:line="360" w:lineRule="auto"/>
              <w:rPr>
                <w:rFonts w:hint="eastAsia"/>
                <w:vertAlign w:val="baseline"/>
                <w:lang w:eastAsia="zh-CN"/>
              </w:rPr>
            </w:pPr>
            <w:r>
              <w:rPr>
                <w:rFonts w:hint="default"/>
                <w:vertAlign w:val="baseline"/>
                <w:lang w:eastAsia="zh-CN"/>
              </w:rPr>
              <w:t xml:space="preserve">     </w:t>
            </w:r>
            <w:r>
              <w:rPr>
                <w:rFonts w:hint="eastAsia"/>
                <w:vertAlign w:val="baseline"/>
                <w:lang w:val="en-US" w:eastAsia="zh-Hans"/>
              </w:rPr>
              <w:t>本次会议主要就福泉高速车路协同试点入围测试项目目前进展、客户需求、我司目前技术状态、下一步计划等内容进行了沟通与讨论，主要内容如下：</w:t>
            </w:r>
          </w:p>
          <w:p>
            <w:pPr>
              <w:numPr>
                <w:ilvl w:val="0"/>
                <w:numId w:val="1"/>
              </w:numPr>
              <w:spacing w:line="360" w:lineRule="auto"/>
              <w:ind w:left="15" w:leftChars="0" w:hanging="15" w:firstLineChars="0"/>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目前进展</w:t>
            </w:r>
          </w:p>
          <w:p>
            <w:pPr>
              <w:numPr>
                <w:numId w:val="0"/>
              </w:numPr>
              <w:spacing w:line="360" w:lineRule="auto"/>
              <w:ind w:left="0" w:leftChars="0" w:firstLine="489" w:firstLineChars="233"/>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今天余老师和海浪到达客户现场，并与客户项目、技术负责人进行了详细深入的沟通，进一步明确了相关要求并达成一致，具体如下：</w:t>
            </w:r>
          </w:p>
          <w:p>
            <w:pPr>
              <w:numPr>
                <w:ilvl w:val="0"/>
                <w:numId w:val="2"/>
              </w:numPr>
              <w:spacing w:line="360" w:lineRule="auto"/>
              <w:ind w:left="12" w:leftChars="6" w:firstLine="472" w:firstLineChars="225"/>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前端感知设备部署方式：</w:t>
            </w:r>
          </w:p>
          <w:p>
            <w:pPr>
              <w:numPr>
                <w:numId w:val="0"/>
              </w:numPr>
              <w:spacing w:line="360" w:lineRule="auto"/>
              <w:ind w:firstLine="525" w:firstLineChars="250"/>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现场会在高速路中间的绿化带立</w:t>
            </w:r>
            <w:r>
              <w:rPr>
                <w:rFonts w:hint="default" w:ascii="宋体" w:hAnsi="宋体" w:eastAsia="宋体" w:cs="宋体"/>
                <w:b w:val="0"/>
                <w:bCs w:val="0"/>
                <w:sz w:val="21"/>
                <w:szCs w:val="21"/>
                <w:lang w:eastAsia="zh-Hans"/>
              </w:rPr>
              <w:t>T</w:t>
            </w:r>
            <w:r>
              <w:rPr>
                <w:rFonts w:hint="eastAsia" w:ascii="宋体" w:hAnsi="宋体" w:eastAsia="宋体" w:cs="宋体"/>
                <w:b w:val="0"/>
                <w:bCs w:val="0"/>
                <w:sz w:val="21"/>
                <w:szCs w:val="21"/>
                <w:lang w:val="en-US" w:eastAsia="zh-Hans"/>
              </w:rPr>
              <w:t>型杆，高度为</w:t>
            </w:r>
            <w:r>
              <w:rPr>
                <w:rFonts w:hint="default" w:ascii="宋体" w:hAnsi="宋体" w:eastAsia="宋体" w:cs="宋体"/>
                <w:b w:val="0"/>
                <w:bCs w:val="0"/>
                <w:sz w:val="21"/>
                <w:szCs w:val="21"/>
                <w:lang w:eastAsia="zh-Hans"/>
              </w:rPr>
              <w:t>12</w:t>
            </w:r>
            <w:r>
              <w:rPr>
                <w:rFonts w:hint="eastAsia" w:ascii="宋体" w:hAnsi="宋体" w:eastAsia="宋体" w:cs="宋体"/>
                <w:b w:val="0"/>
                <w:bCs w:val="0"/>
                <w:sz w:val="21"/>
                <w:szCs w:val="21"/>
                <w:lang w:val="en-US" w:eastAsia="zh-Hans"/>
              </w:rPr>
              <w:t>米，同时覆盖两个方向所有车道，摄像头和毫米波雷达纵向覆盖范围为</w:t>
            </w:r>
            <w:r>
              <w:rPr>
                <w:rFonts w:hint="default" w:ascii="宋体" w:hAnsi="宋体" w:eastAsia="宋体" w:cs="宋体"/>
                <w:b w:val="0"/>
                <w:bCs w:val="0"/>
                <w:sz w:val="21"/>
                <w:szCs w:val="21"/>
                <w:lang w:eastAsia="zh-Hans"/>
              </w:rPr>
              <w:t>500</w:t>
            </w:r>
            <w:r>
              <w:rPr>
                <w:rFonts w:hint="eastAsia" w:ascii="宋体" w:hAnsi="宋体" w:eastAsia="宋体" w:cs="宋体"/>
                <w:b w:val="0"/>
                <w:bCs w:val="0"/>
                <w:sz w:val="21"/>
                <w:szCs w:val="21"/>
                <w:lang w:val="en-US" w:eastAsia="zh-Hans"/>
              </w:rPr>
              <w:t>米，其中</w:t>
            </w:r>
            <w:r>
              <w:rPr>
                <w:rFonts w:hint="default" w:ascii="宋体" w:hAnsi="宋体" w:eastAsia="宋体" w:cs="宋体"/>
                <w:b w:val="0"/>
                <w:bCs w:val="0"/>
                <w:sz w:val="21"/>
                <w:szCs w:val="21"/>
                <w:lang w:eastAsia="zh-Hans"/>
              </w:rPr>
              <w:t>1</w:t>
            </w:r>
            <w:r>
              <w:rPr>
                <w:rFonts w:hint="eastAsia" w:ascii="宋体" w:hAnsi="宋体" w:eastAsia="宋体" w:cs="宋体"/>
                <w:b w:val="0"/>
                <w:bCs w:val="0"/>
                <w:sz w:val="21"/>
                <w:szCs w:val="21"/>
                <w:lang w:val="en-US" w:eastAsia="zh-Hans"/>
              </w:rPr>
              <w:t>个毫米波雷达</w:t>
            </w:r>
            <w:r>
              <w:rPr>
                <w:rFonts w:hint="default" w:ascii="宋体" w:hAnsi="宋体" w:eastAsia="宋体" w:cs="宋体"/>
                <w:b w:val="0"/>
                <w:bCs w:val="0"/>
                <w:sz w:val="21"/>
                <w:szCs w:val="21"/>
                <w:lang w:eastAsia="zh-Hans"/>
              </w:rPr>
              <w:t>+2</w:t>
            </w:r>
            <w:r>
              <w:rPr>
                <w:rFonts w:hint="eastAsia" w:ascii="宋体" w:hAnsi="宋体" w:eastAsia="宋体" w:cs="宋体"/>
                <w:b w:val="0"/>
                <w:bCs w:val="0"/>
                <w:sz w:val="21"/>
                <w:szCs w:val="21"/>
                <w:lang w:val="en-US" w:eastAsia="zh-Hans"/>
              </w:rPr>
              <w:t>个摄像头（</w:t>
            </w:r>
            <w:r>
              <w:rPr>
                <w:rFonts w:hint="default" w:ascii="宋体" w:hAnsi="宋体" w:eastAsia="宋体" w:cs="宋体"/>
                <w:b w:val="0"/>
                <w:bCs w:val="0"/>
                <w:sz w:val="21"/>
                <w:szCs w:val="21"/>
                <w:lang w:eastAsia="zh-Hans"/>
              </w:rPr>
              <w:t>1</w:t>
            </w:r>
            <w:r>
              <w:rPr>
                <w:rFonts w:hint="eastAsia" w:ascii="宋体" w:hAnsi="宋体" w:eastAsia="宋体" w:cs="宋体"/>
                <w:b w:val="0"/>
                <w:bCs w:val="0"/>
                <w:sz w:val="21"/>
                <w:szCs w:val="21"/>
                <w:lang w:val="en-US" w:eastAsia="zh-Hans"/>
              </w:rPr>
              <w:t>个枪机覆盖前段</w:t>
            </w:r>
            <w:r>
              <w:rPr>
                <w:rFonts w:hint="default" w:ascii="宋体" w:hAnsi="宋体" w:eastAsia="宋体" w:cs="宋体"/>
                <w:b w:val="0"/>
                <w:bCs w:val="0"/>
                <w:sz w:val="21"/>
                <w:szCs w:val="21"/>
                <w:lang w:eastAsia="zh-Hans"/>
              </w:rPr>
              <w:t>250</w:t>
            </w:r>
            <w:r>
              <w:rPr>
                <w:rFonts w:hint="eastAsia" w:ascii="宋体" w:hAnsi="宋体" w:eastAsia="宋体" w:cs="宋体"/>
                <w:b w:val="0"/>
                <w:bCs w:val="0"/>
                <w:sz w:val="21"/>
                <w:szCs w:val="21"/>
                <w:lang w:val="en-US" w:eastAsia="zh-Hans"/>
              </w:rPr>
              <w:t>米，</w:t>
            </w:r>
            <w:r>
              <w:rPr>
                <w:rFonts w:hint="default" w:ascii="宋体" w:hAnsi="宋体" w:eastAsia="宋体" w:cs="宋体"/>
                <w:b w:val="0"/>
                <w:bCs w:val="0"/>
                <w:sz w:val="21"/>
                <w:szCs w:val="21"/>
                <w:lang w:eastAsia="zh-Hans"/>
              </w:rPr>
              <w:t>1</w:t>
            </w:r>
            <w:r>
              <w:rPr>
                <w:rFonts w:hint="eastAsia" w:ascii="宋体" w:hAnsi="宋体" w:eastAsia="宋体" w:cs="宋体"/>
                <w:b w:val="0"/>
                <w:bCs w:val="0"/>
                <w:sz w:val="21"/>
                <w:szCs w:val="21"/>
                <w:lang w:val="en-US" w:eastAsia="zh-Hans"/>
              </w:rPr>
              <w:t>个球机覆盖后段</w:t>
            </w:r>
            <w:r>
              <w:rPr>
                <w:rFonts w:hint="default" w:ascii="宋体" w:hAnsi="宋体" w:eastAsia="宋体" w:cs="宋体"/>
                <w:b w:val="0"/>
                <w:bCs w:val="0"/>
                <w:sz w:val="21"/>
                <w:szCs w:val="21"/>
                <w:lang w:eastAsia="zh-Hans"/>
              </w:rPr>
              <w:t>250</w:t>
            </w:r>
            <w:r>
              <w:rPr>
                <w:rFonts w:hint="eastAsia" w:ascii="宋体" w:hAnsi="宋体" w:eastAsia="宋体" w:cs="宋体"/>
                <w:b w:val="0"/>
                <w:bCs w:val="0"/>
                <w:sz w:val="21"/>
                <w:szCs w:val="21"/>
                <w:lang w:val="en-US" w:eastAsia="zh-Hans"/>
              </w:rPr>
              <w:t>米）为一组，一根杆上共</w:t>
            </w:r>
            <w:r>
              <w:rPr>
                <w:rFonts w:hint="default" w:ascii="宋体" w:hAnsi="宋体" w:eastAsia="宋体" w:cs="宋体"/>
                <w:b w:val="0"/>
                <w:bCs w:val="0"/>
                <w:sz w:val="21"/>
                <w:szCs w:val="21"/>
                <w:lang w:eastAsia="zh-Hans"/>
              </w:rPr>
              <w:t>4</w:t>
            </w:r>
            <w:r>
              <w:rPr>
                <w:rFonts w:hint="eastAsia" w:ascii="宋体" w:hAnsi="宋体" w:eastAsia="宋体" w:cs="宋体"/>
                <w:b w:val="0"/>
                <w:bCs w:val="0"/>
                <w:sz w:val="21"/>
                <w:szCs w:val="21"/>
                <w:lang w:val="en-US" w:eastAsia="zh-Hans"/>
              </w:rPr>
              <w:t>组该设备，也就是</w:t>
            </w:r>
            <w:r>
              <w:rPr>
                <w:rFonts w:hint="default" w:ascii="宋体" w:hAnsi="宋体" w:eastAsia="宋体" w:cs="宋体"/>
                <w:b w:val="0"/>
                <w:bCs w:val="0"/>
                <w:sz w:val="21"/>
                <w:szCs w:val="21"/>
                <w:lang w:eastAsia="zh-Hans"/>
              </w:rPr>
              <w:t>4</w:t>
            </w:r>
            <w:r>
              <w:rPr>
                <w:rFonts w:hint="eastAsia" w:ascii="宋体" w:hAnsi="宋体" w:eastAsia="宋体" w:cs="宋体"/>
                <w:b w:val="0"/>
                <w:bCs w:val="0"/>
                <w:sz w:val="21"/>
                <w:szCs w:val="21"/>
                <w:lang w:val="en-US" w:eastAsia="zh-Hans"/>
              </w:rPr>
              <w:t>个毫米雷达</w:t>
            </w:r>
            <w:r>
              <w:rPr>
                <w:rFonts w:hint="default" w:ascii="宋体" w:hAnsi="宋体" w:eastAsia="宋体" w:cs="宋体"/>
                <w:b w:val="0"/>
                <w:bCs w:val="0"/>
                <w:sz w:val="21"/>
                <w:szCs w:val="21"/>
                <w:lang w:eastAsia="zh-Hans"/>
              </w:rPr>
              <w:t>+8</w:t>
            </w:r>
            <w:r>
              <w:rPr>
                <w:rFonts w:hint="eastAsia" w:ascii="宋体" w:hAnsi="宋体" w:eastAsia="宋体" w:cs="宋体"/>
                <w:b w:val="0"/>
                <w:bCs w:val="0"/>
                <w:sz w:val="21"/>
                <w:szCs w:val="21"/>
                <w:lang w:val="en-US" w:eastAsia="zh-Hans"/>
              </w:rPr>
              <w:t>个摄像头，再加</w:t>
            </w:r>
            <w:r>
              <w:rPr>
                <w:rFonts w:hint="default" w:ascii="宋体" w:hAnsi="宋体" w:eastAsia="宋体" w:cs="宋体"/>
                <w:b w:val="0"/>
                <w:bCs w:val="0"/>
                <w:sz w:val="21"/>
                <w:szCs w:val="21"/>
                <w:lang w:eastAsia="zh-Hans"/>
              </w:rPr>
              <w:t>1</w:t>
            </w:r>
            <w:r>
              <w:rPr>
                <w:rFonts w:hint="eastAsia" w:ascii="宋体" w:hAnsi="宋体" w:eastAsia="宋体" w:cs="宋体"/>
                <w:b w:val="0"/>
                <w:bCs w:val="0"/>
                <w:sz w:val="21"/>
                <w:szCs w:val="21"/>
                <w:lang w:val="en-US" w:eastAsia="zh-Hans"/>
              </w:rPr>
              <w:t>台</w:t>
            </w:r>
            <w:r>
              <w:rPr>
                <w:rFonts w:hint="default" w:ascii="宋体" w:hAnsi="宋体" w:eastAsia="宋体" w:cs="宋体"/>
                <w:b w:val="0"/>
                <w:bCs w:val="0"/>
                <w:sz w:val="21"/>
                <w:szCs w:val="21"/>
                <w:lang w:eastAsia="zh-Hans"/>
              </w:rPr>
              <w:t>RSU</w:t>
            </w:r>
            <w:r>
              <w:rPr>
                <w:rFonts w:hint="eastAsia" w:ascii="宋体" w:hAnsi="宋体" w:eastAsia="宋体" w:cs="宋体"/>
                <w:b w:val="0"/>
                <w:bCs w:val="0"/>
                <w:sz w:val="21"/>
                <w:szCs w:val="21"/>
                <w:lang w:eastAsia="zh-Hans"/>
              </w:rPr>
              <w:t>。</w:t>
            </w:r>
          </w:p>
          <w:p>
            <w:pPr>
              <w:numPr>
                <w:numId w:val="0"/>
              </w:numPr>
              <w:spacing w:line="360" w:lineRule="auto"/>
              <w:ind w:firstLine="525" w:firstLineChars="25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eastAsia="zh-Hans"/>
              </w:rPr>
              <w:t>MEC</w:t>
            </w:r>
            <w:r>
              <w:rPr>
                <w:rFonts w:hint="eastAsia" w:ascii="宋体" w:hAnsi="宋体" w:eastAsia="宋体" w:cs="宋体"/>
                <w:b w:val="0"/>
                <w:bCs w:val="0"/>
                <w:sz w:val="21"/>
                <w:szCs w:val="21"/>
                <w:lang w:val="en-US" w:eastAsia="zh-Hans"/>
              </w:rPr>
              <w:t>融合算法要根据该需求进行设计。</w:t>
            </w:r>
          </w:p>
          <w:p>
            <w:pPr>
              <w:numPr>
                <w:ilvl w:val="0"/>
                <w:numId w:val="2"/>
              </w:numPr>
              <w:spacing w:line="360" w:lineRule="auto"/>
              <w:ind w:left="12" w:leftChars="6" w:firstLine="472" w:firstLineChars="225"/>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前端感知数据统一通过</w:t>
            </w:r>
            <w:r>
              <w:rPr>
                <w:rFonts w:hint="eastAsia" w:ascii="宋体" w:hAnsi="宋体" w:eastAsia="宋体" w:cs="宋体"/>
                <w:b w:val="0"/>
                <w:bCs w:val="0"/>
                <w:sz w:val="21"/>
                <w:szCs w:val="21"/>
                <w:lang w:eastAsia="zh-Hans"/>
              </w:rPr>
              <w:t>MEC</w:t>
            </w:r>
            <w:r>
              <w:rPr>
                <w:rFonts w:hint="eastAsia" w:ascii="宋体" w:hAnsi="宋体" w:eastAsia="宋体" w:cs="宋体"/>
                <w:b w:val="0"/>
                <w:bCs w:val="0"/>
                <w:sz w:val="21"/>
                <w:szCs w:val="21"/>
                <w:lang w:val="en-US" w:eastAsia="zh-Hans"/>
              </w:rPr>
              <w:t>与客户</w:t>
            </w:r>
            <w:r>
              <w:rPr>
                <w:rFonts w:hint="eastAsia" w:ascii="宋体" w:hAnsi="宋体" w:eastAsia="宋体" w:cs="宋体"/>
                <w:b w:val="0"/>
                <w:bCs w:val="0"/>
                <w:sz w:val="21"/>
                <w:szCs w:val="21"/>
                <w:lang w:eastAsia="zh-Hans"/>
              </w:rPr>
              <w:t>I</w:t>
            </w:r>
            <w:r>
              <w:rPr>
                <w:rFonts w:hint="eastAsia" w:ascii="宋体" w:hAnsi="宋体" w:eastAsia="宋体" w:cs="宋体"/>
                <w:b w:val="0"/>
                <w:bCs w:val="0"/>
                <w:sz w:val="21"/>
                <w:szCs w:val="21"/>
                <w:lang w:val="en-US" w:eastAsia="zh-Hans"/>
              </w:rPr>
              <w:t>o</w:t>
            </w:r>
            <w:r>
              <w:rPr>
                <w:rFonts w:hint="eastAsia" w:ascii="宋体" w:hAnsi="宋体" w:eastAsia="宋体" w:cs="宋体"/>
                <w:b w:val="0"/>
                <w:bCs w:val="0"/>
                <w:sz w:val="21"/>
                <w:szCs w:val="21"/>
                <w:lang w:eastAsia="zh-Hans"/>
              </w:rPr>
              <w:t>T</w:t>
            </w:r>
            <w:r>
              <w:rPr>
                <w:rFonts w:hint="eastAsia" w:ascii="宋体" w:hAnsi="宋体" w:eastAsia="宋体" w:cs="宋体"/>
                <w:b w:val="0"/>
                <w:bCs w:val="0"/>
                <w:sz w:val="21"/>
                <w:szCs w:val="21"/>
                <w:lang w:val="en-US" w:eastAsia="zh-Hans"/>
              </w:rPr>
              <w:t>平台连接，</w:t>
            </w:r>
            <w:r>
              <w:rPr>
                <w:rFonts w:hint="eastAsia" w:ascii="宋体" w:hAnsi="宋体" w:eastAsia="宋体" w:cs="宋体"/>
                <w:b w:val="0"/>
                <w:bCs w:val="0"/>
                <w:sz w:val="21"/>
                <w:szCs w:val="21"/>
                <w:lang w:eastAsia="zh-Hans"/>
              </w:rPr>
              <w:t>RSU</w:t>
            </w:r>
            <w:r>
              <w:rPr>
                <w:rFonts w:hint="eastAsia" w:ascii="宋体" w:hAnsi="宋体" w:eastAsia="宋体" w:cs="宋体"/>
                <w:b w:val="0"/>
                <w:bCs w:val="0"/>
                <w:sz w:val="21"/>
                <w:szCs w:val="21"/>
                <w:lang w:val="en-US" w:eastAsia="zh-Hans"/>
              </w:rPr>
              <w:t>暂不直连客户IoT平台；</w:t>
            </w:r>
          </w:p>
          <w:p>
            <w:pPr>
              <w:numPr>
                <w:ilvl w:val="0"/>
                <w:numId w:val="2"/>
              </w:numPr>
              <w:spacing w:line="360" w:lineRule="auto"/>
              <w:ind w:left="12" w:leftChars="6" w:firstLine="472" w:firstLineChars="225"/>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客户IoT平台支持</w:t>
            </w:r>
            <w:r>
              <w:rPr>
                <w:rFonts w:hint="eastAsia" w:ascii="宋体" w:hAnsi="宋体" w:eastAsia="宋体" w:cs="宋体"/>
                <w:b w:val="0"/>
                <w:bCs w:val="0"/>
                <w:sz w:val="21"/>
                <w:szCs w:val="21"/>
                <w:lang w:eastAsia="zh-Hans"/>
              </w:rPr>
              <w:t>MQTT</w:t>
            </w:r>
            <w:r>
              <w:rPr>
                <w:rFonts w:hint="eastAsia" w:ascii="宋体" w:hAnsi="宋体" w:eastAsia="宋体" w:cs="宋体"/>
                <w:b w:val="0"/>
                <w:bCs w:val="0"/>
                <w:sz w:val="21"/>
                <w:szCs w:val="21"/>
                <w:lang w:val="en-US" w:eastAsia="zh-Hans"/>
              </w:rPr>
              <w:t>通讯协议，客户会整理一份支持新的接口文档给我们</w:t>
            </w:r>
            <w:r>
              <w:rPr>
                <w:rFonts w:hint="eastAsia" w:ascii="宋体" w:hAnsi="宋体" w:eastAsia="宋体" w:cs="宋体"/>
                <w:b w:val="0"/>
                <w:bCs w:val="0"/>
                <w:sz w:val="21"/>
                <w:szCs w:val="21"/>
                <w:lang w:val="en-US" w:eastAsia="zh-CN"/>
              </w:rPr>
              <w:t>；</w:t>
            </w:r>
          </w:p>
          <w:p>
            <w:pPr>
              <w:numPr>
                <w:ilvl w:val="0"/>
                <w:numId w:val="2"/>
              </w:numPr>
              <w:spacing w:line="360" w:lineRule="auto"/>
              <w:ind w:left="12" w:leftChars="6" w:firstLine="472" w:firstLineChars="225"/>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本周四到莆田现场安装部署</w:t>
            </w:r>
            <w:r>
              <w:rPr>
                <w:rFonts w:hint="default" w:ascii="宋体" w:hAnsi="宋体" w:eastAsia="宋体" w:cs="宋体"/>
                <w:b w:val="0"/>
                <w:bCs w:val="0"/>
                <w:sz w:val="21"/>
                <w:szCs w:val="21"/>
                <w:lang w:eastAsia="zh-Hans"/>
              </w:rPr>
              <w:t>MEC</w:t>
            </w:r>
            <w:r>
              <w:rPr>
                <w:rFonts w:hint="eastAsia" w:ascii="宋体" w:hAnsi="宋体" w:eastAsia="宋体" w:cs="宋体"/>
                <w:b w:val="0"/>
                <w:bCs w:val="0"/>
                <w:sz w:val="21"/>
                <w:szCs w:val="21"/>
                <w:lang w:eastAsia="zh-Hans"/>
              </w:rPr>
              <w:t>，RSU</w:t>
            </w:r>
            <w:r>
              <w:rPr>
                <w:rFonts w:hint="eastAsia" w:ascii="宋体" w:hAnsi="宋体" w:eastAsia="宋体" w:cs="宋体"/>
                <w:b w:val="0"/>
                <w:bCs w:val="0"/>
                <w:sz w:val="21"/>
                <w:szCs w:val="21"/>
                <w:lang w:val="en-US" w:eastAsia="zh-Hans"/>
              </w:rPr>
              <w:t>部署在客户公司，二者通过专网连接实现数据传输；</w:t>
            </w:r>
          </w:p>
          <w:p>
            <w:pPr>
              <w:numPr>
                <w:ilvl w:val="0"/>
                <w:numId w:val="2"/>
              </w:numPr>
              <w:spacing w:line="360" w:lineRule="auto"/>
              <w:ind w:left="12" w:leftChars="6" w:firstLine="472" w:firstLineChars="225"/>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五一前要达成的目标是至少要保证把</w:t>
            </w:r>
            <w:r>
              <w:rPr>
                <w:rFonts w:hint="default" w:ascii="宋体" w:hAnsi="宋体" w:eastAsia="宋体" w:cs="宋体"/>
                <w:b w:val="0"/>
                <w:bCs w:val="0"/>
                <w:sz w:val="21"/>
                <w:szCs w:val="21"/>
                <w:lang w:eastAsia="zh-Hans"/>
              </w:rPr>
              <w:t>MEC</w:t>
            </w:r>
            <w:r>
              <w:rPr>
                <w:rFonts w:hint="eastAsia" w:ascii="宋体" w:hAnsi="宋体" w:eastAsia="宋体" w:cs="宋体"/>
                <w:b w:val="0"/>
                <w:bCs w:val="0"/>
                <w:sz w:val="21"/>
                <w:szCs w:val="21"/>
                <w:lang w:val="en-US" w:eastAsia="zh-Hans"/>
              </w:rPr>
              <w:t>与客户</w:t>
            </w:r>
            <w:r>
              <w:rPr>
                <w:rFonts w:hint="default" w:ascii="宋体" w:hAnsi="宋体" w:eastAsia="宋体" w:cs="宋体"/>
                <w:b w:val="0"/>
                <w:bCs w:val="0"/>
                <w:sz w:val="21"/>
                <w:szCs w:val="21"/>
                <w:lang w:eastAsia="zh-Hans"/>
              </w:rPr>
              <w:t>I</w:t>
            </w:r>
            <w:r>
              <w:rPr>
                <w:rFonts w:hint="eastAsia" w:ascii="宋体" w:hAnsi="宋体" w:eastAsia="宋体" w:cs="宋体"/>
                <w:b w:val="0"/>
                <w:bCs w:val="0"/>
                <w:sz w:val="21"/>
                <w:szCs w:val="21"/>
                <w:lang w:val="en-US" w:eastAsia="zh-Hans"/>
              </w:rPr>
              <w:t>oT平台的数据链路打通，各接口的数据内容可在后面几天逐步完善；</w:t>
            </w:r>
          </w:p>
          <w:p>
            <w:pPr>
              <w:numPr>
                <w:ilvl w:val="0"/>
                <w:numId w:val="1"/>
              </w:numPr>
              <w:spacing w:line="360" w:lineRule="auto"/>
              <w:ind w:left="15" w:leftChars="0" w:hanging="15"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Hans"/>
              </w:rPr>
              <w:t>平台端感知融合需求</w:t>
            </w:r>
          </w:p>
          <w:p>
            <w:pPr>
              <w:numPr>
                <w:numId w:val="0"/>
              </w:numPr>
              <w:spacing w:line="360" w:lineRule="auto"/>
              <w:ind w:leftChars="0" w:firstLine="42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客户想在平台端实现感知数据的融合，该融合方式对实时性要求不高，主要用于信息发布等应用。客户表示该需求也会作为本次比选的评分项，但目前宣称能做的厂家不多，算是个加分项，如果我们能实现这个需求，在后面的比选中会有一定的优势。</w:t>
            </w:r>
          </w:p>
          <w:p>
            <w:pPr>
              <w:numPr>
                <w:numId w:val="0"/>
              </w:numPr>
              <w:spacing w:line="360" w:lineRule="auto"/>
              <w:ind w:leftChars="0" w:firstLine="42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业务端认为该需求完成项目前期基础开发工作的前提下要重点</w:t>
            </w:r>
            <w:bookmarkStart w:id="0" w:name="_GoBack"/>
            <w:bookmarkEnd w:id="0"/>
            <w:r>
              <w:rPr>
                <w:rFonts w:hint="eastAsia" w:ascii="宋体" w:hAnsi="宋体" w:eastAsia="宋体" w:cs="宋体"/>
                <w:b w:val="0"/>
                <w:bCs w:val="0"/>
                <w:sz w:val="21"/>
                <w:szCs w:val="21"/>
                <w:lang w:val="en-US" w:eastAsia="zh-Hans"/>
              </w:rPr>
              <w:t>考虑。</w:t>
            </w:r>
          </w:p>
          <w:p>
            <w:pPr>
              <w:numPr>
                <w:ilvl w:val="0"/>
                <w:numId w:val="1"/>
              </w:numPr>
              <w:spacing w:line="360" w:lineRule="auto"/>
              <w:ind w:left="15" w:leftChars="0" w:hanging="15"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Hans"/>
              </w:rPr>
              <w:t>后续安排</w:t>
            </w:r>
          </w:p>
          <w:p>
            <w:pPr>
              <w:numPr>
                <w:ilvl w:val="0"/>
                <w:numId w:val="3"/>
              </w:numPr>
              <w:spacing w:line="360" w:lineRule="auto"/>
              <w:ind w:firstLine="525" w:firstLineChars="25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eastAsia="zh-Hans"/>
              </w:rPr>
              <w:t>4</w:t>
            </w:r>
            <w:r>
              <w:rPr>
                <w:rFonts w:hint="eastAsia" w:ascii="宋体" w:hAnsi="宋体" w:eastAsia="宋体" w:cs="宋体"/>
                <w:b w:val="0"/>
                <w:bCs w:val="0"/>
                <w:sz w:val="21"/>
                <w:szCs w:val="21"/>
                <w:lang w:val="en-US" w:eastAsia="zh-Hans"/>
              </w:rPr>
              <w:t>月</w:t>
            </w:r>
            <w:r>
              <w:rPr>
                <w:rFonts w:hint="default" w:ascii="宋体" w:hAnsi="宋体" w:eastAsia="宋体" w:cs="宋体"/>
                <w:b w:val="0"/>
                <w:bCs w:val="0"/>
                <w:sz w:val="21"/>
                <w:szCs w:val="21"/>
                <w:lang w:eastAsia="zh-Hans"/>
              </w:rPr>
              <w:t>27</w:t>
            </w:r>
            <w:r>
              <w:rPr>
                <w:rFonts w:hint="eastAsia" w:ascii="宋体" w:hAnsi="宋体" w:eastAsia="宋体" w:cs="宋体"/>
                <w:b w:val="0"/>
                <w:bCs w:val="0"/>
                <w:sz w:val="21"/>
                <w:szCs w:val="21"/>
                <w:lang w:val="en-US" w:eastAsia="zh-Hans"/>
              </w:rPr>
              <w:t>日：</w:t>
            </w:r>
          </w:p>
          <w:p>
            <w:pPr>
              <w:numPr>
                <w:ilvl w:val="0"/>
                <w:numId w:val="4"/>
              </w:numPr>
              <w:spacing w:line="360" w:lineRule="auto"/>
              <w:ind w:firstLine="525" w:firstLineChars="2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敦促客户给出新的接口文档，并提供平台</w:t>
            </w:r>
            <w:r>
              <w:rPr>
                <w:rFonts w:hint="default" w:ascii="宋体" w:hAnsi="宋体" w:eastAsia="宋体" w:cs="宋体"/>
                <w:b w:val="0"/>
                <w:bCs w:val="0"/>
                <w:sz w:val="21"/>
                <w:szCs w:val="21"/>
                <w:lang w:eastAsia="zh-Hans"/>
              </w:rPr>
              <w:t>IP</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账号等信息，我们可尽快连上他们平台进行开发测试；</w:t>
            </w:r>
          </w:p>
          <w:p>
            <w:pPr>
              <w:numPr>
                <w:ilvl w:val="0"/>
                <w:numId w:val="4"/>
              </w:numPr>
              <w:spacing w:line="360" w:lineRule="auto"/>
              <w:ind w:firstLine="525" w:firstLineChars="2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做好</w:t>
            </w:r>
            <w:r>
              <w:rPr>
                <w:rFonts w:hint="default" w:ascii="宋体" w:hAnsi="宋体" w:eastAsia="宋体" w:cs="宋体"/>
                <w:b w:val="0"/>
                <w:bCs w:val="0"/>
                <w:sz w:val="21"/>
                <w:szCs w:val="21"/>
                <w:lang w:eastAsia="zh-Hans"/>
              </w:rPr>
              <w:t>28</w:t>
            </w:r>
            <w:r>
              <w:rPr>
                <w:rFonts w:hint="eastAsia" w:ascii="宋体" w:hAnsi="宋体" w:eastAsia="宋体" w:cs="宋体"/>
                <w:b w:val="0"/>
                <w:bCs w:val="0"/>
                <w:sz w:val="21"/>
                <w:szCs w:val="21"/>
                <w:lang w:val="en-US" w:eastAsia="zh-Hans"/>
              </w:rPr>
              <w:t>日现场安装部署</w:t>
            </w:r>
            <w:r>
              <w:rPr>
                <w:rFonts w:hint="default" w:ascii="宋体" w:hAnsi="宋体" w:eastAsia="宋体" w:cs="宋体"/>
                <w:b w:val="0"/>
                <w:bCs w:val="0"/>
                <w:sz w:val="21"/>
                <w:szCs w:val="21"/>
                <w:lang w:eastAsia="zh-Hans"/>
              </w:rPr>
              <w:t>MEC</w:t>
            </w:r>
            <w:r>
              <w:rPr>
                <w:rFonts w:hint="eastAsia" w:ascii="宋体" w:hAnsi="宋体" w:eastAsia="宋体" w:cs="宋体"/>
                <w:b w:val="0"/>
                <w:bCs w:val="0"/>
                <w:sz w:val="21"/>
                <w:szCs w:val="21"/>
                <w:lang w:val="en-US" w:eastAsia="zh-Hans"/>
              </w:rPr>
              <w:t>的相关准备工作，包括与</w:t>
            </w:r>
          </w:p>
          <w:p>
            <w:pPr>
              <w:numPr>
                <w:ilvl w:val="0"/>
                <w:numId w:val="3"/>
              </w:numPr>
              <w:spacing w:line="360" w:lineRule="auto"/>
              <w:ind w:firstLine="525" w:firstLineChars="250"/>
              <w:rPr>
                <w:rFonts w:hint="eastAsia" w:ascii="宋体" w:hAnsi="宋体" w:eastAsia="宋体" w:cs="宋体"/>
                <w:b w:val="0"/>
                <w:bCs w:val="0"/>
                <w:sz w:val="21"/>
                <w:szCs w:val="21"/>
                <w:lang w:eastAsia="zh-CN"/>
              </w:rPr>
            </w:pPr>
            <w:r>
              <w:rPr>
                <w:rFonts w:hint="default" w:ascii="宋体" w:hAnsi="宋体" w:eastAsia="宋体" w:cs="宋体"/>
                <w:b w:val="0"/>
                <w:bCs w:val="0"/>
                <w:sz w:val="21"/>
                <w:szCs w:val="21"/>
                <w:lang w:eastAsia="zh-Hans"/>
              </w:rPr>
              <w:t>4</w:t>
            </w:r>
            <w:r>
              <w:rPr>
                <w:rFonts w:hint="eastAsia" w:ascii="宋体" w:hAnsi="宋体" w:eastAsia="宋体" w:cs="宋体"/>
                <w:b w:val="0"/>
                <w:bCs w:val="0"/>
                <w:sz w:val="21"/>
                <w:szCs w:val="21"/>
                <w:lang w:val="en-US" w:eastAsia="zh-Hans"/>
              </w:rPr>
              <w:t>月</w:t>
            </w:r>
            <w:r>
              <w:rPr>
                <w:rFonts w:hint="default" w:ascii="宋体" w:hAnsi="宋体" w:eastAsia="宋体" w:cs="宋体"/>
                <w:b w:val="0"/>
                <w:bCs w:val="0"/>
                <w:sz w:val="21"/>
                <w:szCs w:val="21"/>
                <w:lang w:eastAsia="zh-Hans"/>
              </w:rPr>
              <w:t>28</w:t>
            </w:r>
            <w:r>
              <w:rPr>
                <w:rFonts w:hint="eastAsia" w:ascii="宋体" w:hAnsi="宋体" w:eastAsia="宋体" w:cs="宋体"/>
                <w:b w:val="0"/>
                <w:bCs w:val="0"/>
                <w:sz w:val="21"/>
                <w:szCs w:val="21"/>
                <w:lang w:val="en-US" w:eastAsia="zh-Hans"/>
              </w:rPr>
              <w:t>日：</w:t>
            </w:r>
          </w:p>
          <w:p>
            <w:pPr>
              <w:numPr>
                <w:numId w:val="0"/>
              </w:numPr>
              <w:spacing w:line="360" w:lineRule="auto"/>
              <w:ind w:firstLine="630" w:firstLineChars="30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val="en-US" w:eastAsia="zh-Hans"/>
              </w:rPr>
              <w:t>协同客户去莆田现场安装部署</w:t>
            </w:r>
            <w:r>
              <w:rPr>
                <w:rFonts w:hint="default" w:ascii="宋体" w:hAnsi="宋体" w:eastAsia="宋体" w:cs="宋体"/>
                <w:b w:val="0"/>
                <w:bCs w:val="0"/>
                <w:sz w:val="21"/>
                <w:szCs w:val="21"/>
                <w:lang w:eastAsia="zh-Hans"/>
              </w:rPr>
              <w:t>MEC</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并进行map采集、摄像头标定等工作，雷达标定由慧尔视人员完成。</w:t>
            </w:r>
          </w:p>
          <w:p>
            <w:pPr>
              <w:numPr>
                <w:ilvl w:val="0"/>
                <w:numId w:val="1"/>
              </w:numPr>
              <w:spacing w:line="360" w:lineRule="auto"/>
              <w:ind w:left="15" w:leftChars="0" w:hanging="15" w:firstLineChars="0"/>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Hans"/>
              </w:rPr>
              <w:t>存在的风险</w:t>
            </w:r>
          </w:p>
          <w:p>
            <w:pPr>
              <w:numPr>
                <w:ilvl w:val="0"/>
                <w:numId w:val="5"/>
              </w:numPr>
              <w:spacing w:line="360" w:lineRule="auto"/>
              <w:ind w:firstLine="525" w:firstLineChars="2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我司感知融合算法还未开发完成，能否赶上这次入围测试时间节点并达到客户测试要求存在较大的风险；</w:t>
            </w:r>
          </w:p>
          <w:p>
            <w:pPr>
              <w:numPr>
                <w:ilvl w:val="0"/>
                <w:numId w:val="5"/>
              </w:numPr>
              <w:spacing w:line="360" w:lineRule="auto"/>
              <w:ind w:firstLine="525" w:firstLineChars="250"/>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由于感知融合算法还未完成，</w:t>
            </w:r>
            <w:r>
              <w:rPr>
                <w:rFonts w:hint="default" w:ascii="宋体" w:hAnsi="宋体" w:eastAsia="宋体" w:cs="宋体"/>
                <w:b w:val="0"/>
                <w:bCs w:val="0"/>
                <w:sz w:val="21"/>
                <w:szCs w:val="21"/>
                <w:lang w:eastAsia="zh-Hans"/>
              </w:rPr>
              <w:t>28</w:t>
            </w:r>
            <w:r>
              <w:rPr>
                <w:rFonts w:hint="eastAsia" w:ascii="宋体" w:hAnsi="宋体" w:eastAsia="宋体" w:cs="宋体"/>
                <w:b w:val="0"/>
                <w:bCs w:val="0"/>
                <w:sz w:val="21"/>
                <w:szCs w:val="21"/>
                <w:lang w:val="en-US" w:eastAsia="zh-Hans"/>
              </w:rPr>
              <w:t>号现场摄像头和雷达标定的数据不一定能适配我们的算法要求，这样就可能存在算法出来后还要再去现场进行做二次标定的情况。甲方是否同意这么做还是未知数（要涉及封路，协调起来很麻烦），就算甲方同意，该做法也可能会成为我们的减分项。</w:t>
            </w:r>
          </w:p>
          <w:p>
            <w:pPr>
              <w:numPr>
                <w:numId w:val="0"/>
              </w:numPr>
              <w:rPr>
                <w:rFonts w:hint="default" w:ascii="Microsoft YaHei UI" w:hAnsi="Microsoft YaHei UI" w:eastAsia="Microsoft YaHei UI"/>
                <w:sz w:val="18"/>
                <w:szCs w:val="24"/>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仿宋">
    <w:altName w:val="方正仿宋_GBK"/>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Heiti SC Light">
    <w:panose1 w:val="02000000000000000000"/>
    <w:charset w:val="50"/>
    <w:family w:val="auto"/>
    <w:pitch w:val="default"/>
    <w:sig w:usb0="8000002F" w:usb1="0800004A" w:usb2="00000000" w:usb3="00000000" w:csb0="203E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Lucida Calligraphy">
    <w:altName w:val="苹方-简"/>
    <w:panose1 w:val="00000000000000000000"/>
    <w:charset w:val="00"/>
    <w:family w:val="auto"/>
    <w:pitch w:val="default"/>
    <w:sig w:usb0="00000000" w:usb1="00000000" w:usb2="00000000" w:usb3="00000000" w:csb0="00000000" w:csb1="00000000"/>
  </w:font>
  <w:font w:name="MS Reference Sans Serif">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黑体">
    <w:altName w:val="汉仪中黑KW"/>
    <w:panose1 w:val="02010609060101010101"/>
    <w:charset w:val="00"/>
    <w:family w:val="auto"/>
    <w:pitch w:val="default"/>
    <w:sig w:usb0="00000000" w:usb1="00000000" w:usb2="00000016" w:usb3="00000000" w:csb0="00040001" w:csb1="00000000"/>
  </w:font>
  <w:font w:name="楷体_GB2312">
    <w:altName w:val="汉仪楷体简"/>
    <w:panose1 w:val="02010609030101010101"/>
    <w:charset w:val="00"/>
    <w:family w:val="modern"/>
    <w:pitch w:val="default"/>
    <w:sig w:usb0="00000000" w:usb1="0000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MicrosoftYaHei-Bold">
    <w:altName w:val="苹方-简"/>
    <w:panose1 w:val="00000000000000000000"/>
    <w:charset w:val="00"/>
    <w:family w:val="auto"/>
    <w:pitch w:val="default"/>
    <w:sig w:usb0="00000000" w:usb1="00000000" w:usb2="00000000" w:usb3="00000000" w:csb0="00000000" w:csb1="00000000"/>
  </w:font>
  <w:font w:name="华文中宋">
    <w:altName w:val="苹方-简"/>
    <w:panose1 w:val="00000000000000000000"/>
    <w:charset w:val="00"/>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Wingdings-Regular">
    <w:panose1 w:val="05000000000000000000"/>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Arial Unicode MS">
    <w:panose1 w:val="020B0604020202020204"/>
    <w:charset w:val="86"/>
    <w:family w:val="auto"/>
    <w:pitch w:val="default"/>
    <w:sig w:usb0="FFFFFFFF" w:usb1="E9FFFFFF" w:usb2="0000003F" w:usb3="00000000" w:csb0="603F01FF" w:csb1="FFFF0000"/>
  </w:font>
  <w:font w:name="FangSong_GB2312">
    <w:altName w:val="方正仿宋_GBK"/>
    <w:panose1 w:val="02010609060101010101"/>
    <w:charset w:val="00"/>
    <w:family w:val="modern"/>
    <w:pitch w:val="default"/>
    <w:sig w:usb0="00000000" w:usb1="00000000" w:usb2="00000016" w:usb3="00000000" w:csb0="00040001" w:csb1="00000000"/>
  </w:font>
  <w:font w:name="News Gothic MT">
    <w:altName w:val="苹方-简"/>
    <w:panose1 w:val="00000000000000000000"/>
    <w:charset w:val="00"/>
    <w:family w:val="swiss"/>
    <w:pitch w:val="default"/>
    <w:sig w:usb0="00000000" w:usb1="00000000" w:usb2="00000000" w:usb3="00000000" w:csb0="00000001" w:csb1="00000000"/>
  </w:font>
  <w:font w:name="幼圆">
    <w:altName w:val="苹方-简"/>
    <w:panose1 w:val="02010509060101010101"/>
    <w:charset w:val="00"/>
    <w:family w:val="modern"/>
    <w:pitch w:val="default"/>
    <w:sig w:usb0="00000000" w:usb1="00000000" w:usb2="00000010" w:usb3="00000000" w:csb0="00040000" w:csb1="00000000"/>
  </w:font>
  <w:font w:name="PMingLiU">
    <w:altName w:val="宋体-繁"/>
    <w:panose1 w:val="02020500000000000000"/>
    <w:charset w:val="00"/>
    <w:family w:val="roman"/>
    <w:pitch w:val="default"/>
    <w:sig w:usb0="00000000" w:usb1="00000000" w:usb2="00000016" w:usb3="00000000" w:csb0="00100001" w:csb1="00000000"/>
  </w:font>
  <w:font w:name="仿宋体">
    <w:altName w:val="苹方-简"/>
    <w:panose1 w:val="00000000000000000000"/>
    <w:charset w:val="00"/>
    <w:family w:val="modern"/>
    <w:pitch w:val="default"/>
    <w:sig w:usb0="00000000" w:usb1="00000000" w:usb2="0000001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s²Ó©úÅé">
    <w:altName w:val="苹方-简"/>
    <w:panose1 w:val="00000000000000000000"/>
    <w:charset w:val="00"/>
    <w:family w:val="roman"/>
    <w:pitch w:val="default"/>
    <w:sig w:usb0="00000000" w:usb1="00000000" w:usb2="00000010" w:usb3="00000000" w:csb0="00100000" w:csb1="00000000"/>
  </w:font>
  <w:font w:name="²Ó©úÅé">
    <w:altName w:val="苹方-简"/>
    <w:panose1 w:val="00000000000000000000"/>
    <w:charset w:val="00"/>
    <w:family w:val="modern"/>
    <w:pitch w:val="default"/>
    <w:sig w:usb0="00000000" w:usb1="00000000" w:usb2="00000010" w:usb3="00000000" w:csb0="00100000" w:csb1="00000000"/>
  </w:font>
  <w:font w:name="2OcuAe">
    <w:altName w:val="苹方-简"/>
    <w:panose1 w:val="00000000000000000000"/>
    <w:charset w:val="00"/>
    <w:family w:val="modern"/>
    <w:pitch w:val="default"/>
    <w:sig w:usb0="00000000" w:usb1="00000000" w:usb2="00000010" w:usb3="00000000" w:csb0="00100000" w:csb1="00000000"/>
  </w:font>
  <w:font w:name="FuturaA Bk BT">
    <w:altName w:val="苹方-简"/>
    <w:panose1 w:val="020B0604020202020204"/>
    <w:charset w:val="00"/>
    <w:family w:val="swiss"/>
    <w:pitch w:val="default"/>
    <w:sig w:usb0="00000000" w:usb1="00000000" w:usb2="00000008" w:usb3="00000000" w:csb0="000001FF" w:csb1="00000000"/>
  </w:font>
  <w:font w:name="Verdana">
    <w:panose1 w:val="020B0604030504040204"/>
    <w:charset w:val="00"/>
    <w:family w:val="swiss"/>
    <w:pitch w:val="default"/>
    <w:sig w:usb0="A10006FF" w:usb1="4000205B" w:usb2="00000010" w:usb3="00000000" w:csb0="2000019F" w:csb1="00000000"/>
  </w:font>
  <w:font w:name="KaiTi_GB2312">
    <w:altName w:val="苹方-简"/>
    <w:panose1 w:val="02010609060101010101"/>
    <w:charset w:val="00"/>
    <w:family w:val="modern"/>
    <w:pitch w:val="default"/>
    <w:sig w:usb0="00000000" w:usb1="00000000" w:usb2="00000016" w:usb3="00000000" w:csb0="00040001" w:csb1="00000000"/>
  </w:font>
  <w:font w:name="Helvetica">
    <w:panose1 w:val="00000000000000000000"/>
    <w:charset w:val="00"/>
    <w:family w:val="swiss"/>
    <w:pitch w:val="default"/>
    <w:sig w:usb0="E00002FF" w:usb1="5000785B" w:usb2="00000000" w:usb3="00000000" w:csb0="2000019F" w:csb1="4F010000"/>
  </w:font>
  <w:font w:name="Plotter">
    <w:altName w:val="苹方-简"/>
    <w:panose1 w:val="00000000000000000000"/>
    <w:charset w:val="00"/>
    <w:family w:val="roman"/>
    <w:pitch w:val="default"/>
    <w:sig w:usb0="00000000" w:usb1="00000000" w:usb2="00000000" w:usb3="00000000" w:csb0="00000001" w:csb1="00000000"/>
  </w:font>
  <w:font w:name="等线 Light">
    <w:altName w:val="汉仪中等线KW"/>
    <w:panose1 w:val="02010600030101010101"/>
    <w:charset w:val="00"/>
    <w:family w:val="auto"/>
    <w:pitch w:val="default"/>
    <w:sig w:usb0="00000000" w:usb1="00000000" w:usb2="00000016" w:usb3="00000000" w:csb0="0004000F" w:csb1="00000000"/>
  </w:font>
  <w:font w:name="隶书">
    <w:altName w:val="报隶-简"/>
    <w:panose1 w:val="02010509060101010101"/>
    <w:charset w:val="00"/>
    <w:family w:val="modern"/>
    <w:pitch w:val="default"/>
    <w:sig w:usb0="00000000" w:usb1="00000000" w:usb2="00000010" w:usb3="00000000" w:csb0="00040000" w:csb1="00000000"/>
  </w:font>
  <w:font w:name="CG Times (WN)">
    <w:altName w:val="苹方-简"/>
    <w:panose1 w:val="00000000000000000000"/>
    <w:charset w:val="00"/>
    <w:family w:val="roman"/>
    <w:pitch w:val="default"/>
    <w:sig w:usb0="00000000" w:usb1="00000000" w:usb2="00000000" w:usb3="00000000" w:csb0="00000001" w:csb1="00000000"/>
  </w:font>
  <w:font w:name="_x000B__x000C_">
    <w:altName w:val="苹方-简"/>
    <w:panose1 w:val="00000000000000000000"/>
    <w:charset w:val="00"/>
    <w:family w:val="roman"/>
    <w:pitch w:val="default"/>
    <w:sig w:usb0="00000000" w:usb1="00000000" w:usb2="00000000" w:usb3="00000000" w:csb0="00040001" w:csb1="00000000"/>
  </w:font>
  <w:font w:name="微软雅黑">
    <w:altName w:val="汉仪旗黑"/>
    <w:panose1 w:val="020B0503020204020204"/>
    <w:charset w:val="00"/>
    <w:family w:val="swiss"/>
    <w:pitch w:val="default"/>
    <w:sig w:usb0="00000000" w:usb1="00000000" w:usb2="00000016" w:usb3="00000000" w:csb0="0004001F" w:csb1="00000000"/>
  </w:font>
  <w:font w:name="仿宋">
    <w:altName w:val="方正仿宋_GBK"/>
    <w:panose1 w:val="02010609060101010101"/>
    <w:charset w:val="00"/>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0000000" w:usb3="00000000" w:csb0="0000019F" w:csb1="00000000"/>
  </w:font>
  <w:font w:name="Wingdings 2">
    <w:panose1 w:val="05020102010507070707"/>
    <w:charset w:val="00"/>
    <w:family w:val="roman"/>
    <w:pitch w:val="default"/>
    <w:sig w:usb0="00000000" w:usb1="00000000" w:usb2="00000000" w:usb3="00000000" w:csb0="80000000" w:csb1="00000000"/>
  </w:font>
  <w:font w:name="Kingsoft Math">
    <w:panose1 w:val="02040503050406030204"/>
    <w:charset w:val="00"/>
    <w:family w:val="auto"/>
    <w:pitch w:val="default"/>
    <w:sig w:usb0="80000087" w:usb1="00002068" w:usb2="00000000" w:usb3="00000000" w:csb0="2000019F"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Calibri">
    <w:altName w:val="Helvetica Neue"/>
    <w:panose1 w:val="020F0502020204030204"/>
    <w:charset w:val="86"/>
    <w:family w:val="swiss"/>
    <w:pitch w:val="default"/>
    <w:sig w:usb0="00000000" w:usb1="00000000" w:usb2="00000001" w:usb3="00000000" w:csb0="0000019F" w:csb1="00000000"/>
  </w:font>
  <w:font w:name="Microsoft Sans Serif">
    <w:panose1 w:val="020B0604020202020204"/>
    <w:charset w:val="00"/>
    <w:family w:val="swiss"/>
    <w:pitch w:val="default"/>
    <w:sig w:usb0="E1002AFF" w:usb1="C0000002" w:usb2="00000008" w:usb3="00000000" w:csb0="200101FF" w:csb1="20280000"/>
  </w:font>
  <w:font w:name="Heiti SC">
    <w:panose1 w:val="02000000000000000000"/>
    <w:charset w:val="86"/>
    <w:family w:val="swiss"/>
    <w:pitch w:val="default"/>
    <w:sig w:usb0="8000002F" w:usb1="0800004A" w:usb2="00000000" w:usb3="00000000" w:csb0="203E0000" w:csb1="00000000"/>
  </w:font>
  <w:font w:name="Kaiti SC">
    <w:panose1 w:val="02010600040101010101"/>
    <w:charset w:val="86"/>
    <w:family w:val="roman"/>
    <w:pitch w:val="default"/>
    <w:sig w:usb0="80000287" w:usb1="280F3C52" w:usb2="00000016" w:usb3="00000000" w:csb0="0004001F" w:csb1="00000000"/>
  </w:font>
  <w:font w:name="Webdings">
    <w:panose1 w:val="05030102010509060703"/>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SimSong">
    <w:panose1 w:val="02020300000000000000"/>
    <w:charset w:val="86"/>
    <w:family w:val="auto"/>
    <w:pitch w:val="default"/>
    <w:sig w:usb0="800002BF" w:usb1="38CF7CFA" w:usb2="00000016" w:usb3="00000000" w:csb0="0004000D" w:csb1="00000000"/>
  </w:font>
  <w:font w:name="STSong">
    <w:panose1 w:val="02010600040101010101"/>
    <w:charset w:val="86"/>
    <w:family w:val="auto"/>
    <w:pitch w:val="default"/>
    <w:sig w:usb0="80000287" w:usb1="280F3C52" w:usb2="00000016" w:usb3="00000000" w:csb0="0004001F" w:csb1="00000000"/>
  </w:font>
  <w:font w:name="Avenir Next Condensed Regular">
    <w:panose1 w:val="020B0806020202020204"/>
    <w:charset w:val="00"/>
    <w:family w:val="auto"/>
    <w:pitch w:val="default"/>
    <w:sig w:usb0="8000002F" w:usb1="5000204A" w:usb2="00000000" w:usb3="00000000" w:csb0="0000009B" w:csb1="00000000"/>
  </w:font>
  <w:font w:name="华文宋体">
    <w:panose1 w:val="02010600040101010101"/>
    <w:charset w:val="86"/>
    <w:family w:val="auto"/>
    <w:pitch w:val="default"/>
    <w:sig w:usb0="80000287" w:usb1="280F3C52" w:usb2="00000016" w:usb3="00000000" w:csb0="0004001F" w:csb1="00000000"/>
  </w:font>
  <w:font w:name="+西文正文">
    <w:altName w:val="苹方-简"/>
    <w:panose1 w:val="00000000000000000000"/>
    <w:charset w:val="00"/>
    <w:family w:val="auto"/>
    <w:pitch w:val="default"/>
    <w:sig w:usb0="00000000" w:usb1="00000000" w:usb2="0000000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Microsoft YaHei">
    <w:altName w:val="汉仪旗黑"/>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Microsoft YaHei UI">
    <w:altName w:val="苹方-简"/>
    <w:panose1 w:val="020B0503020204020204"/>
    <w:charset w:val="86"/>
    <w:family w:val="auto"/>
    <w:pitch w:val="default"/>
    <w:sig w:usb0="00000000" w:usb1="00000000" w:usb2="00000016" w:usb3="00000000" w:csb0="0004001F" w:csb1="00000000"/>
  </w:font>
  <w:font w:name="SimSong Regular">
    <w:panose1 w:val="02020300000000000000"/>
    <w:charset w:val="86"/>
    <w:family w:val="auto"/>
    <w:pitch w:val="default"/>
    <w:sig w:usb0="800002BF" w:usb1="38CF7CFA" w:usb2="00000016" w:usb3="00000000" w:csb0="0004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A9D07"/>
    <w:multiLevelType w:val="singleLevel"/>
    <w:tmpl w:val="858A9D07"/>
    <w:lvl w:ilvl="0" w:tentative="0">
      <w:start w:val="1"/>
      <w:numFmt w:val="decimal"/>
      <w:suff w:val="nothing"/>
      <w:lvlText w:val="%1、"/>
      <w:lvlJc w:val="left"/>
      <w:pPr>
        <w:ind w:left="1035" w:leftChars="0" w:firstLine="0" w:firstLineChars="0"/>
      </w:pPr>
    </w:lvl>
  </w:abstractNum>
  <w:abstractNum w:abstractNumId="1">
    <w:nsid w:val="A1B06376"/>
    <w:multiLevelType w:val="singleLevel"/>
    <w:tmpl w:val="A1B06376"/>
    <w:lvl w:ilvl="0" w:tentative="0">
      <w:start w:val="1"/>
      <w:numFmt w:val="chineseCounting"/>
      <w:suff w:val="nothing"/>
      <w:lvlText w:val="%1、"/>
      <w:lvlJc w:val="left"/>
      <w:rPr>
        <w:rFonts w:hint="eastAsia"/>
      </w:rPr>
    </w:lvl>
  </w:abstractNum>
  <w:abstractNum w:abstractNumId="2">
    <w:nsid w:val="6268112B"/>
    <w:multiLevelType w:val="singleLevel"/>
    <w:tmpl w:val="6268112B"/>
    <w:lvl w:ilvl="0" w:tentative="0">
      <w:start w:val="1"/>
      <w:numFmt w:val="decimal"/>
      <w:suff w:val="nothing"/>
      <w:lvlText w:val="%1、"/>
      <w:lvlJc w:val="left"/>
    </w:lvl>
  </w:abstractNum>
  <w:abstractNum w:abstractNumId="3">
    <w:nsid w:val="62681326"/>
    <w:multiLevelType w:val="singleLevel"/>
    <w:tmpl w:val="62681326"/>
    <w:lvl w:ilvl="0" w:tentative="0">
      <w:start w:val="1"/>
      <w:numFmt w:val="decimal"/>
      <w:suff w:val="nothing"/>
      <w:lvlText w:val="（%1）"/>
      <w:lvlJc w:val="left"/>
    </w:lvl>
  </w:abstractNum>
  <w:abstractNum w:abstractNumId="4">
    <w:nsid w:val="62681B80"/>
    <w:multiLevelType w:val="singleLevel"/>
    <w:tmpl w:val="62681B80"/>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10A1E"/>
    <w:rsid w:val="01201140"/>
    <w:rsid w:val="021B6523"/>
    <w:rsid w:val="02597491"/>
    <w:rsid w:val="03262E91"/>
    <w:rsid w:val="034675D0"/>
    <w:rsid w:val="03FA36C6"/>
    <w:rsid w:val="04477AA3"/>
    <w:rsid w:val="05700A67"/>
    <w:rsid w:val="066A7D43"/>
    <w:rsid w:val="07A1396F"/>
    <w:rsid w:val="08145EEF"/>
    <w:rsid w:val="08326375"/>
    <w:rsid w:val="09764246"/>
    <w:rsid w:val="09F22188"/>
    <w:rsid w:val="0A99496C"/>
    <w:rsid w:val="0C7B43A9"/>
    <w:rsid w:val="0DE7093B"/>
    <w:rsid w:val="0E7D6817"/>
    <w:rsid w:val="0F3F9689"/>
    <w:rsid w:val="10702130"/>
    <w:rsid w:val="10DB2947"/>
    <w:rsid w:val="1213709B"/>
    <w:rsid w:val="1382549E"/>
    <w:rsid w:val="13F54E26"/>
    <w:rsid w:val="147973E1"/>
    <w:rsid w:val="14927ABA"/>
    <w:rsid w:val="152A1B36"/>
    <w:rsid w:val="15924242"/>
    <w:rsid w:val="17351701"/>
    <w:rsid w:val="186A7BCE"/>
    <w:rsid w:val="19DE635C"/>
    <w:rsid w:val="1A750A6F"/>
    <w:rsid w:val="1B6FDF12"/>
    <w:rsid w:val="1C371B89"/>
    <w:rsid w:val="1C4C0A53"/>
    <w:rsid w:val="1C6A4A04"/>
    <w:rsid w:val="1CEC2B3E"/>
    <w:rsid w:val="1F5F6B8D"/>
    <w:rsid w:val="20FF5536"/>
    <w:rsid w:val="222728A6"/>
    <w:rsid w:val="225544A6"/>
    <w:rsid w:val="22BA05FE"/>
    <w:rsid w:val="23A57A27"/>
    <w:rsid w:val="27A34FC7"/>
    <w:rsid w:val="27F65875"/>
    <w:rsid w:val="2A437919"/>
    <w:rsid w:val="2A6D1762"/>
    <w:rsid w:val="2F0421CC"/>
    <w:rsid w:val="30A4385A"/>
    <w:rsid w:val="31CF9438"/>
    <w:rsid w:val="362FB1E1"/>
    <w:rsid w:val="3639349E"/>
    <w:rsid w:val="36A007CA"/>
    <w:rsid w:val="36EF34FF"/>
    <w:rsid w:val="37730820"/>
    <w:rsid w:val="378A728F"/>
    <w:rsid w:val="37BA6244"/>
    <w:rsid w:val="37E60462"/>
    <w:rsid w:val="38092CF5"/>
    <w:rsid w:val="3AAE6C6C"/>
    <w:rsid w:val="3AB6680E"/>
    <w:rsid w:val="3D64158E"/>
    <w:rsid w:val="3DEECF89"/>
    <w:rsid w:val="3E165AF0"/>
    <w:rsid w:val="3E9F7CFE"/>
    <w:rsid w:val="3EA74F13"/>
    <w:rsid w:val="3EBF91F4"/>
    <w:rsid w:val="3ED408D1"/>
    <w:rsid w:val="3EF6BDFD"/>
    <w:rsid w:val="3F7B5134"/>
    <w:rsid w:val="3FDEE251"/>
    <w:rsid w:val="3FFF12C4"/>
    <w:rsid w:val="429C278D"/>
    <w:rsid w:val="43EFC5D4"/>
    <w:rsid w:val="45D71D2E"/>
    <w:rsid w:val="468569F8"/>
    <w:rsid w:val="46AE61DA"/>
    <w:rsid w:val="475A4B17"/>
    <w:rsid w:val="47AF1F58"/>
    <w:rsid w:val="484543F4"/>
    <w:rsid w:val="4928639D"/>
    <w:rsid w:val="4A17094B"/>
    <w:rsid w:val="4A2F6B1A"/>
    <w:rsid w:val="4A76234F"/>
    <w:rsid w:val="4B5B3E45"/>
    <w:rsid w:val="4BA206E8"/>
    <w:rsid w:val="4BE8259F"/>
    <w:rsid w:val="4CAB0C4C"/>
    <w:rsid w:val="4D16138E"/>
    <w:rsid w:val="4E231FB4"/>
    <w:rsid w:val="4E8642F1"/>
    <w:rsid w:val="4EC136D8"/>
    <w:rsid w:val="4F824AB9"/>
    <w:rsid w:val="4F8FA5EB"/>
    <w:rsid w:val="4FBF54CF"/>
    <w:rsid w:val="51D620B8"/>
    <w:rsid w:val="52FA1641"/>
    <w:rsid w:val="537619FB"/>
    <w:rsid w:val="53A134EB"/>
    <w:rsid w:val="53ED03EB"/>
    <w:rsid w:val="53F817ED"/>
    <w:rsid w:val="558F31BD"/>
    <w:rsid w:val="570F1328"/>
    <w:rsid w:val="59670D3D"/>
    <w:rsid w:val="5979537D"/>
    <w:rsid w:val="5B9D75C3"/>
    <w:rsid w:val="5D0D1E39"/>
    <w:rsid w:val="5E50159C"/>
    <w:rsid w:val="5EBA0D15"/>
    <w:rsid w:val="5EE412EC"/>
    <w:rsid w:val="5EE70581"/>
    <w:rsid w:val="5F3B5A14"/>
    <w:rsid w:val="5FFF9B84"/>
    <w:rsid w:val="5FFFD808"/>
    <w:rsid w:val="60126868"/>
    <w:rsid w:val="60226307"/>
    <w:rsid w:val="618A442E"/>
    <w:rsid w:val="61B0611B"/>
    <w:rsid w:val="62E24A32"/>
    <w:rsid w:val="64F61D79"/>
    <w:rsid w:val="66AE2AE6"/>
    <w:rsid w:val="67796731"/>
    <w:rsid w:val="67BC0976"/>
    <w:rsid w:val="67D41827"/>
    <w:rsid w:val="681D6EE2"/>
    <w:rsid w:val="691B3B5C"/>
    <w:rsid w:val="69B42B1D"/>
    <w:rsid w:val="69FDE9A3"/>
    <w:rsid w:val="6A527D66"/>
    <w:rsid w:val="6AE81D64"/>
    <w:rsid w:val="6BDE8501"/>
    <w:rsid w:val="6BE14850"/>
    <w:rsid w:val="6C6F4547"/>
    <w:rsid w:val="6D5E4882"/>
    <w:rsid w:val="6DC4271A"/>
    <w:rsid w:val="6EA92DDD"/>
    <w:rsid w:val="6EBF8078"/>
    <w:rsid w:val="6F3C75C5"/>
    <w:rsid w:val="6FBE5804"/>
    <w:rsid w:val="6FEB7552"/>
    <w:rsid w:val="715F33B5"/>
    <w:rsid w:val="71E403B1"/>
    <w:rsid w:val="72CE1C3F"/>
    <w:rsid w:val="7309711B"/>
    <w:rsid w:val="7373FBB5"/>
    <w:rsid w:val="73D9472E"/>
    <w:rsid w:val="74A50174"/>
    <w:rsid w:val="755750D2"/>
    <w:rsid w:val="75A2365B"/>
    <w:rsid w:val="763C1D34"/>
    <w:rsid w:val="76E5668E"/>
    <w:rsid w:val="777E4108"/>
    <w:rsid w:val="778D314F"/>
    <w:rsid w:val="77D3F1C3"/>
    <w:rsid w:val="77D736E5"/>
    <w:rsid w:val="77DB2DD6"/>
    <w:rsid w:val="77FB3369"/>
    <w:rsid w:val="77FF8C21"/>
    <w:rsid w:val="78702ECA"/>
    <w:rsid w:val="78C10C02"/>
    <w:rsid w:val="79AF936F"/>
    <w:rsid w:val="7A77445C"/>
    <w:rsid w:val="7AD668D0"/>
    <w:rsid w:val="7AFEF0AD"/>
    <w:rsid w:val="7B3FF1C9"/>
    <w:rsid w:val="7B7F111F"/>
    <w:rsid w:val="7BBA32C1"/>
    <w:rsid w:val="7BE5FFDE"/>
    <w:rsid w:val="7CEA3B1A"/>
    <w:rsid w:val="7D374993"/>
    <w:rsid w:val="7DAEE76E"/>
    <w:rsid w:val="7DF3E296"/>
    <w:rsid w:val="7DFF3855"/>
    <w:rsid w:val="7E6DF9FD"/>
    <w:rsid w:val="7F19515C"/>
    <w:rsid w:val="7F402117"/>
    <w:rsid w:val="7F9D0021"/>
    <w:rsid w:val="7F9FCDEB"/>
    <w:rsid w:val="7FA42CA0"/>
    <w:rsid w:val="7FDD223F"/>
    <w:rsid w:val="7FDE9948"/>
    <w:rsid w:val="7FDF04B1"/>
    <w:rsid w:val="7FDF7270"/>
    <w:rsid w:val="8F7B93AE"/>
    <w:rsid w:val="AEC856CC"/>
    <w:rsid w:val="B3FF24C3"/>
    <w:rsid w:val="B57BA8CE"/>
    <w:rsid w:val="B7FEE5D3"/>
    <w:rsid w:val="BD753C58"/>
    <w:rsid w:val="BDCDA54A"/>
    <w:rsid w:val="BDEDF287"/>
    <w:rsid w:val="BDEE9E5B"/>
    <w:rsid w:val="BE7B70CD"/>
    <w:rsid w:val="BF7F5F7B"/>
    <w:rsid w:val="BFFF1167"/>
    <w:rsid w:val="CB2B3A9F"/>
    <w:rsid w:val="CB3E6A02"/>
    <w:rsid w:val="CDFF3EA5"/>
    <w:rsid w:val="CF2A7810"/>
    <w:rsid w:val="CF3F49B4"/>
    <w:rsid w:val="D29CECF9"/>
    <w:rsid w:val="D7C32413"/>
    <w:rsid w:val="DADCB645"/>
    <w:rsid w:val="DBFF3D59"/>
    <w:rsid w:val="DD37F5C1"/>
    <w:rsid w:val="DFDA1C11"/>
    <w:rsid w:val="E7B7554F"/>
    <w:rsid w:val="E7DB9323"/>
    <w:rsid w:val="EBB36066"/>
    <w:rsid w:val="EC8F7B73"/>
    <w:rsid w:val="ED3F91FA"/>
    <w:rsid w:val="EEF69C65"/>
    <w:rsid w:val="EF5F8753"/>
    <w:rsid w:val="EF7918A0"/>
    <w:rsid w:val="EF7D3019"/>
    <w:rsid w:val="EFA452CF"/>
    <w:rsid w:val="EFF2E945"/>
    <w:rsid w:val="EFFC6F14"/>
    <w:rsid w:val="F1B963BF"/>
    <w:rsid w:val="F6E5AE5B"/>
    <w:rsid w:val="F77A8B42"/>
    <w:rsid w:val="F7DFE149"/>
    <w:rsid w:val="F7EB7AB8"/>
    <w:rsid w:val="F7FD2BB6"/>
    <w:rsid w:val="FACE8154"/>
    <w:rsid w:val="FB9EEF36"/>
    <w:rsid w:val="FBAB946A"/>
    <w:rsid w:val="FBBFF4D9"/>
    <w:rsid w:val="FCC770FC"/>
    <w:rsid w:val="FCFF1E47"/>
    <w:rsid w:val="FDFB7587"/>
    <w:rsid w:val="FE5D37BB"/>
    <w:rsid w:val="FE7FBAC7"/>
    <w:rsid w:val="FF5D2373"/>
    <w:rsid w:val="FF6C58BD"/>
    <w:rsid w:val="FFD4F7B9"/>
    <w:rsid w:val="FFD9F51D"/>
    <w:rsid w:val="FFDE00FD"/>
    <w:rsid w:val="FFEF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win</dc:creator>
  <cp:lastModifiedBy>hongbopro</cp:lastModifiedBy>
  <dcterms:modified xsi:type="dcterms:W3CDTF">2022-04-27T00:16:23Z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y fmtid="{D5CDD505-2E9C-101B-9397-08002B2CF9AE}" pid="3" name="ICV">
    <vt:lpwstr>E10B56E6B4934978833A58B29CC3BDD9</vt:lpwstr>
  </property>
</Properties>
</file>