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66F85">
      <w:pPr>
        <w:spacing w:before="2500"/>
      </w:pPr>
    </w:p>
    <w:p w14:paraId="1784B96B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A5CD7"/>
          <w:sz w:val="48"/>
          <w:szCs w:val="48"/>
        </w:rPr>
        <w:t>项目运行演示视频</w:t>
      </w:r>
    </w:p>
    <w:p w14:paraId="27CA555E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拍摄脚本</w:t>
      </w:r>
    </w:p>
    <w:p w14:paraId="5BC21C5A">
      <w:pPr>
        <w:spacing w:before="400"/>
      </w:pPr>
    </w:p>
    <w:p w14:paraId="3DE4959D">
      <w:pPr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面向智慧校园的细粒度网络流量监控与安全态势感知系统</w:t>
      </w:r>
    </w:p>
    <w:p w14:paraId="267E424F">
      <w:pPr>
        <w:spacing w:before="1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苏州大学 · 无敌暴龙战队 · 计算机设计大赛 A19</w:t>
      </w:r>
    </w:p>
    <w:p w14:paraId="51CFF459">
      <w:r>
        <w:br w:type="page"/>
      </w:r>
    </w:p>
    <w:p w14:paraId="7BDC2D6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拍摄概览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3"/>
        <w:gridCol w:w="6961"/>
      </w:tblGrid>
      <w:tr w14:paraId="48F5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08874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4FCFB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DA7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976E0A8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视频时长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EDFE404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 分钟左右</w:t>
            </w:r>
          </w:p>
        </w:tc>
      </w:tr>
      <w:tr w14:paraId="3F49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0391F37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分辨率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56973FA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1920×1080（1080p）</w:t>
            </w:r>
          </w:p>
        </w:tc>
      </w:tr>
      <w:tr w14:paraId="1262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BE2B0E9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帧率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97172F6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30fps</w:t>
            </w:r>
          </w:p>
        </w:tc>
      </w:tr>
      <w:tr w14:paraId="35B5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E666737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录制工具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A2A4CAA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OBS Studio / Windows Win+G</w:t>
            </w:r>
          </w:p>
        </w:tc>
      </w:tr>
      <w:tr w14:paraId="774B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B7D5861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系统公网地址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B4174FF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http://8.146.228.64:3000</w:t>
            </w:r>
          </w:p>
        </w:tc>
      </w:tr>
      <w:tr w14:paraId="37E0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94A21FD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浏览器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031415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Chrome 全屏模式（F11），隐藏书签栏</w:t>
            </w:r>
          </w:p>
        </w:tc>
      </w:tr>
      <w:tr w14:paraId="6D1C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8466F7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缩放比例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7919B42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浏览器 Ctrl+0 恢复 100%</w:t>
            </w:r>
          </w:p>
        </w:tc>
      </w:tr>
    </w:tbl>
    <w:p w14:paraId="625973B8">
      <w:pPr>
        <w:spacing w:before="200"/>
      </w:pPr>
    </w:p>
    <w:p w14:paraId="4104914D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拍摄前准备</w:t>
      </w:r>
    </w:p>
    <w:p w14:paraId="01EC1AF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启动系统，等待演示数据生成（约1分钟），确保所有页面数据正常加载</w:t>
      </w:r>
    </w:p>
    <w:p w14:paraId="48E6313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浏览器全屏（F11），隐藏所有工具栏和书签栏</w:t>
      </w:r>
    </w:p>
    <w:p w14:paraId="1205356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关闭无关浏览器标签和桌面通知</w:t>
      </w:r>
    </w:p>
    <w:p w14:paraId="764049B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确认 WebSocket 连接状态：页面左上角应显示"实时连接: 已连接"</w:t>
      </w:r>
    </w:p>
    <w:p w14:paraId="3EF16AC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录制时使用系统声音录制，关闭其他音频应用</w:t>
      </w:r>
    </w:p>
    <w:p w14:paraId="4F71EF8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鼠标操作放慢速度，避免快速跳转</w:t>
      </w:r>
    </w:p>
    <w:p w14:paraId="3A2EDCE0">
      <w:r>
        <w:br w:type="page"/>
      </w:r>
    </w:p>
    <w:p w14:paraId="161679D4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场景1：系统启动与首页加载（0:00 - 0:25）</w:t>
      </w:r>
    </w:p>
    <w:p w14:paraId="6E73B1BD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展示系统从零启动的过程，验证公网部署的可用性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723C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B81C3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66BC7E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62110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73983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3F08C7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7C0C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118E79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73163A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FC2F6B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浏览器地址栏输入 http://8.146.228.64:3000，回车加载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C0C965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本系统采用前后端分离架构，已部署于阿里云公网服务器。现在打开前端入口地址。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9EC50E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输入地址时稍慢，让观众看清 URL</w:t>
            </w:r>
          </w:p>
        </w:tc>
      </w:tr>
      <w:tr w14:paraId="54B8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73F9B2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3351AA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639AB5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页面加载中 → 全景画像页面完整呈现，4个指标卡片和4个图表可见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4518B3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系统首页为"全景画像"看板，实时展示校园网络整体运行状态。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C36ED6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等待数据完全加载后再继续</w:t>
            </w:r>
          </w:p>
        </w:tc>
      </w:tr>
      <w:tr w14:paraId="65FE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833CC6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66DECA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E6BCCB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左上角 WebSocket 状态显示"已连接"，指标卡片数字实时跳动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3125D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通过 WebSocket 实时推送，指标每2秒自动刷新，无需手动操作。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A98B5B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鼠标悬停在"实时连接"标签上</w:t>
            </w:r>
          </w:p>
        </w:tc>
      </w:tr>
      <w:tr w14:paraId="2766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CCC582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C1BBBB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1397D3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4个顶部指标卡片（总流量/数据包/活跃IP/连接数）数值特写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167D25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当前校园网络有XX个活跃IP、总吞吐量XX GB，数据每2秒实时更新。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23EAD2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逐个指向4个卡片</w:t>
            </w:r>
          </w:p>
        </w:tc>
      </w:tr>
    </w:tbl>
    <w:p w14:paraId="04D7D638">
      <w:r>
        <w:br w:type="page"/>
      </w:r>
    </w:p>
    <w:p w14:paraId="61B339D0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场景2：全景画像 — 全局态势感知（0:25 - 1:30）</w:t>
      </w:r>
    </w:p>
    <w:p w14:paraId="70E37568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 Dashboard 的四个核心图表和区域下钻功能</w:t>
      </w:r>
    </w:p>
    <w:p w14:paraId="051A4A5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2.1 吞吐趋势图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16D6B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C09D5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888EE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2BFB2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D0866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1A83B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43E4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1FD390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398947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D29FD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吞吐趋势折线图，鼠标悬停显示数值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C7FDB2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吞吐趋势图展示过去一段时间内网络流量的变化走势，可以直观发现流量高峰和异常波动。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678B92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鼠标缓慢从左到右滑过曲线</w:t>
            </w:r>
          </w:p>
        </w:tc>
      </w:tr>
    </w:tbl>
    <w:p w14:paraId="77D54CE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2.2 协议分布饼图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5584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34544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3075E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B0DBF8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301716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7A50D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30F1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0D54CF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6A056F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1FC297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协议分布饼图，点击不同扇区高亮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25C30F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协议分布展示当前网络中各应用层协议的占比，如HTTP、DNS、SSH等，帮助识别异常协议活动。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8C045C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点击某个扇区突出显示</w:t>
            </w:r>
          </w:p>
        </w:tc>
      </w:tr>
    </w:tbl>
    <w:p w14:paraId="75C97D8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2.3 区域流量柱状图 + 四级下钻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1A7D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B032E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FF29BE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76E17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04C9B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5E1CE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3E97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A8BA32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39F73E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015D31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区域流量柱状图，点击某个区域柱子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1F1B89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区域流量图按地理区域统计网络流量。现在我们点击"东区"进行下钻。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901A19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缓慢点击某个区域柱子</w:t>
            </w:r>
          </w:p>
        </w:tc>
      </w:tr>
      <w:tr w14:paraId="15E7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25BBA6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EB7DAE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A6ACF0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下钻到楼宇层，显示该区域下各楼宇的流量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76DD98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下钻到楼宇层，可以看到东区中各教学楼的流量分布。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2EF470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等待下钻动画完成</w:t>
            </w:r>
          </w:p>
        </w:tc>
      </w:tr>
      <w:tr w14:paraId="1AC5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87231A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69C68C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C9D2D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继续下钻到交换机层 → 端口层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6CBD39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继续下钻到交换机层和端口层，实现从区域到端口的四级精细化定位。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66FA53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依次点击下钻</w:t>
            </w:r>
          </w:p>
        </w:tc>
      </w:tr>
      <w:tr w14:paraId="0BAC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FD9974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D15E12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B208C4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点击面包屑导航回到区域层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E108F5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通过面包屑导航可以快速返回任意上层。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11BB66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点击面包屑</w:t>
            </w:r>
          </w:p>
        </w:tc>
      </w:tr>
    </w:tbl>
    <w:p w14:paraId="7065E5B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2.4 热力图 + TopFlows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500A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5ECA7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24D99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9D752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BA756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430A5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0B67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F0D200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4C3124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3B9CC5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流量热力图，颜色深浅表示流量密度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AD9F62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热力图以颜色深浅直观展示各区域的流量密度分布。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481635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鼠标在热力图上移动</w:t>
            </w:r>
          </w:p>
        </w:tc>
      </w:tr>
      <w:tr w14:paraId="1CF33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4BCE2B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427E01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31176A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TopFlows表格，展示当前最活跃的流量连接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56FB14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TopFlows表列出当前最活跃的网络连接，包括源/目的IP、端口、协议和流量大小。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AC4958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鼠标从上到下缓慢扫过表格</w:t>
            </w:r>
          </w:p>
        </w:tc>
      </w:tr>
    </w:tbl>
    <w:p w14:paraId="647574FF">
      <w:r>
        <w:br w:type="page"/>
      </w:r>
    </w:p>
    <w:p w14:paraId="360D7C2B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场景3：安全态势中心（1:30 - 2:50）</w:t>
      </w:r>
    </w:p>
    <w:p w14:paraId="4470E45F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展示安全告警、3D地球可视化、多维筛选和高级算法</w:t>
      </w:r>
    </w:p>
    <w:p w14:paraId="7B9A02C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3.1 安全告警总览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B2C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AA5B2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85D21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D7F96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A5BDB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36B12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395E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AD512B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00C7C9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9D94D0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点击顶部"安全态势"标签，页面切换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F38D7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进入安全态势中心，集中展示所有安全告警和威胁分析结果。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DFBB03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点击"安全态势"按钮</w:t>
            </w:r>
          </w:p>
        </w:tc>
      </w:tr>
      <w:tr w14:paraId="27FF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FEB4B1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AEE6A4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D7B237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告警表格概览，展示类型/级别/源IP/目标IP/时间等字段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364049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当前系统共检测到XX条安全告警，涵盖DDoS、端口扫描、蠕虫传播等多种威胁类型。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CA57DB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鼠标缓慢扫过表格</w:t>
            </w:r>
          </w:p>
        </w:tc>
      </w:tr>
    </w:tbl>
    <w:p w14:paraId="035AEDA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3.2 3D地球可视化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12EA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98FF0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84001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2CD1C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B932C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981EE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60FB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9BE73D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BF34C2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0BFA55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3D地球全屏展示，攻击点位和攻击路径线可见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30F2C1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3D地球直观展示全球攻击来源分布。蓝色点位为普通告警，红色为严重告警，弧线表示攻击路径。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BA50E5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等待地球渲染完成</w:t>
            </w:r>
          </w:p>
        </w:tc>
      </w:tr>
      <w:tr w14:paraId="6D27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E1317F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DC25C7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970D3B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鼠标拖拽旋转地球，展示不同角度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95F8AB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地球支持鼠标拖拽旋转、滚轮缩放，可以从任意角度观察攻击态势。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D9D30B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缓慢拖拽旋转地球</w:t>
            </w:r>
          </w:p>
        </w:tc>
      </w:tr>
      <w:tr w14:paraId="1D99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4C43D2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603033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05E787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鼠标悬停某个攻击点位，弹出Tooltip显示详情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5E1CBD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悬停攻击点可查看具体威胁类型、严重级别和源IP地址。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87D303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悬停2秒</w:t>
            </w:r>
          </w:p>
        </w:tc>
      </w:tr>
    </w:tbl>
    <w:p w14:paraId="4B2C364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3.3 多维筛选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100F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57507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ADEB5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0993C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0247A9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CC93B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62E9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E69181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8D6983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8FCBF6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筛选区域：选择威胁类型"DDoS"，级别"Critical"，点击查询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D48FC5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系统支持按威胁类型、严重级别、源/目标IP、关键词等多维度组合筛选。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4BC8B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依次选择筛选条件，点击查询</w:t>
            </w:r>
          </w:p>
        </w:tc>
      </w:tr>
      <w:tr w14:paraId="5B7F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8A8C3F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526760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3485E7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筛选结果刷新，仅显示符合条件的告警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82719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筛选后仅显示DDoS类且为严重级别的告警，帮助安全人员快速聚焦关键威胁。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8DCD14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等待结果加载</w:t>
            </w:r>
          </w:p>
        </w:tc>
      </w:tr>
      <w:tr w14:paraId="536C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AE2C17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77C19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9DDFF0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点击"重置"恢复全部告警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B2932C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重置筛选条件，恢复完整告警列表。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CF1324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点击重置按钮</w:t>
            </w:r>
          </w:p>
        </w:tc>
      </w:tr>
    </w:tbl>
    <w:p w14:paraId="0DF323D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3.4 威胁统计图表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8DC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03144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42A0F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C0F61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35041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433DB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5432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7317B4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9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07D22D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2EFDA7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威胁类型饼图 + 严重级别柱状图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063CBC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左侧饼图展示各威胁类型占比，右侧柱状图展示各严重级别的告警数量。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3AE2A1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鼠标分别悬停在两个图表上</w:t>
            </w:r>
          </w:p>
        </w:tc>
      </w:tr>
      <w:tr w14:paraId="0630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19B274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912C22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5E6D63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自动刷新指示器（10秒间隔）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263605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安全态势页面每10秒自动刷新告警数据，确保安全人员始终掌握最新威胁动态。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9A539D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等待10秒让自动刷新可见</w:t>
            </w:r>
          </w:p>
        </w:tc>
      </w:tr>
    </w:tbl>
    <w:p w14:paraId="7568370F">
      <w:r>
        <w:br w:type="page"/>
      </w:r>
    </w:p>
    <w:p w14:paraId="70815B0B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场景4：四大创新算法演示（2:50 - 4:10）</w:t>
      </w:r>
    </w:p>
    <w:p w14:paraId="1D771230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展示系统核心创新能力——四套原创安全检测算法的实际运行效果</w:t>
      </w:r>
    </w:p>
    <w:p w14:paraId="3B66907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4.1 EWMA-EAD 熵异常检测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958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B910CD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1CB85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5DA86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8D48A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4A6CAD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63B4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7A92F1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1BA706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12s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3E6F9B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在安全态势页面，点击"高级分析"区域中的"EWMA-EAD 检测"按钮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BBA4D0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第一套原创算法：EWMA-EAD，融合指数加权移动平均与Shannon熵的异常检测。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0BA700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点击检测按钮，等待结果</w:t>
            </w:r>
          </w:p>
        </w:tc>
      </w:tr>
      <w:tr w14:paraId="56FB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943656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FA0040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482391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检测结果弹出，展示各时间桶的流量偏差/熵偏差/突发性系数及综合异常分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5BF417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算法对每个时间窗口计算三因子加权异常分：0.4倍流量偏差加0.35倍熵偏差加0.25倍突发性，超过0.65阈值即标记为异常。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D10605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鼠标缓慢扫过结果中的关键数值</w:t>
            </w:r>
          </w:p>
        </w:tc>
      </w:tr>
    </w:tbl>
    <w:p w14:paraId="65D3FFB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4.2 MDTCE 多维威胁关联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0C0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A2734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CE2F9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C986B2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6515D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5E77B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298E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9FE4BA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E9F3A3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12s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A714EE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点击"MDTCE 关联分析"按钮，等待结果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88B9F2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第二套原创算法：MDTCE多维威胁关联引擎，将分散告警关联为完整攻击链。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7817DC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点击按钮</w:t>
            </w:r>
          </w:p>
        </w:tc>
      </w:tr>
      <w:tr w14:paraId="4ED9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D47063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9A2CF6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B54C64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展示关联图结果：攻击链数量、Kill Chain阶段覆盖、链严重度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85563D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算法通过IP重叠度、时序邻近性和地理接近度三维计算关联权重，使用并查集检测攻击链，并映射到Cyber Kill Chain四个阶段。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DF459B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指向结果中的攻击链和阶段信息</w:t>
            </w:r>
          </w:p>
        </w:tc>
      </w:tr>
    </w:tbl>
    <w:p w14:paraId="5E73D08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4.3 NBF-RS 网络行为指纹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448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3EF53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77C3EC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F291F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1B803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1E783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17AD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AD34C9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91394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336652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点击"NBF-RS 分析"按钮，展示全IP行为指纹结果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D47380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第三套原创算法：NBF-RS网络行为指纹，为每个IP构建7维行为特征向量。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76B417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点击按钮</w:t>
            </w:r>
          </w:p>
        </w:tc>
      </w:tr>
      <w:tr w14:paraId="43B8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7F8FC3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CC253D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A4F528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展示某个IP的7维指纹值（F1~F7）和风险评分，以及行为聚类标签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6E780B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7个维度包括协议熵、对端多样性、流量不对称度、端口分散度、时间集中度、连接强度和包大小偏差。加权评分超过0.70为高危，0.45为中危。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159B4C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指向指纹值和风险评分</w:t>
            </w:r>
          </w:p>
        </w:tc>
      </w:tr>
    </w:tbl>
    <w:p w14:paraId="00063A1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4.4 TPM-PA 时序预测预警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7E80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B336BF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59AE39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E0991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BB457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24B8B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5F8D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5E38B9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F35D03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3F1C76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点击"TPM-PA 预测"按钮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C7545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第四套原创算法：TPM-PA时序预测预警，基于线性回归趋势分解预测未来网络状态。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1C0390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点击按钮</w:t>
            </w:r>
          </w:p>
        </w:tc>
      </w:tr>
      <w:tr w14:paraId="6D6E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8988FA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9D44BB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43F571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展示4信号的预测趋势：流量/包/告警/独立IP的未来15分钟走势，标注预警信号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D40F82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算法对四个信号分别做最小二乘法趋势分解，外推未来3个时间桶。当两个以上信号同步异常时，触发1.4倍交叉信号放大，提升预警灵敏度。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5CAE5C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指向预测曲线和预警标记</w:t>
            </w:r>
          </w:p>
        </w:tc>
      </w:tr>
    </w:tbl>
    <w:p w14:paraId="4DEC39F9">
      <w:r>
        <w:br w:type="page"/>
      </w:r>
    </w:p>
    <w:p w14:paraId="36600EE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场景5：微观流检索（4:10 - 4:40）</w:t>
      </w:r>
    </w:p>
    <w:p w14:paraId="70A0AC1F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展示细粒度流量检索能力和IP画像跳转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CBF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004E9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DEB4E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4CE10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3A472C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94842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1409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C631D8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B6A74D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30F43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点击顶部"微观流检索"标签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AB1BC5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进入微观流检索页面，支持10个维度的精细检索条件组合。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73E604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点击"微观流检索"</w:t>
            </w:r>
          </w:p>
        </w:tc>
      </w:tr>
      <w:tr w14:paraId="41C4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8A6C06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E16103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51D8B5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输入源IP "192.168.1.100"，目的端口 "80"，点击搜索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2C7C21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例如按源IP和目标端口组合检索，精准定位特定流量。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730D63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缓慢输入搜索条件</w:t>
            </w:r>
          </w:p>
        </w:tc>
      </w:tr>
      <w:tr w14:paraId="4F3E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04C39E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D4E932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CD813C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搜索结果表格，展示匹配的流记录，分页展示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FAE45A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检索结果以分页表格展示，包含完整的流信息：五元组、协议、包数、字节数等。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972C2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等待结果加载</w:t>
            </w:r>
          </w:p>
        </w:tc>
      </w:tr>
      <w:tr w14:paraId="020F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02075A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760A19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5F66B6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点击某条记录中的IP地址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9964E9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点击任意IP地址，系统自动跳转到该IP的详细画像页面。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5C19A8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点击IP链接</w:t>
            </w:r>
          </w:p>
        </w:tc>
      </w:tr>
      <w:tr w14:paraId="3F2D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B9B32D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964783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65C26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页面跳转到"单IP详情"，展示该IP的通信画像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04103D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系统自动切换到单IP详情页，展示该IP的完整通信画像。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6E449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等待页面跳转完成</w:t>
            </w:r>
          </w:p>
        </w:tc>
      </w:tr>
    </w:tbl>
    <w:p w14:paraId="539CAD07">
      <w:r>
        <w:br w:type="page"/>
      </w:r>
    </w:p>
    <w:p w14:paraId="0ACCE32E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场景6：单IP详情画像（4:40 - 5:00）</w:t>
      </w:r>
    </w:p>
    <w:p w14:paraId="6CCF74B1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展示单个IP的深度画像分析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5A2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4ED69C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B4859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61746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9BAFD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95C8F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19B9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B8FCF5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2B4A41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A99A3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单IP详情页面：顶部IP信息 + 对端趋势图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AEFF34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单IP画像展示该地址的流量趋势和通信行为。趋势图反映该IP随时间的活跃程度。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B57BB8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鼠标在趋势图上滑动</w:t>
            </w:r>
          </w:p>
        </w:tc>
      </w:tr>
      <w:tr w14:paraId="33AF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C95A69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905DD9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CFB840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通信对端排名表，展示最频繁通信的对端IP及流量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BEA00E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对端排名表列出该IP最频繁通信的目标地址和流量大小，帮助识别异常通信对象。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2C1DC2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鼠标扫过对端表</w:t>
            </w:r>
          </w:p>
        </w:tc>
      </w:tr>
      <w:tr w14:paraId="0874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860D67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726952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68D4A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最近流记录表，展示该IP最近的网络连接详情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033BA9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最近流记录展示该IP的实时连接情况，包括时间、协议、端口和流量明细。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1B221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鼠标扫过流记录表</w:t>
            </w:r>
          </w:p>
        </w:tc>
      </w:tr>
    </w:tbl>
    <w:p w14:paraId="001AB941">
      <w:r>
        <w:br w:type="page"/>
      </w:r>
    </w:p>
    <w:p w14:paraId="4A15A57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场景7：结尾总结（5:00 - 5:15）</w:t>
      </w:r>
    </w:p>
    <w:p w14:paraId="630C461F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简洁收尾，强化系统价值</w:t>
      </w:r>
      <w:bookmarkStart w:id="0" w:name="_GoBack"/>
      <w:bookmarkEnd w:id="0"/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5946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04DD3F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4D8AF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8026C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0ED8D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F0A55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2574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0389EB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5F0F34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AD24C7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回到全景画像页面，展示整体看板全貌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F21797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以上就是我们系统的完整演示。系统实现了从全局态势感知到单IP细粒度画像的全链路安全监控能力。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3536B8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点击"全景画像"回到首页</w:t>
            </w:r>
          </w:p>
        </w:tc>
      </w:tr>
      <w:tr w14:paraId="4354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2E395D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66D331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301AEF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画面定格在全景画像页面2秒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3B5560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感谢各位评委老师的观看。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FE398A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静止2秒后结束录制</w:t>
            </w:r>
          </w:p>
        </w:tc>
      </w:tr>
    </w:tbl>
    <w:p w14:paraId="5151B4F8">
      <w:pPr>
        <w:spacing w:before="300"/>
      </w:pPr>
    </w:p>
    <w:p w14:paraId="0206F8A1">
      <w:pPr>
        <w:shd w:val="solid" w:color="FFF8E1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856404"/>
          <w:sz w:val="19"/>
          <w:szCs w:val="19"/>
        </w:rPr>
        <w:t>提示：</w:t>
      </w:r>
      <w:r>
        <w:rPr>
          <w:rFonts w:ascii="微软雅黑" w:hAnsi="微软雅黑" w:eastAsia="微软雅黑" w:cs="微软雅黑"/>
          <w:color w:val="856404"/>
          <w:sz w:val="19"/>
          <w:szCs w:val="19"/>
        </w:rPr>
        <w:t>结尾不需要出现团队名称和学校信息，答辩PPT中已有。视频专注于系统功能展示。</w:t>
      </w:r>
    </w:p>
    <w:p w14:paraId="64D45C53">
      <w:r>
        <w:br w:type="page"/>
      </w:r>
    </w:p>
    <w:p w14:paraId="532D79E9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附录：时间轴总览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9"/>
        <w:gridCol w:w="1951"/>
        <w:gridCol w:w="5974"/>
      </w:tblGrid>
      <w:tr w14:paraId="523C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EE6A4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时间段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30061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6C8B5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核心展示点</w:t>
            </w:r>
          </w:p>
        </w:tc>
      </w:tr>
      <w:tr w14:paraId="5E55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9180E5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0:00 - 0:25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32F510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系统启动与首页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0FA2415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公网部署验证、WebSocket实时连接、指标卡片</w:t>
            </w:r>
          </w:p>
        </w:tc>
      </w:tr>
      <w:tr w14:paraId="22ED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1EF0E0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0:25 - 1:30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5F2FE73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全景画像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E710870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4图表 + 区域四级下钻 + TopFlows</w:t>
            </w:r>
          </w:p>
        </w:tc>
      </w:tr>
      <w:tr w14:paraId="6779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3E051C1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1:30 - 2:50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FFE02F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安全态势中心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6B18307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告警表格 + 3D地球 + 多维筛选 + 威胁统计</w:t>
            </w:r>
          </w:p>
        </w:tc>
      </w:tr>
      <w:tr w14:paraId="778C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732089B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2:50 - 4:10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B121FB0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四大创新算法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9A0667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EWMA-EAD / MDTCE / NBF-RS / TPM-PA</w:t>
            </w:r>
          </w:p>
        </w:tc>
      </w:tr>
      <w:tr w14:paraId="1941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DAD417A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4:10 - 4:40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94E3BF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微观流检索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89C0A47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10维组合检索 + IP跳转画像</w:t>
            </w:r>
          </w:p>
        </w:tc>
      </w:tr>
      <w:tr w14:paraId="3EB6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F338EDD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4:40 - 5:00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DE1D074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单IP详情画像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AF7CA18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趋势图 + 对端排名 + 最近流记录</w:t>
            </w:r>
          </w:p>
        </w:tc>
      </w:tr>
      <w:tr w14:paraId="6016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056DFAF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5:00 - 5:15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535B51D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结尾总结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CF3471B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全链路能力回顾</w:t>
            </w:r>
          </w:p>
        </w:tc>
      </w:tr>
    </w:tbl>
    <w:p w14:paraId="47499CCB">
      <w:pPr>
        <w:spacing w:before="300"/>
      </w:pPr>
    </w:p>
    <w:p w14:paraId="2A84D909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录制注意事项</w:t>
      </w:r>
    </w:p>
    <w:p w14:paraId="25BA000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全程保持浏览器全屏（F11），录制区域仅包含浏览器窗口</w:t>
      </w:r>
    </w:p>
    <w:p w14:paraId="234C286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鼠标移动放缓，避免快速跳转，每个操作停留至少2秒</w:t>
      </w:r>
    </w:p>
    <w:p w14:paraId="0C12F7B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点击按钮后等待数据加载完成再继续，不要在加载中操作</w:t>
      </w:r>
    </w:p>
    <w:p w14:paraId="1209B55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3D地球旋转时速度要慢，让评委看清攻击点位和路径线</w:t>
      </w:r>
    </w:p>
    <w:p w14:paraId="20B6550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算法检测结果要停留足够时间，让关键数值可见（至少5秒）</w:t>
      </w:r>
    </w:p>
    <w:p w14:paraId="0F01948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区域下钻操作要逐步进行，每次下钻后停留3秒展示结果</w:t>
      </w:r>
    </w:p>
    <w:p w14:paraId="5DE6178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如遇页面加载慢，可在后期剪辑时加速该段</w:t>
      </w:r>
    </w:p>
    <w:p w14:paraId="70B85C6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录制完成后检查音画同步，确保解说词与画面操作一致</w:t>
      </w:r>
    </w:p>
    <w:sectPr>
      <w:pgSz w:w="11906" w:h="16838"/>
      <w:pgMar w:top="1152" w:right="1296" w:bottom="1152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4E16F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1297</Words>
  <Characters>1505</Characters>
  <TotalTime>7</TotalTime>
  <ScaleCrop>false</ScaleCrop>
  <LinksUpToDate>false</LinksUpToDate>
  <CharactersWithSpaces>1552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2026-04-24T05:08:00Z</dcterms:created>
  <dc:creator>Un-named</dc:creator>
  <cp:lastModifiedBy>侯宗阳</cp:lastModifiedBy>
  <dcterms:modified xsi:type="dcterms:W3CDTF">2026-04-24T06:08:29Z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1F07E8BE7C1547E6BBEAD6A6BFDD6201_12</vt:lpwstr>
  </property>
</Properties>
</file>