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994E9">
      <w:pPr>
        <w:rPr>
          <w:color w:val="auto"/>
        </w:rPr>
      </w:pPr>
    </w:p>
    <w:p w14:paraId="2C71DF39">
      <w:pPr>
        <w:rPr>
          <w:color w:val="auto"/>
        </w:rPr>
      </w:pPr>
    </w:p>
    <w:p w14:paraId="3618C1E0">
      <w:pPr>
        <w:rPr>
          <w:color w:val="auto"/>
        </w:rPr>
      </w:pPr>
    </w:p>
    <w:p w14:paraId="4B632404">
      <w:pPr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52"/>
        </w:rPr>
        <w:t>C学伴（学途智导）</w:t>
      </w:r>
    </w:p>
    <w:p w14:paraId="53B22857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8"/>
        </w:rPr>
        <w:t>AI 驱动的多智能体个性化 C 语言学习系统</w:t>
      </w:r>
    </w:p>
    <w:p w14:paraId="0C7D4EAF">
      <w:pPr>
        <w:rPr>
          <w:color w:val="auto"/>
        </w:rPr>
      </w:pPr>
    </w:p>
    <w:p w14:paraId="48DD360C">
      <w:pPr>
        <w:jc w:val="center"/>
        <w:rPr>
          <w:rFonts w:ascii="黑体" w:hAnsi="黑体" w:eastAsia="黑体"/>
          <w:b/>
          <w:color w:val="auto"/>
          <w:sz w:val="44"/>
        </w:rPr>
      </w:pPr>
      <w:r>
        <w:rPr>
          <w:rFonts w:ascii="黑体" w:hAnsi="黑体" w:eastAsia="黑体"/>
          <w:b/>
          <w:color w:val="auto"/>
          <w:sz w:val="44"/>
        </w:rPr>
        <w:t>系统需求分析说明书</w:t>
      </w:r>
    </w:p>
    <w:p w14:paraId="43455E15">
      <w:pPr>
        <w:jc w:val="center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Software Requirements Specification</w:t>
      </w:r>
    </w:p>
    <w:p w14:paraId="7693C7C9">
      <w:pPr>
        <w:rPr>
          <w:color w:val="auto"/>
        </w:rPr>
      </w:pPr>
    </w:p>
    <w:p w14:paraId="0938AE39">
      <w:pPr>
        <w:rPr>
          <w:color w:val="auto"/>
        </w:rPr>
      </w:pPr>
      <w:r>
        <w:rPr>
          <w:color w:val="auto"/>
        </w:rP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6457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color w:val="auto"/>
          <w:sz w:val="24"/>
          <w:szCs w:val="22"/>
          <w:lang w:val="en-US" w:eastAsia="en-US" w:bidi="ar-SA"/>
        </w:rPr>
      </w:sdtEndPr>
      <w:sdtContent>
        <w:p w14:paraId="0FCC7F7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黑体" w:hAnsi="黑体" w:eastAsia="黑体" w:cs="黑体"/>
              <w:sz w:val="24"/>
              <w:szCs w:val="24"/>
            </w:rPr>
            <w:t>目录</w:t>
          </w:r>
        </w:p>
        <w:p w14:paraId="39705EAB">
          <w:pPr>
            <w:pStyle w:val="26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color w:val="auto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_Toc23358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6B380932">
          <w:pPr>
            <w:pStyle w:val="29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_Toc24416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_Toc24416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0C5FA6A3">
          <w:pPr>
            <w:pStyle w:val="29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1.2 项目背景</w:t>
          </w:r>
          <w:r>
            <w:tab/>
          </w:r>
          <w:r>
            <w:fldChar w:fldCharType="begin"/>
          </w:r>
          <w:r>
            <w:instrText xml:space="preserve"> PAGEREF _Toc16808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6A580E55">
          <w:pPr>
            <w:pStyle w:val="29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1.3 术语与缩写</w:t>
          </w:r>
          <w:r>
            <w:tab/>
          </w:r>
          <w:r>
            <w:fldChar w:fldCharType="begin"/>
          </w:r>
          <w:r>
            <w:instrText xml:space="preserve"> PAGEREF _Toc10423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40E78EBD">
          <w:pPr>
            <w:pStyle w:val="26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2 新时代大学生学习需求分析</w:t>
          </w:r>
          <w:r>
            <w:tab/>
          </w:r>
          <w:r>
            <w:fldChar w:fldCharType="begin"/>
          </w:r>
          <w:r>
            <w:instrText xml:space="preserve"> PAGEREF _Toc31749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7BFA2A1B">
          <w:pPr>
            <w:pStyle w:val="29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2.1 研究对象与场景特征</w:t>
          </w:r>
          <w:r>
            <w:tab/>
          </w:r>
          <w:r>
            <w:fldChar w:fldCharType="begin"/>
          </w:r>
          <w:r>
            <w:instrText xml:space="preserve"> PAGEREF _Toc4633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6B359B1F">
          <w:pPr>
            <w:pStyle w:val="29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2.2 核心痛点分析</w:t>
          </w:r>
          <w:r>
            <w:tab/>
          </w:r>
          <w:r>
            <w:fldChar w:fldCharType="begin"/>
          </w:r>
          <w:r>
            <w:instrText xml:space="preserve"> PAGEREF _Toc25493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309AF924">
          <w:pPr>
            <w:pStyle w:val="29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2.3 需求洞察结论</w:t>
          </w:r>
          <w:r>
            <w:tab/>
          </w:r>
          <w:r>
            <w:fldChar w:fldCharType="begin"/>
          </w:r>
          <w:r>
            <w:instrText xml:space="preserve"> PAGEREF _Toc10472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5C565628">
          <w:pPr>
            <w:pStyle w:val="26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3 系统目标与范围</w:t>
          </w:r>
          <w:r>
            <w:tab/>
          </w:r>
          <w:r>
            <w:fldChar w:fldCharType="begin"/>
          </w:r>
          <w:r>
            <w:instrText xml:space="preserve"> PAGEREF _Toc3275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75F3BC05">
          <w:pPr>
            <w:pStyle w:val="29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_Toc25085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3.1 建设目标</w:t>
          </w:r>
          <w:r>
            <w:tab/>
          </w:r>
          <w:r>
            <w:fldChar w:fldCharType="begin"/>
          </w:r>
          <w:r>
            <w:instrText xml:space="preserve"> PAGEREF _Toc25085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2912217D">
          <w:pPr>
            <w:pStyle w:val="29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3.2 系统范围</w:t>
          </w:r>
          <w:r>
            <w:tab/>
          </w:r>
          <w:r>
            <w:fldChar w:fldCharType="begin"/>
          </w:r>
          <w:r>
            <w:instrText xml:space="preserve"> PAGEREF _Toc19077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5979F07C">
          <w:pPr>
            <w:pStyle w:val="29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3.3 用户角色</w:t>
          </w:r>
          <w:r>
            <w:tab/>
          </w:r>
          <w:r>
            <w:fldChar w:fldCharType="begin"/>
          </w:r>
          <w:r>
            <w:instrText xml:space="preserve"> PAGEREF _Toc22657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4364C222">
          <w:pPr>
            <w:pStyle w:val="26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4 功能性需求</w:t>
          </w:r>
          <w:r>
            <w:tab/>
          </w:r>
          <w:r>
            <w:fldChar w:fldCharType="begin"/>
          </w:r>
          <w:r>
            <w:instrText xml:space="preserve"> PAGEREF _Toc6149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5CD6CA2A">
          <w:pPr>
            <w:pStyle w:val="29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_Toc7294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4.1 需求总览</w:t>
          </w:r>
          <w:r>
            <w:tab/>
          </w:r>
          <w:r>
            <w:fldChar w:fldCharType="begin"/>
          </w:r>
          <w:r>
            <w:instrText xml:space="preserve"> PAGEREF _Toc7294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2BAE4321">
          <w:pPr>
            <w:pStyle w:val="29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4.2 学生端功能需求详述</w:t>
          </w:r>
          <w:r>
            <w:tab/>
          </w:r>
          <w:r>
            <w:fldChar w:fldCharType="begin"/>
          </w:r>
          <w:r>
            <w:instrText xml:space="preserve"> PAGEREF _Toc1972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00A7155E">
          <w:pPr>
            <w:pStyle w:val="29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4.3 管理端功能需求</w:t>
          </w:r>
          <w:r>
            <w:tab/>
          </w:r>
          <w:r>
            <w:fldChar w:fldCharType="begin"/>
          </w:r>
          <w:r>
            <w:instrText xml:space="preserve"> PAGEREF _Toc22301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5A18B395">
          <w:pPr>
            <w:pStyle w:val="29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4.4 智能体任务需求</w:t>
          </w:r>
          <w:r>
            <w:tab/>
          </w:r>
          <w:r>
            <w:fldChar w:fldCharType="begin"/>
          </w:r>
          <w:r>
            <w:instrText xml:space="preserve"> PAGEREF _Toc1268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00A619FE">
          <w:pPr>
            <w:pStyle w:val="26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5 非功能性需求</w:t>
          </w:r>
          <w:r>
            <w:tab/>
          </w:r>
          <w:r>
            <w:fldChar w:fldCharType="begin"/>
          </w:r>
          <w:r>
            <w:instrText xml:space="preserve"> PAGEREF _Toc31144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63F24F2B">
          <w:pPr>
            <w:pStyle w:val="26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6 前沿 AI 技术与需求结合点</w:t>
          </w:r>
          <w:r>
            <w:tab/>
          </w:r>
          <w:r>
            <w:fldChar w:fldCharType="begin"/>
          </w:r>
          <w:r>
            <w:instrText xml:space="preserve"> PAGEREF _Toc27022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5EF3A7C5">
          <w:pPr>
            <w:pStyle w:val="29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6.1 结合点案例</w:t>
          </w:r>
          <w:r>
            <w:tab/>
          </w:r>
          <w:r>
            <w:fldChar w:fldCharType="begin"/>
          </w:r>
          <w:r>
            <w:instrText xml:space="preserve"> PAGEREF _Toc5579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352AA408">
          <w:pPr>
            <w:pStyle w:val="26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7 业务规则与数据需求</w:t>
          </w:r>
          <w:r>
            <w:tab/>
          </w:r>
          <w:r>
            <w:fldChar w:fldCharType="begin"/>
          </w:r>
          <w:r>
            <w:instrText xml:space="preserve"> PAGEREF _Toc11131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061687CA">
          <w:pPr>
            <w:pStyle w:val="29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7.1 关键业务规则</w:t>
          </w:r>
          <w:r>
            <w:tab/>
          </w:r>
          <w:r>
            <w:fldChar w:fldCharType="begin"/>
          </w:r>
          <w:r>
            <w:instrText xml:space="preserve"> PAGEREF _Toc12455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5A848096">
          <w:pPr>
            <w:pStyle w:val="29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7.2 核心数据实体</w:t>
          </w:r>
          <w:r>
            <w:tab/>
          </w:r>
          <w:r>
            <w:fldChar w:fldCharType="begin"/>
          </w:r>
          <w:r>
            <w:instrText xml:space="preserve"> PAGEREF _Toc19999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45275567">
          <w:pPr>
            <w:pStyle w:val="26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8 接口与交互需求（概要）</w:t>
          </w:r>
          <w:r>
            <w:tab/>
          </w:r>
          <w:r>
            <w:fldChar w:fldCharType="begin"/>
          </w:r>
          <w:r>
            <w:instrText xml:space="preserve"> PAGEREF _Toc12211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744E97B1">
          <w:pPr>
            <w:pStyle w:val="26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9 需求优先级与实现映射</w:t>
          </w:r>
          <w:r>
            <w:tab/>
          </w:r>
          <w:r>
            <w:fldChar w:fldCharType="begin"/>
          </w:r>
          <w:r>
            <w:instrText xml:space="preserve"> PAGEREF _Toc23086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3B8041DC">
          <w:pPr>
            <w:pStyle w:val="26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10 约束、风险与假设</w:t>
          </w:r>
          <w:r>
            <w:tab/>
          </w:r>
          <w:r>
            <w:fldChar w:fldCharType="begin"/>
          </w:r>
          <w:r>
            <w:instrText xml:space="preserve"> PAGEREF _Toc13704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58E3B388">
          <w:pPr>
            <w:pStyle w:val="26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11 验收标准（需求层）</w:t>
          </w:r>
          <w:r>
            <w:tab/>
          </w:r>
          <w:r>
            <w:fldChar w:fldCharType="begin"/>
          </w:r>
          <w:r>
            <w:instrText xml:space="preserve"> PAGEREF _Toc31179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6B358336">
          <w:pPr>
            <w:pStyle w:val="26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黑体" w:hAnsi="黑体" w:eastAsia="黑体" w:cs="黑体"/>
            </w:rPr>
            <w:t>12 小结</w:t>
          </w:r>
          <w:r>
            <w:tab/>
          </w:r>
          <w:r>
            <w:fldChar w:fldCharType="begin"/>
          </w:r>
          <w:r>
            <w:instrText xml:space="preserve"> PAGEREF _Toc13821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  <w:p w14:paraId="3B702A8C">
          <w:pPr>
            <w:rPr>
              <w:rFonts w:ascii="宋体" w:hAnsi="宋体" w:eastAsia="宋体" w:cstheme="minorBidi"/>
              <w:color w:val="auto"/>
              <w:sz w:val="24"/>
              <w:szCs w:val="22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color w:val="auto"/>
              <w:szCs w:val="24"/>
            </w:rPr>
            <w:fldChar w:fldCharType="end"/>
          </w:r>
        </w:p>
      </w:sdtContent>
    </w:sdt>
    <w:p w14:paraId="1BD6438E">
      <w:pPr>
        <w:pStyle w:val="3"/>
        <w:rPr>
          <w:rFonts w:hint="eastAsia" w:ascii="黑体" w:hAnsi="黑体" w:eastAsia="黑体" w:cs="黑体"/>
          <w:color w:val="auto"/>
        </w:r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873009D">
      <w:pPr>
        <w:pStyle w:val="3"/>
        <w:rPr>
          <w:rFonts w:hint="eastAsia" w:ascii="黑体" w:hAnsi="黑体" w:eastAsia="黑体" w:cs="黑体"/>
          <w:color w:val="auto"/>
        </w:rPr>
      </w:pPr>
      <w:bookmarkStart w:id="0" w:name="_Toc23358"/>
      <w:r>
        <w:rPr>
          <w:rFonts w:hint="eastAsia" w:ascii="黑体" w:hAnsi="黑体" w:eastAsia="黑体" w:cs="黑体"/>
          <w:color w:val="auto"/>
        </w:rPr>
        <w:t>1 引言</w:t>
      </w:r>
      <w:bookmarkEnd w:id="0"/>
    </w:p>
    <w:p w14:paraId="11E11500">
      <w:pPr>
        <w:pStyle w:val="4"/>
        <w:rPr>
          <w:rFonts w:hint="eastAsia" w:ascii="黑体" w:hAnsi="黑体" w:eastAsia="黑体" w:cs="黑体"/>
          <w:color w:val="auto"/>
        </w:rPr>
      </w:pPr>
      <w:bookmarkStart w:id="1" w:name="_Toc24416"/>
      <w:r>
        <w:rPr>
          <w:rFonts w:hint="eastAsia" w:ascii="黑体" w:hAnsi="黑体" w:eastAsia="黑体" w:cs="黑体"/>
          <w:color w:val="auto"/>
        </w:rPr>
        <w:t>1.1 编写目的</w:t>
      </w:r>
      <w:bookmarkEnd w:id="1"/>
    </w:p>
    <w:p w14:paraId="1A876E11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本说明书用于完整、规范地描述 C学伴（学途智导） 的业务背景、用户需求、功能需求、非功能需求，以及前沿 AI 技术与大学生学习场景的结合方式。</w:t>
      </w:r>
    </w:p>
    <w:p w14:paraId="5C5727B2">
      <w:pPr>
        <w:pStyle w:val="4"/>
        <w:rPr>
          <w:rFonts w:hint="eastAsia" w:ascii="黑体" w:hAnsi="黑体" w:eastAsia="黑体" w:cs="黑体"/>
          <w:color w:val="auto"/>
        </w:rPr>
      </w:pPr>
      <w:bookmarkStart w:id="2" w:name="_Toc16808"/>
      <w:r>
        <w:rPr>
          <w:rFonts w:hint="eastAsia" w:ascii="黑体" w:hAnsi="黑体" w:eastAsia="黑体" w:cs="黑体"/>
          <w:color w:val="auto"/>
        </w:rPr>
        <w:t>1.2 项目背景</w:t>
      </w:r>
      <w:bookmarkEnd w:id="2"/>
    </w:p>
    <w:p w14:paraId="11CC63BF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新时代高等教育正从“统一课程供给”转向“个性化学习支持”。C 语言作为计算机及相关专业的基础课程，具有概念抽象、实践性强、个体差异显著等特点。传统课堂与通用网课平台难以同时解决以下问题：学生基础差异大、薄弱点识别滞后、学习路径单一、答疑反馈不及时、学习资料同质化、学习过程难以量化评估。</w:t>
      </w:r>
    </w:p>
    <w:p w14:paraId="43362DE9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C学伴（学途智导） 面向高校学生的 C 语言个性化学习场景，采用多智能体协作、检索增强生成（RAG）、流式交互与学习画像闭环，构建“诊断—生成—规划—执行—评估—再诊断”的智能学习系统，帮助学生实现更精准、更连续、更可解释的学习支持。</w:t>
      </w:r>
    </w:p>
    <w:p w14:paraId="7C452A3A">
      <w:pPr>
        <w:pStyle w:val="4"/>
        <w:rPr>
          <w:rFonts w:hint="eastAsia" w:ascii="黑体" w:hAnsi="黑体" w:eastAsia="黑体" w:cs="黑体"/>
          <w:color w:val="auto"/>
        </w:rPr>
      </w:pPr>
      <w:bookmarkStart w:id="3" w:name="_Toc10423"/>
      <w:r>
        <w:rPr>
          <w:rFonts w:hint="eastAsia" w:ascii="黑体" w:hAnsi="黑体" w:eastAsia="黑体" w:cs="黑体"/>
          <w:color w:val="auto"/>
        </w:rPr>
        <w:t>1.3 术语与缩写</w:t>
      </w:r>
      <w:bookmarkEnd w:id="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3E37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02B36BA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术语</w:t>
            </w:r>
          </w:p>
        </w:tc>
        <w:tc>
          <w:tcPr>
            <w:tcW w:w="4536" w:type="dxa"/>
          </w:tcPr>
          <w:p w14:paraId="509E59E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含义</w:t>
            </w:r>
          </w:p>
        </w:tc>
      </w:tr>
      <w:tr w14:paraId="6C0C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15A266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多智能体 Multi-Agent</w:t>
            </w:r>
          </w:p>
        </w:tc>
        <w:tc>
          <w:tcPr>
            <w:tcW w:w="4536" w:type="dxa"/>
          </w:tcPr>
          <w:p w14:paraId="5DD53320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由协调器与多个专职智能体协作完成复杂学习任务的架构</w:t>
            </w:r>
          </w:p>
        </w:tc>
      </w:tr>
      <w:tr w14:paraId="78D18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B17C11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学习画像 Profile</w:t>
            </w:r>
          </w:p>
        </w:tc>
        <w:tc>
          <w:tcPr>
            <w:tcW w:w="4536" w:type="dxa"/>
          </w:tcPr>
          <w:p w14:paraId="2707D4F3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对学生知识水平、薄弱点、风格、目标、节奏等的结构化表征</w:t>
            </w:r>
          </w:p>
        </w:tc>
      </w:tr>
      <w:tr w14:paraId="37AEF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1E4F14F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RAG</w:t>
            </w:r>
          </w:p>
        </w:tc>
        <w:tc>
          <w:tcPr>
            <w:tcW w:w="4536" w:type="dxa"/>
          </w:tcPr>
          <w:p w14:paraId="700B771B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Retrieval-Augmented Generation，检索增强生成，用外部知识约束模型输出</w:t>
            </w:r>
          </w:p>
        </w:tc>
      </w:tr>
      <w:tr w14:paraId="304CD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0CAD7E5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SSE</w:t>
            </w:r>
          </w:p>
        </w:tc>
        <w:tc>
          <w:tcPr>
            <w:tcW w:w="4536" w:type="dxa"/>
          </w:tcPr>
          <w:p w14:paraId="5D17A59E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Server-Sent Events，服务端向客户端持续推送流式结果</w:t>
            </w:r>
          </w:p>
        </w:tc>
      </w:tr>
      <w:tr w14:paraId="25D34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56E314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防幻觉 Guardrail</w:t>
            </w:r>
          </w:p>
        </w:tc>
        <w:tc>
          <w:tcPr>
            <w:tcW w:w="4536" w:type="dxa"/>
          </w:tcPr>
          <w:p w14:paraId="12C77440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通过检索、引用、禁答策略与降级机制抑制模型编造</w:t>
            </w:r>
          </w:p>
        </w:tc>
      </w:tr>
      <w:tr w14:paraId="20DB4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781CF4A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闭环学习</w:t>
            </w:r>
          </w:p>
        </w:tc>
        <w:tc>
          <w:tcPr>
            <w:tcW w:w="4536" w:type="dxa"/>
          </w:tcPr>
          <w:p w14:paraId="64C3AF23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学习结果回写画像并驱动下一次规划与资源生成的循环机制</w:t>
            </w:r>
          </w:p>
        </w:tc>
      </w:tr>
    </w:tbl>
    <w:p w14:paraId="1239848F">
      <w:pPr>
        <w:rPr>
          <w:color w:val="auto"/>
        </w:rPr>
      </w:pPr>
    </w:p>
    <w:p w14:paraId="7980CBEC">
      <w:pPr>
        <w:pStyle w:val="3"/>
        <w:rPr>
          <w:rFonts w:hint="eastAsia" w:ascii="黑体" w:hAnsi="黑体" w:eastAsia="黑体" w:cs="黑体"/>
          <w:color w:val="auto"/>
        </w:rPr>
      </w:pPr>
      <w:bookmarkStart w:id="4" w:name="_Toc31749"/>
      <w:r>
        <w:rPr>
          <w:rFonts w:hint="eastAsia" w:ascii="黑体" w:hAnsi="黑体" w:eastAsia="黑体" w:cs="黑体"/>
          <w:color w:val="auto"/>
        </w:rPr>
        <w:t>2 新时代大学生学习需求分析</w:t>
      </w:r>
      <w:bookmarkEnd w:id="4"/>
    </w:p>
    <w:p w14:paraId="353ED862">
      <w:pPr>
        <w:pStyle w:val="4"/>
        <w:rPr>
          <w:rFonts w:hint="eastAsia" w:ascii="黑体" w:hAnsi="黑体" w:eastAsia="黑体" w:cs="黑体"/>
          <w:color w:val="auto"/>
        </w:rPr>
      </w:pPr>
      <w:bookmarkStart w:id="5" w:name="_Toc4633"/>
      <w:r>
        <w:rPr>
          <w:rFonts w:hint="eastAsia" w:ascii="黑体" w:hAnsi="黑体" w:eastAsia="黑体" w:cs="黑体"/>
          <w:color w:val="auto"/>
        </w:rPr>
        <w:t>2.1 研究对象与场景特征</w:t>
      </w:r>
      <w:bookmarkEnd w:id="5"/>
    </w:p>
    <w:p w14:paraId="7377D1E0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本系统主要服务高校一年级/二年级学习 C 语言的学生，同时覆盖自学转专业、考研复试补强、期末突击与课程同步练习等场景。研究与产品设计综合了课堂观察、常见学习痛点归纳、系统内已实现能力反推以及竞赛演示约束，形成如下需求画像。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8F9C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A69371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维度</w:t>
            </w:r>
          </w:p>
        </w:tc>
        <w:tc>
          <w:tcPr>
            <w:tcW w:w="3024" w:type="dxa"/>
          </w:tcPr>
          <w:p w14:paraId="46AAD36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典型特征</w:t>
            </w:r>
          </w:p>
        </w:tc>
        <w:tc>
          <w:tcPr>
            <w:tcW w:w="3024" w:type="dxa"/>
          </w:tcPr>
          <w:p w14:paraId="588FC9A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系统响应策略</w:t>
            </w:r>
          </w:p>
        </w:tc>
      </w:tr>
      <w:tr w14:paraId="52DB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CCE93D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知识基础</w:t>
            </w:r>
          </w:p>
        </w:tc>
        <w:tc>
          <w:tcPr>
            <w:tcW w:w="3024" w:type="dxa"/>
          </w:tcPr>
          <w:p w14:paraId="7A70BDDA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零基础、半基础、有其他语言经验并存</w:t>
            </w:r>
          </w:p>
        </w:tc>
        <w:tc>
          <w:tcPr>
            <w:tcW w:w="3024" w:type="dxa"/>
          </w:tcPr>
          <w:p w14:paraId="270E273E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画像诊断分层；资源难度与节奏适配</w:t>
            </w:r>
          </w:p>
        </w:tc>
      </w:tr>
      <w:tr w14:paraId="7C749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CDB858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时间结构</w:t>
            </w:r>
          </w:p>
        </w:tc>
        <w:tc>
          <w:tcPr>
            <w:tcW w:w="3024" w:type="dxa"/>
          </w:tcPr>
          <w:p w14:paraId="06D9BB58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碎片化学习 + 阶段性突击并存</w:t>
            </w:r>
          </w:p>
        </w:tc>
        <w:tc>
          <w:tcPr>
            <w:tcW w:w="3024" w:type="dxa"/>
          </w:tcPr>
          <w:p w14:paraId="7CD79C66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按可用时段与目标生成日程化路径</w:t>
            </w:r>
          </w:p>
        </w:tc>
      </w:tr>
      <w:tr w14:paraId="16EB3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F1599F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动机类型</w:t>
            </w:r>
          </w:p>
        </w:tc>
        <w:tc>
          <w:tcPr>
            <w:tcW w:w="3024" w:type="dxa"/>
          </w:tcPr>
          <w:p w14:paraId="2A6EB47D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考试导向、项目导向、兴趣探索并存</w:t>
            </w:r>
          </w:p>
        </w:tc>
        <w:tc>
          <w:tcPr>
            <w:tcW w:w="3024" w:type="dxa"/>
          </w:tcPr>
          <w:p w14:paraId="2945F55A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目标字段驱动计划与资源优先级</w:t>
            </w:r>
          </w:p>
        </w:tc>
      </w:tr>
      <w:tr w14:paraId="088FE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88AC5C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学习风格</w:t>
            </w:r>
          </w:p>
        </w:tc>
        <w:tc>
          <w:tcPr>
            <w:tcW w:w="3024" w:type="dxa"/>
          </w:tcPr>
          <w:p w14:paraId="029A74DE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偏好文本、示例、练习、视觉讲解不同</w:t>
            </w:r>
          </w:p>
        </w:tc>
        <w:tc>
          <w:tcPr>
            <w:tcW w:w="3024" w:type="dxa"/>
          </w:tcPr>
          <w:p w14:paraId="7E0B7BBE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多模态资源：讲义/代码/练习/PPT/视频</w:t>
            </w:r>
          </w:p>
        </w:tc>
      </w:tr>
      <w:tr w14:paraId="4AD8B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1BFA25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反馈期望</w:t>
            </w:r>
          </w:p>
        </w:tc>
        <w:tc>
          <w:tcPr>
            <w:tcW w:w="3024" w:type="dxa"/>
          </w:tcPr>
          <w:p w14:paraId="07F5D646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希望即时答疑、错误定位、下一步建议</w:t>
            </w:r>
          </w:p>
        </w:tc>
        <w:tc>
          <w:tcPr>
            <w:tcW w:w="3024" w:type="dxa"/>
          </w:tcPr>
          <w:p w14:paraId="3B5B70F7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Tutor 流式答疑 + 评测报告 + 再规划</w:t>
            </w:r>
          </w:p>
        </w:tc>
      </w:tr>
      <w:tr w14:paraId="0225D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86931B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可信要求</w:t>
            </w:r>
          </w:p>
        </w:tc>
        <w:tc>
          <w:tcPr>
            <w:tcW w:w="3024" w:type="dxa"/>
          </w:tcPr>
          <w:p w14:paraId="471ADEC7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对 AI 编造答案敏感，需要可追溯依据</w:t>
            </w:r>
          </w:p>
        </w:tc>
        <w:tc>
          <w:tcPr>
            <w:tcW w:w="3024" w:type="dxa"/>
          </w:tcPr>
          <w:p w14:paraId="62CC1C15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RAG 引用、禁答策略、证据展示</w:t>
            </w:r>
          </w:p>
        </w:tc>
      </w:tr>
    </w:tbl>
    <w:p w14:paraId="38ADF803">
      <w:pPr>
        <w:rPr>
          <w:color w:val="auto"/>
        </w:rPr>
      </w:pPr>
    </w:p>
    <w:p w14:paraId="377934A9">
      <w:pPr>
        <w:pStyle w:val="4"/>
        <w:rPr>
          <w:rFonts w:hint="eastAsia" w:ascii="黑体" w:hAnsi="黑体" w:eastAsia="黑体" w:cs="黑体"/>
          <w:color w:val="auto"/>
        </w:rPr>
      </w:pPr>
      <w:bookmarkStart w:id="6" w:name="_Toc25493"/>
      <w:r>
        <w:rPr>
          <w:rFonts w:hint="eastAsia" w:ascii="黑体" w:hAnsi="黑体" w:eastAsia="黑体" w:cs="黑体"/>
          <w:color w:val="auto"/>
        </w:rPr>
        <w:t>2.2 核心痛点分析</w:t>
      </w:r>
      <w:bookmarkEnd w:id="6"/>
    </w:p>
    <w:p w14:paraId="1846B7CD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统一进度教学导致“学得快的吃不饱、学得慢的跟不上”。</w:t>
      </w:r>
    </w:p>
    <w:p w14:paraId="659AA874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学生难以准确表达自己的薄弱点，教师也难以及时覆盖每个个体。</w:t>
      </w:r>
    </w:p>
    <w:p w14:paraId="43CE5967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网上资料海量但筛选成本高，质量参差，难以与个人路径绑定。</w:t>
      </w:r>
    </w:p>
    <w:p w14:paraId="6D752727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答疑依赖固定时间与人力，夜间/考前高峰难以响应。</w:t>
      </w:r>
    </w:p>
    <w:p w14:paraId="7C34EA65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练习与反馈脱节，错题不能自动沉淀为后续计划。</w:t>
      </w:r>
    </w:p>
    <w:p w14:paraId="435ED35D">
      <w:pPr>
        <w:pStyle w:val="14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学生对 AI 工具既依赖又怀疑，缺少“为什么这样推荐”的解释。</w:t>
      </w:r>
    </w:p>
    <w:p w14:paraId="46660DB4">
      <w:pPr>
        <w:pStyle w:val="4"/>
        <w:rPr>
          <w:rFonts w:hint="eastAsia" w:ascii="黑体" w:hAnsi="黑体" w:eastAsia="黑体" w:cs="黑体"/>
          <w:color w:val="auto"/>
        </w:rPr>
      </w:pPr>
      <w:bookmarkStart w:id="7" w:name="_Toc10472"/>
      <w:r>
        <w:rPr>
          <w:rFonts w:hint="eastAsia" w:ascii="黑体" w:hAnsi="黑体" w:eastAsia="黑体" w:cs="黑体"/>
          <w:color w:val="auto"/>
        </w:rPr>
        <w:t>2.3 需求洞察结论</w:t>
      </w:r>
      <w:bookmarkEnd w:id="7"/>
    </w:p>
    <w:p w14:paraId="2827F27A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新时代大学生对智能学习系统的要求，已经从“会回答问题”升级为“能理解我、能规划我、能陪我练、能证明你说得对”。因此，系统不能只做一个聊天机器人，而必须同时具备：结构化学习者建模、知识约束下的内容生成、个性化路径编排、过程性评测与可解释反馈。</w:t>
      </w:r>
    </w:p>
    <w:p w14:paraId="7A705FC1">
      <w:pPr>
        <w:jc w:val="center"/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3131820" cy="3215640"/>
            <wp:effectExtent l="0" t="0" r="0" b="0"/>
            <wp:docPr id="7" name="图片 7" descr="新时代大学生个性化学习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新时代大学生个性化学习闭环"/>
                    <pic:cNvPicPr>
                      <a:picLocks noChangeAspect="1"/>
                    </pic:cNvPicPr>
                  </pic:nvPicPr>
                  <pic:blipFill>
                    <a:blip r:embed="rId7"/>
                    <a:srcRect l="22806" t="8401" r="22828" b="10406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94D0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0"/>
        </w:rPr>
        <w:t>图2-1 大学生个性化学习闭环</w:t>
      </w:r>
    </w:p>
    <w:p w14:paraId="70CB07FA">
      <w:pPr>
        <w:pStyle w:val="3"/>
        <w:rPr>
          <w:rFonts w:hint="eastAsia" w:ascii="黑体" w:hAnsi="黑体" w:eastAsia="黑体" w:cs="黑体"/>
          <w:color w:val="auto"/>
        </w:rPr>
      </w:pPr>
      <w:bookmarkStart w:id="8" w:name="_Toc3275"/>
      <w:r>
        <w:rPr>
          <w:rFonts w:hint="eastAsia" w:ascii="黑体" w:hAnsi="黑体" w:eastAsia="黑体" w:cs="黑体"/>
          <w:color w:val="auto"/>
        </w:rPr>
        <w:t>3 系统目标与范围</w:t>
      </w:r>
      <w:bookmarkEnd w:id="8"/>
    </w:p>
    <w:p w14:paraId="77D5AEEB">
      <w:pPr>
        <w:pStyle w:val="4"/>
        <w:rPr>
          <w:rFonts w:hint="eastAsia" w:ascii="黑体" w:hAnsi="黑体" w:eastAsia="黑体" w:cs="黑体"/>
          <w:color w:val="auto"/>
        </w:rPr>
      </w:pPr>
      <w:bookmarkStart w:id="9" w:name="_Toc25085"/>
      <w:r>
        <w:rPr>
          <w:rFonts w:hint="eastAsia" w:ascii="黑体" w:hAnsi="黑体" w:eastAsia="黑体" w:cs="黑体"/>
          <w:color w:val="auto"/>
        </w:rPr>
        <w:t>3.1 建设目标</w:t>
      </w:r>
      <w:bookmarkEnd w:id="9"/>
    </w:p>
    <w:p w14:paraId="54D72C81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建立可对话、可结构化、可演进的学生学习画像。</w:t>
      </w:r>
    </w:p>
    <w:p w14:paraId="56AB5640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基于画像与课程知识自动生成讲义、代码示例、练习、PPT、视频等学习资源。</w:t>
      </w:r>
    </w:p>
    <w:p w14:paraId="0922A3F5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生成可执行的个性化学习路径，并支持进度跟踪。</w:t>
      </w:r>
    </w:p>
    <w:p w14:paraId="1A6F6AA4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提供 RAG 约束下的智能答疑与代码辅导。</w:t>
      </w:r>
    </w:p>
    <w:p w14:paraId="2096DAAB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通过练习评测与报告分析形成学习闭环。</w:t>
      </w:r>
    </w:p>
    <w:p w14:paraId="4A29E26C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提供管理端知识库、用户、审核与监控能力，保障内容与运行可控。</w:t>
      </w:r>
    </w:p>
    <w:p w14:paraId="331CA270">
      <w:pPr>
        <w:pStyle w:val="4"/>
        <w:rPr>
          <w:rFonts w:hint="eastAsia" w:ascii="黑体" w:hAnsi="黑体" w:eastAsia="黑体" w:cs="黑体"/>
          <w:color w:val="auto"/>
        </w:rPr>
      </w:pPr>
      <w:bookmarkStart w:id="10" w:name="_Toc19077"/>
      <w:r>
        <w:rPr>
          <w:rFonts w:hint="eastAsia" w:ascii="黑体" w:hAnsi="黑体" w:eastAsia="黑体" w:cs="黑体"/>
          <w:color w:val="auto"/>
        </w:rPr>
        <w:t>3.2 系统范围</w:t>
      </w:r>
      <w:bookmarkEnd w:id="10"/>
    </w:p>
    <w:p w14:paraId="2F14CB38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范围内：学生端学习主流程、多智能体任务编排、知识库 RAG、资源生成与导出、学习报告、管理端运维。范围外：全校教务系统深度对接、大规模正式考试阅卷、跨学科通用课程生产平台（当前聚焦 C 语言）。</w:t>
      </w:r>
    </w:p>
    <w:p w14:paraId="52A9E276">
      <w:pPr>
        <w:pStyle w:val="4"/>
        <w:rPr>
          <w:rFonts w:hint="eastAsia" w:ascii="黑体" w:hAnsi="黑体" w:eastAsia="黑体" w:cs="黑体"/>
          <w:color w:val="auto"/>
        </w:rPr>
      </w:pPr>
      <w:bookmarkStart w:id="11" w:name="_Toc22657"/>
      <w:r>
        <w:rPr>
          <w:rFonts w:hint="eastAsia" w:ascii="黑体" w:hAnsi="黑体" w:eastAsia="黑体" w:cs="黑体"/>
          <w:color w:val="auto"/>
        </w:rPr>
        <w:t>3.3 用户角色</w:t>
      </w:r>
      <w:bookmarkEnd w:id="1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E363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3393CF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角色</w:t>
            </w:r>
          </w:p>
        </w:tc>
        <w:tc>
          <w:tcPr>
            <w:tcW w:w="3024" w:type="dxa"/>
          </w:tcPr>
          <w:p w14:paraId="1957185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目标</w:t>
            </w:r>
          </w:p>
        </w:tc>
        <w:tc>
          <w:tcPr>
            <w:tcW w:w="3024" w:type="dxa"/>
          </w:tcPr>
          <w:p w14:paraId="666E9BD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关键能力</w:t>
            </w:r>
          </w:p>
        </w:tc>
      </w:tr>
      <w:tr w14:paraId="4EA7C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B1AF57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学生</w:t>
            </w:r>
          </w:p>
        </w:tc>
        <w:tc>
          <w:tcPr>
            <w:tcW w:w="3024" w:type="dxa"/>
          </w:tcPr>
          <w:p w14:paraId="5ACD79BE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高效掌握 C 语言知识与编程能力</w:t>
            </w:r>
          </w:p>
        </w:tc>
        <w:tc>
          <w:tcPr>
            <w:tcW w:w="3024" w:type="dxa"/>
          </w:tcPr>
          <w:p w14:paraId="17065545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画像、资源、计划、答疑、练习、报告</w:t>
            </w:r>
          </w:p>
        </w:tc>
      </w:tr>
      <w:tr w14:paraId="14BE2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D63502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管理员</w:t>
            </w:r>
          </w:p>
        </w:tc>
        <w:tc>
          <w:tcPr>
            <w:tcW w:w="3024" w:type="dxa"/>
          </w:tcPr>
          <w:p w14:paraId="03C22995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保障内容质量与系统稳定</w:t>
            </w:r>
          </w:p>
        </w:tc>
        <w:tc>
          <w:tcPr>
            <w:tcW w:w="3024" w:type="dxa"/>
          </w:tcPr>
          <w:p w14:paraId="69E884C7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知识库、用户、审核、日志、监控</w:t>
            </w:r>
          </w:p>
        </w:tc>
      </w:tr>
      <w:tr w14:paraId="42822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27D6CF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系统/智能体</w:t>
            </w:r>
          </w:p>
        </w:tc>
        <w:tc>
          <w:tcPr>
            <w:tcW w:w="3024" w:type="dxa"/>
          </w:tcPr>
          <w:p w14:paraId="028174A2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完成诊断、生成、规划、辅导、评估</w:t>
            </w:r>
          </w:p>
        </w:tc>
        <w:tc>
          <w:tcPr>
            <w:tcW w:w="3024" w:type="dxa"/>
          </w:tcPr>
          <w:p w14:paraId="3A48C3E9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Coordinator 及专职 Agent</w:t>
            </w:r>
          </w:p>
        </w:tc>
      </w:tr>
    </w:tbl>
    <w:p w14:paraId="10B437D0">
      <w:pPr>
        <w:jc w:val="center"/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5758180" cy="2939415"/>
            <wp:effectExtent l="0" t="0" r="0" b="0"/>
            <wp:docPr id="8" name="图片 8" descr="06_use_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6_use_cases"/>
                    <pic:cNvPicPr>
                      <a:picLocks noChangeAspect="1"/>
                    </pic:cNvPicPr>
                  </pic:nvPicPr>
                  <pic:blipFill>
                    <a:blip r:embed="rId8"/>
                    <a:srcRect t="8254" b="850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D18E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0"/>
        </w:rPr>
        <w:t>图3-1 核心业务用例关系图</w:t>
      </w:r>
    </w:p>
    <w:p w14:paraId="0EB68B3D">
      <w:pPr>
        <w:pStyle w:val="3"/>
        <w:rPr>
          <w:rFonts w:hint="eastAsia" w:ascii="黑体" w:hAnsi="黑体" w:eastAsia="黑体" w:cs="黑体"/>
          <w:color w:val="auto"/>
        </w:rPr>
      </w:pPr>
      <w:bookmarkStart w:id="12" w:name="_Toc6149"/>
      <w:r>
        <w:rPr>
          <w:rFonts w:hint="eastAsia" w:ascii="黑体" w:hAnsi="黑体" w:eastAsia="黑体" w:cs="黑体"/>
          <w:color w:val="auto"/>
        </w:rPr>
        <w:t>4 功能性需求</w:t>
      </w:r>
      <w:bookmarkEnd w:id="12"/>
    </w:p>
    <w:p w14:paraId="6C00AE17">
      <w:pPr>
        <w:pStyle w:val="4"/>
        <w:rPr>
          <w:rFonts w:hint="eastAsia" w:ascii="黑体" w:hAnsi="黑体" w:eastAsia="黑体" w:cs="黑体"/>
          <w:color w:val="auto"/>
        </w:rPr>
      </w:pPr>
      <w:bookmarkStart w:id="13" w:name="_Toc7294"/>
      <w:r>
        <w:rPr>
          <w:rFonts w:hint="eastAsia" w:ascii="黑体" w:hAnsi="黑体" w:eastAsia="黑体" w:cs="黑体"/>
          <w:color w:val="auto"/>
        </w:rPr>
        <w:t>4.1 需求总览</w:t>
      </w:r>
      <w:bookmarkEnd w:id="1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684"/>
        <w:gridCol w:w="1547"/>
        <w:gridCol w:w="2772"/>
      </w:tblGrid>
      <w:tr w14:paraId="7DC19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9" w:type="dxa"/>
          </w:tcPr>
          <w:p w14:paraId="0010EF8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编号</w:t>
            </w:r>
          </w:p>
        </w:tc>
        <w:tc>
          <w:tcPr>
            <w:tcW w:w="2684" w:type="dxa"/>
          </w:tcPr>
          <w:p w14:paraId="5B286AF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需求名称</w:t>
            </w:r>
          </w:p>
        </w:tc>
        <w:tc>
          <w:tcPr>
            <w:tcW w:w="1547" w:type="dxa"/>
          </w:tcPr>
          <w:p w14:paraId="3DFB60D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优先级</w:t>
            </w:r>
          </w:p>
        </w:tc>
        <w:tc>
          <w:tcPr>
            <w:tcW w:w="2772" w:type="dxa"/>
          </w:tcPr>
          <w:p w14:paraId="6998962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对应模块</w:t>
            </w:r>
          </w:p>
        </w:tc>
      </w:tr>
      <w:tr w14:paraId="6C226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9" w:type="dxa"/>
          </w:tcPr>
          <w:p w14:paraId="5711A27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FR-01</w:t>
            </w:r>
          </w:p>
        </w:tc>
        <w:tc>
          <w:tcPr>
            <w:tcW w:w="2684" w:type="dxa"/>
          </w:tcPr>
          <w:p w14:paraId="0F652ED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用户注册登录与鉴权</w:t>
            </w:r>
          </w:p>
        </w:tc>
        <w:tc>
          <w:tcPr>
            <w:tcW w:w="1547" w:type="dxa"/>
          </w:tcPr>
          <w:p w14:paraId="5432F52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高</w:t>
            </w:r>
          </w:p>
        </w:tc>
        <w:tc>
          <w:tcPr>
            <w:tcW w:w="2772" w:type="dxa"/>
          </w:tcPr>
          <w:p w14:paraId="20470F7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Auth</w:t>
            </w:r>
          </w:p>
        </w:tc>
      </w:tr>
      <w:tr w14:paraId="0FD0E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9" w:type="dxa"/>
          </w:tcPr>
          <w:p w14:paraId="4905AF5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FR-02</w:t>
            </w:r>
          </w:p>
        </w:tc>
        <w:tc>
          <w:tcPr>
            <w:tcW w:w="2684" w:type="dxa"/>
          </w:tcPr>
          <w:p w14:paraId="7B856D7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对话式学习画像构建</w:t>
            </w:r>
          </w:p>
        </w:tc>
        <w:tc>
          <w:tcPr>
            <w:tcW w:w="1547" w:type="dxa"/>
          </w:tcPr>
          <w:p w14:paraId="52E7540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高</w:t>
            </w:r>
          </w:p>
        </w:tc>
        <w:tc>
          <w:tcPr>
            <w:tcW w:w="2772" w:type="dxa"/>
          </w:tcPr>
          <w:p w14:paraId="73D1F1D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Profiler / Profile</w:t>
            </w:r>
          </w:p>
        </w:tc>
      </w:tr>
      <w:tr w14:paraId="2255A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9" w:type="dxa"/>
          </w:tcPr>
          <w:p w14:paraId="4D5B532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FR-03</w:t>
            </w:r>
          </w:p>
        </w:tc>
        <w:tc>
          <w:tcPr>
            <w:tcW w:w="2684" w:type="dxa"/>
          </w:tcPr>
          <w:p w14:paraId="2C7615D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画像结构化维护与历史</w:t>
            </w:r>
          </w:p>
        </w:tc>
        <w:tc>
          <w:tcPr>
            <w:tcW w:w="1547" w:type="dxa"/>
          </w:tcPr>
          <w:p w14:paraId="2FB5DC1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高</w:t>
            </w:r>
          </w:p>
        </w:tc>
        <w:tc>
          <w:tcPr>
            <w:tcW w:w="2772" w:type="dxa"/>
          </w:tcPr>
          <w:p w14:paraId="2B5A0B7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Profile Service</w:t>
            </w:r>
          </w:p>
        </w:tc>
      </w:tr>
      <w:tr w14:paraId="7BD28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9" w:type="dxa"/>
          </w:tcPr>
          <w:p w14:paraId="45C8419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FR-04</w:t>
            </w:r>
          </w:p>
        </w:tc>
        <w:tc>
          <w:tcPr>
            <w:tcW w:w="2684" w:type="dxa"/>
          </w:tcPr>
          <w:p w14:paraId="0BAC84F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个性化学习资源生成</w:t>
            </w:r>
          </w:p>
        </w:tc>
        <w:tc>
          <w:tcPr>
            <w:tcW w:w="1547" w:type="dxa"/>
          </w:tcPr>
          <w:p w14:paraId="14CE523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高</w:t>
            </w:r>
          </w:p>
        </w:tc>
        <w:tc>
          <w:tcPr>
            <w:tcW w:w="2772" w:type="dxa"/>
          </w:tcPr>
          <w:p w14:paraId="5D55FD5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Generator / Resources</w:t>
            </w:r>
          </w:p>
        </w:tc>
      </w:tr>
      <w:tr w14:paraId="4190F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9" w:type="dxa"/>
          </w:tcPr>
          <w:p w14:paraId="4286DCE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FR-05</w:t>
            </w:r>
          </w:p>
        </w:tc>
        <w:tc>
          <w:tcPr>
            <w:tcW w:w="2684" w:type="dxa"/>
          </w:tcPr>
          <w:p w14:paraId="28959B6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多模态课件与媒体导出</w:t>
            </w:r>
          </w:p>
        </w:tc>
        <w:tc>
          <w:tcPr>
            <w:tcW w:w="1547" w:type="dxa"/>
          </w:tcPr>
          <w:p w14:paraId="580B960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中</w:t>
            </w:r>
          </w:p>
        </w:tc>
        <w:tc>
          <w:tcPr>
            <w:tcW w:w="2772" w:type="dxa"/>
          </w:tcPr>
          <w:p w14:paraId="2DAD137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PPT/Video/Image</w:t>
            </w:r>
          </w:p>
        </w:tc>
      </w:tr>
      <w:tr w14:paraId="18B77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9" w:type="dxa"/>
          </w:tcPr>
          <w:p w14:paraId="7D4EE46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FR-06</w:t>
            </w:r>
          </w:p>
        </w:tc>
        <w:tc>
          <w:tcPr>
            <w:tcW w:w="2684" w:type="dxa"/>
          </w:tcPr>
          <w:p w14:paraId="1D2424B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个性化学习路径规划</w:t>
            </w:r>
          </w:p>
        </w:tc>
        <w:tc>
          <w:tcPr>
            <w:tcW w:w="1547" w:type="dxa"/>
          </w:tcPr>
          <w:p w14:paraId="08B975C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高</w:t>
            </w:r>
          </w:p>
        </w:tc>
        <w:tc>
          <w:tcPr>
            <w:tcW w:w="2772" w:type="dxa"/>
          </w:tcPr>
          <w:p w14:paraId="4FDEA0B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Planner / Plan</w:t>
            </w:r>
          </w:p>
        </w:tc>
      </w:tr>
      <w:tr w14:paraId="39065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9" w:type="dxa"/>
          </w:tcPr>
          <w:p w14:paraId="5C2408C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FR-07</w:t>
            </w:r>
          </w:p>
        </w:tc>
        <w:tc>
          <w:tcPr>
            <w:tcW w:w="2684" w:type="dxa"/>
          </w:tcPr>
          <w:p w14:paraId="5015CFE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智能答疑与代码辅导</w:t>
            </w:r>
          </w:p>
        </w:tc>
        <w:tc>
          <w:tcPr>
            <w:tcW w:w="1547" w:type="dxa"/>
          </w:tcPr>
          <w:p w14:paraId="0A8535C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高</w:t>
            </w:r>
          </w:p>
        </w:tc>
        <w:tc>
          <w:tcPr>
            <w:tcW w:w="2772" w:type="dxa"/>
          </w:tcPr>
          <w:p w14:paraId="0E877C0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Tutor / QA</w:t>
            </w:r>
          </w:p>
        </w:tc>
      </w:tr>
      <w:tr w14:paraId="6C533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9" w:type="dxa"/>
          </w:tcPr>
          <w:p w14:paraId="7FE0675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FR-08</w:t>
            </w:r>
          </w:p>
        </w:tc>
        <w:tc>
          <w:tcPr>
            <w:tcW w:w="2684" w:type="dxa"/>
          </w:tcPr>
          <w:p w14:paraId="19B429A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练习评测与学习报告</w:t>
            </w:r>
          </w:p>
        </w:tc>
        <w:tc>
          <w:tcPr>
            <w:tcW w:w="1547" w:type="dxa"/>
          </w:tcPr>
          <w:p w14:paraId="16D20D0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高</w:t>
            </w:r>
          </w:p>
        </w:tc>
        <w:tc>
          <w:tcPr>
            <w:tcW w:w="2772" w:type="dxa"/>
          </w:tcPr>
          <w:p w14:paraId="5EBF17E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Evaluator / Report</w:t>
            </w:r>
          </w:p>
        </w:tc>
      </w:tr>
      <w:tr w14:paraId="1BB61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9" w:type="dxa"/>
          </w:tcPr>
          <w:p w14:paraId="2E01E37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FR-09</w:t>
            </w:r>
          </w:p>
        </w:tc>
        <w:tc>
          <w:tcPr>
            <w:tcW w:w="2684" w:type="dxa"/>
          </w:tcPr>
          <w:p w14:paraId="6754C29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知识库上传与向量化</w:t>
            </w:r>
          </w:p>
        </w:tc>
        <w:tc>
          <w:tcPr>
            <w:tcW w:w="1547" w:type="dxa"/>
          </w:tcPr>
          <w:p w14:paraId="3E11E03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高</w:t>
            </w:r>
          </w:p>
        </w:tc>
        <w:tc>
          <w:tcPr>
            <w:tcW w:w="2772" w:type="dxa"/>
          </w:tcPr>
          <w:p w14:paraId="45CB2DC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KB / RAG</w:t>
            </w:r>
          </w:p>
        </w:tc>
      </w:tr>
      <w:tr w14:paraId="19249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9" w:type="dxa"/>
          </w:tcPr>
          <w:p w14:paraId="1AB5E9D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FR-10</w:t>
            </w:r>
          </w:p>
        </w:tc>
        <w:tc>
          <w:tcPr>
            <w:tcW w:w="2684" w:type="dxa"/>
          </w:tcPr>
          <w:p w14:paraId="13C534F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管理端审核与运维</w:t>
            </w:r>
          </w:p>
        </w:tc>
        <w:tc>
          <w:tcPr>
            <w:tcW w:w="1547" w:type="dxa"/>
          </w:tcPr>
          <w:p w14:paraId="1745F48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中</w:t>
            </w:r>
          </w:p>
        </w:tc>
        <w:tc>
          <w:tcPr>
            <w:tcW w:w="2772" w:type="dxa"/>
          </w:tcPr>
          <w:p w14:paraId="5E3BF89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Admin</w:t>
            </w:r>
          </w:p>
        </w:tc>
      </w:tr>
      <w:tr w14:paraId="63514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9" w:type="dxa"/>
          </w:tcPr>
          <w:p w14:paraId="2529A0D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FR-11</w:t>
            </w:r>
          </w:p>
        </w:tc>
        <w:tc>
          <w:tcPr>
            <w:tcW w:w="2684" w:type="dxa"/>
          </w:tcPr>
          <w:p w14:paraId="1B1F9DD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流式交互与任务编排</w:t>
            </w:r>
          </w:p>
        </w:tc>
        <w:tc>
          <w:tcPr>
            <w:tcW w:w="1547" w:type="dxa"/>
          </w:tcPr>
          <w:p w14:paraId="42B6DD8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高</w:t>
            </w:r>
          </w:p>
        </w:tc>
        <w:tc>
          <w:tcPr>
            <w:tcW w:w="2772" w:type="dxa"/>
          </w:tcPr>
          <w:p w14:paraId="0D4BEFB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Agents / SSE</w:t>
            </w:r>
          </w:p>
        </w:tc>
      </w:tr>
      <w:tr w14:paraId="6B776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9" w:type="dxa"/>
          </w:tcPr>
          <w:p w14:paraId="03F9A3A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FR-12</w:t>
            </w:r>
          </w:p>
        </w:tc>
        <w:tc>
          <w:tcPr>
            <w:tcW w:w="2684" w:type="dxa"/>
          </w:tcPr>
          <w:p w14:paraId="7194D1B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内容安全与防幻觉</w:t>
            </w:r>
          </w:p>
        </w:tc>
        <w:tc>
          <w:tcPr>
            <w:tcW w:w="1547" w:type="dxa"/>
          </w:tcPr>
          <w:p w14:paraId="0DF3CB7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高</w:t>
            </w:r>
          </w:p>
        </w:tc>
        <w:tc>
          <w:tcPr>
            <w:tcW w:w="2772" w:type="dxa"/>
          </w:tcPr>
          <w:p w14:paraId="0AAD68E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Safety / Guardrail</w:t>
            </w:r>
          </w:p>
        </w:tc>
      </w:tr>
    </w:tbl>
    <w:p w14:paraId="4E62122D">
      <w:pPr>
        <w:rPr>
          <w:color w:val="auto"/>
        </w:rPr>
      </w:pPr>
    </w:p>
    <w:p w14:paraId="5DDBE55F">
      <w:pPr>
        <w:pStyle w:val="4"/>
        <w:rPr>
          <w:rFonts w:hint="eastAsia" w:ascii="黑体" w:hAnsi="黑体" w:eastAsia="黑体" w:cs="黑体"/>
          <w:color w:val="auto"/>
        </w:rPr>
      </w:pPr>
      <w:bookmarkStart w:id="14" w:name="_Toc1972"/>
      <w:r>
        <w:rPr>
          <w:rFonts w:hint="eastAsia" w:ascii="黑体" w:hAnsi="黑体" w:eastAsia="黑体" w:cs="黑体"/>
          <w:color w:val="auto"/>
        </w:rPr>
        <w:t>4.2 学生端功能需求详述</w:t>
      </w:r>
      <w:bookmarkEnd w:id="14"/>
    </w:p>
    <w:p w14:paraId="1218EA54">
      <w:pPr>
        <w:pStyle w:val="5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4.2.1 账号与进入</w:t>
      </w:r>
    </w:p>
    <w:p w14:paraId="3B387514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系统应支持学生注册、登录、JWT 鉴权与角色区分。登录后根据是否完成画像引导用户进入诊断或学习主页。</w:t>
      </w:r>
    </w:p>
    <w:p w14:paraId="01C83E85">
      <w:pPr>
        <w:pStyle w:val="5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4.2.2 学习画像诊断</w:t>
      </w:r>
    </w:p>
    <w:p w14:paraId="775AA42D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系统应通过多轮对话采集知识水平、薄弱点、兴趣、学习风格、目标、节奏、专业背景、可用时间、考试目标等信息，并输出结构化画像。画像应支持完成度计算、历史版本与后续任务上下文注入。</w:t>
      </w:r>
    </w:p>
    <w:p w14:paraId="5F8F62D1">
      <w:pPr>
        <w:pStyle w:val="5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4.2.3 资源生成</w:t>
      </w:r>
    </w:p>
    <w:p w14:paraId="2CB655BD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系统应根据画像自动或按需生成：概念讲义、代码示例、练习题、PPT 课件、讲解视频/增强媒体等。资源需关联知识点、来源、生成批次与元数据，便于追溯和复用。</w:t>
      </w:r>
    </w:p>
    <w:p w14:paraId="12C508C1">
      <w:pPr>
        <w:pStyle w:val="5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4.2.4 学习路径</w:t>
      </w:r>
    </w:p>
    <w:p w14:paraId="25A02AA4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系统应生成章节顺序、每日任务、知识图谱节点边、依赖关系与个性化理由，并支持进度更新与再规划。</w:t>
      </w:r>
    </w:p>
    <w:p w14:paraId="2A368717">
      <w:pPr>
        <w:pStyle w:val="5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4.2.5 智能答疑</w:t>
      </w:r>
    </w:p>
    <w:p w14:paraId="48AFB26A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系统应支持自然语言提问、代码相关辅导、流式输出、引用展示、会话历史与安全拦截。对于知识库无法支持的问题，应明确说明边界，而不是编造。</w:t>
      </w:r>
    </w:p>
    <w:p w14:paraId="74899664">
      <w:pPr>
        <w:pStyle w:val="5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4.2.6 评测与报告</w:t>
      </w:r>
    </w:p>
    <w:p w14:paraId="08E43376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系统应记录答题正误、知识点、难度，汇总正确率、学习时长、薄弱点趋势，并给出改进建议，驱动下一轮计划调整。</w:t>
      </w:r>
    </w:p>
    <w:p w14:paraId="33D80518">
      <w:pPr>
        <w:pStyle w:val="4"/>
        <w:rPr>
          <w:rFonts w:hint="eastAsia" w:ascii="黑体" w:hAnsi="黑体" w:eastAsia="黑体" w:cs="黑体"/>
          <w:color w:val="auto"/>
        </w:rPr>
      </w:pPr>
      <w:bookmarkStart w:id="15" w:name="_Toc22301"/>
      <w:r>
        <w:rPr>
          <w:rFonts w:hint="eastAsia" w:ascii="黑体" w:hAnsi="黑体" w:eastAsia="黑体" w:cs="黑体"/>
          <w:color w:val="auto"/>
        </w:rPr>
        <w:t>4.3 管理端功能需求</w:t>
      </w:r>
      <w:bookmarkEnd w:id="15"/>
    </w:p>
    <w:p w14:paraId="2B509045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知识文档上传、分类、向量化状态查看与管理。</w:t>
      </w:r>
    </w:p>
    <w:p w14:paraId="755AED06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用户列表与基础管理。</w:t>
      </w:r>
    </w:p>
    <w:p w14:paraId="20CE0907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生成资源审核（通过/驳回/备注）。</w:t>
      </w:r>
    </w:p>
    <w:p w14:paraId="4AB934AD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系统日志、健康检查与运行状态观察。</w:t>
      </w:r>
    </w:p>
    <w:p w14:paraId="15B8DC0F">
      <w:pPr>
        <w:pStyle w:val="4"/>
        <w:rPr>
          <w:rFonts w:hint="eastAsia" w:ascii="黑体" w:hAnsi="黑体" w:eastAsia="黑体" w:cs="黑体"/>
          <w:color w:val="auto"/>
        </w:rPr>
      </w:pPr>
      <w:bookmarkStart w:id="16" w:name="_Toc1268"/>
      <w:r>
        <w:rPr>
          <w:rFonts w:hint="eastAsia" w:ascii="黑体" w:hAnsi="黑体" w:eastAsia="黑体" w:cs="黑体"/>
          <w:color w:val="auto"/>
        </w:rPr>
        <w:t>4.4 智能体任务需求</w:t>
      </w:r>
      <w:bookmarkEnd w:id="1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7"/>
        <w:gridCol w:w="1329"/>
        <w:gridCol w:w="3631"/>
        <w:gridCol w:w="2213"/>
      </w:tblGrid>
      <w:tr w14:paraId="23E86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7" w:type="dxa"/>
          </w:tcPr>
          <w:p w14:paraId="68528F7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任务类型</w:t>
            </w:r>
          </w:p>
        </w:tc>
        <w:tc>
          <w:tcPr>
            <w:tcW w:w="1329" w:type="dxa"/>
          </w:tcPr>
          <w:p w14:paraId="5351E5C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触发场景</w:t>
            </w:r>
          </w:p>
        </w:tc>
        <w:tc>
          <w:tcPr>
            <w:tcW w:w="3631" w:type="dxa"/>
          </w:tcPr>
          <w:p w14:paraId="751A6C1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参与智能体</w:t>
            </w:r>
          </w:p>
        </w:tc>
        <w:tc>
          <w:tcPr>
            <w:tcW w:w="2213" w:type="dxa"/>
          </w:tcPr>
          <w:p w14:paraId="1306438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预期输出</w:t>
            </w:r>
          </w:p>
        </w:tc>
      </w:tr>
      <w:tr w14:paraId="5BC77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7" w:type="dxa"/>
          </w:tcPr>
          <w:p w14:paraId="69FB496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profile_chat</w:t>
            </w:r>
          </w:p>
        </w:tc>
        <w:tc>
          <w:tcPr>
            <w:tcW w:w="1329" w:type="dxa"/>
          </w:tcPr>
          <w:p w14:paraId="6785398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画像对话</w:t>
            </w:r>
          </w:p>
        </w:tc>
        <w:tc>
          <w:tcPr>
            <w:tcW w:w="3631" w:type="dxa"/>
          </w:tcPr>
          <w:p w14:paraId="042422C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Profiler</w:t>
            </w:r>
          </w:p>
        </w:tc>
        <w:tc>
          <w:tcPr>
            <w:tcW w:w="2213" w:type="dxa"/>
          </w:tcPr>
          <w:p w14:paraId="08047E14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对话回复 + 画像增量</w:t>
            </w:r>
          </w:p>
        </w:tc>
      </w:tr>
      <w:tr w14:paraId="18E98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7" w:type="dxa"/>
          </w:tcPr>
          <w:p w14:paraId="15DA420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generate_resources</w:t>
            </w:r>
          </w:p>
        </w:tc>
        <w:tc>
          <w:tcPr>
            <w:tcW w:w="1329" w:type="dxa"/>
          </w:tcPr>
          <w:p w14:paraId="6E84573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资源生成</w:t>
            </w:r>
          </w:p>
        </w:tc>
        <w:tc>
          <w:tcPr>
            <w:tcW w:w="3631" w:type="dxa"/>
          </w:tcPr>
          <w:p w14:paraId="5AF7B26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Generator</w:t>
            </w:r>
          </w:p>
        </w:tc>
        <w:tc>
          <w:tcPr>
            <w:tcW w:w="2213" w:type="dxa"/>
          </w:tcPr>
          <w:p w14:paraId="52DA7884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多类型学习资源</w:t>
            </w:r>
          </w:p>
        </w:tc>
      </w:tr>
      <w:tr w14:paraId="7C9B5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7" w:type="dxa"/>
          </w:tcPr>
          <w:p w14:paraId="44A6612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generate_plan</w:t>
            </w:r>
          </w:p>
        </w:tc>
        <w:tc>
          <w:tcPr>
            <w:tcW w:w="1329" w:type="dxa"/>
          </w:tcPr>
          <w:p w14:paraId="27BA5D9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路径规划</w:t>
            </w:r>
          </w:p>
        </w:tc>
        <w:tc>
          <w:tcPr>
            <w:tcW w:w="3631" w:type="dxa"/>
          </w:tcPr>
          <w:p w14:paraId="5E3F7BA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Planner</w:t>
            </w:r>
          </w:p>
        </w:tc>
        <w:tc>
          <w:tcPr>
            <w:tcW w:w="2213" w:type="dxa"/>
          </w:tcPr>
          <w:p w14:paraId="4C5A85E6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计划/图谱/任务</w:t>
            </w:r>
          </w:p>
        </w:tc>
      </w:tr>
      <w:tr w14:paraId="5FCB4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7" w:type="dxa"/>
          </w:tcPr>
          <w:p w14:paraId="545A8F1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tutor_qa</w:t>
            </w:r>
          </w:p>
        </w:tc>
        <w:tc>
          <w:tcPr>
            <w:tcW w:w="1329" w:type="dxa"/>
          </w:tcPr>
          <w:p w14:paraId="3713D66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智能答疑</w:t>
            </w:r>
          </w:p>
        </w:tc>
        <w:tc>
          <w:tcPr>
            <w:tcW w:w="3631" w:type="dxa"/>
          </w:tcPr>
          <w:p w14:paraId="3D77518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Tutor</w:t>
            </w:r>
          </w:p>
        </w:tc>
        <w:tc>
          <w:tcPr>
            <w:tcW w:w="2213" w:type="dxa"/>
          </w:tcPr>
          <w:p w14:paraId="485F4771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带引用回答</w:t>
            </w:r>
          </w:p>
        </w:tc>
      </w:tr>
      <w:tr w14:paraId="68B24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7" w:type="dxa"/>
          </w:tcPr>
          <w:p w14:paraId="1ACFED4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evaluate</w:t>
            </w:r>
          </w:p>
        </w:tc>
        <w:tc>
          <w:tcPr>
            <w:tcW w:w="1329" w:type="dxa"/>
          </w:tcPr>
          <w:p w14:paraId="1F3FB89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效果评估</w:t>
            </w:r>
          </w:p>
        </w:tc>
        <w:tc>
          <w:tcPr>
            <w:tcW w:w="3631" w:type="dxa"/>
          </w:tcPr>
          <w:p w14:paraId="1F03EFD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Evaluator</w:t>
            </w:r>
          </w:p>
        </w:tc>
        <w:tc>
          <w:tcPr>
            <w:tcW w:w="2213" w:type="dxa"/>
          </w:tcPr>
          <w:p w14:paraId="15AAE270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报告与建议</w:t>
            </w:r>
          </w:p>
        </w:tc>
      </w:tr>
      <w:tr w14:paraId="4E930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7" w:type="dxa"/>
          </w:tcPr>
          <w:p w14:paraId="729DEA0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full_learning_setup</w:t>
            </w:r>
          </w:p>
        </w:tc>
        <w:tc>
          <w:tcPr>
            <w:tcW w:w="1329" w:type="dxa"/>
          </w:tcPr>
          <w:p w14:paraId="673D47D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一键学习准备</w:t>
            </w:r>
          </w:p>
        </w:tc>
        <w:tc>
          <w:tcPr>
            <w:tcW w:w="3631" w:type="dxa"/>
          </w:tcPr>
          <w:p w14:paraId="3335A06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Profiler→Generator→Planner→Evaluator</w:t>
            </w:r>
          </w:p>
        </w:tc>
        <w:tc>
          <w:tcPr>
            <w:tcW w:w="2213" w:type="dxa"/>
          </w:tcPr>
          <w:p w14:paraId="7267BD35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完整学习初始化结果</w:t>
            </w:r>
          </w:p>
        </w:tc>
      </w:tr>
    </w:tbl>
    <w:p w14:paraId="005B94B3">
      <w:pPr>
        <w:jc w:val="both"/>
        <w:rPr>
          <w:color w:val="auto"/>
        </w:rPr>
      </w:pPr>
    </w:p>
    <w:p w14:paraId="29654934">
      <w:pPr>
        <w:jc w:val="both"/>
        <w:rPr>
          <w:color w:val="auto"/>
        </w:rPr>
      </w:pPr>
    </w:p>
    <w:p w14:paraId="4EA564B9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669280" cy="152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t="8988" b="451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6639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0"/>
        </w:rPr>
        <w:t>图4-1 多智能体协作与任务路由</w:t>
      </w:r>
    </w:p>
    <w:p w14:paraId="5607DD1D">
      <w:pPr>
        <w:pStyle w:val="3"/>
        <w:tabs>
          <w:tab w:val="left" w:pos="2935"/>
        </w:tabs>
        <w:rPr>
          <w:rFonts w:hint="eastAsia" w:ascii="黑体" w:hAnsi="黑体" w:eastAsia="黑体" w:cs="黑体"/>
          <w:color w:val="auto"/>
          <w:lang w:eastAsia="zh-CN"/>
        </w:rPr>
      </w:pPr>
      <w:bookmarkStart w:id="17" w:name="_Toc31144"/>
      <w:r>
        <w:rPr>
          <w:rFonts w:hint="eastAsia" w:ascii="黑体" w:hAnsi="黑体" w:eastAsia="黑体" w:cs="黑体"/>
          <w:color w:val="auto"/>
        </w:rPr>
        <w:t>5 非功能性需求</w:t>
      </w:r>
      <w:bookmarkEnd w:id="1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7"/>
        <w:gridCol w:w="3822"/>
        <w:gridCol w:w="4229"/>
      </w:tblGrid>
      <w:tr w14:paraId="649F5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7" w:type="dxa"/>
          </w:tcPr>
          <w:p w14:paraId="0175B05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类别</w:t>
            </w:r>
          </w:p>
        </w:tc>
        <w:tc>
          <w:tcPr>
            <w:tcW w:w="3822" w:type="dxa"/>
          </w:tcPr>
          <w:p w14:paraId="45F116D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要求</w:t>
            </w:r>
          </w:p>
        </w:tc>
        <w:tc>
          <w:tcPr>
            <w:tcW w:w="4229" w:type="dxa"/>
          </w:tcPr>
          <w:p w14:paraId="3AD9E79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验收关注点</w:t>
            </w:r>
          </w:p>
        </w:tc>
      </w:tr>
      <w:tr w14:paraId="5E948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7" w:type="dxa"/>
          </w:tcPr>
          <w:p w14:paraId="78C87B6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性能</w:t>
            </w:r>
          </w:p>
        </w:tc>
        <w:tc>
          <w:tcPr>
            <w:tcW w:w="3822" w:type="dxa"/>
          </w:tcPr>
          <w:p w14:paraId="3926BAB1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常规接口秒级响应；流式首包尽快返回</w:t>
            </w:r>
          </w:p>
        </w:tc>
        <w:tc>
          <w:tcPr>
            <w:tcW w:w="4229" w:type="dxa"/>
          </w:tcPr>
          <w:p w14:paraId="39919E6F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健康检查、答疑首包、生成任务可感知进度</w:t>
            </w:r>
          </w:p>
        </w:tc>
      </w:tr>
      <w:tr w14:paraId="5890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7" w:type="dxa"/>
          </w:tcPr>
          <w:p w14:paraId="3BD38F2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可用性</w:t>
            </w:r>
          </w:p>
        </w:tc>
        <w:tc>
          <w:tcPr>
            <w:tcW w:w="3822" w:type="dxa"/>
          </w:tcPr>
          <w:p w14:paraId="37A04868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LLM 不可用时进入降级，不导致整站崩溃</w:t>
            </w:r>
          </w:p>
        </w:tc>
        <w:tc>
          <w:tcPr>
            <w:tcW w:w="4229" w:type="dxa"/>
          </w:tcPr>
          <w:p w14:paraId="001D2559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llm_degraded 标识与友好提示</w:t>
            </w:r>
          </w:p>
        </w:tc>
      </w:tr>
      <w:tr w14:paraId="462F5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7" w:type="dxa"/>
          </w:tcPr>
          <w:p w14:paraId="4DC9A24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可靠性</w:t>
            </w:r>
          </w:p>
        </w:tc>
        <w:tc>
          <w:tcPr>
            <w:tcW w:w="3822" w:type="dxa"/>
          </w:tcPr>
          <w:p w14:paraId="58D07A18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统一异常处理，关键链路容错</w:t>
            </w:r>
          </w:p>
        </w:tc>
        <w:tc>
          <w:tcPr>
            <w:tcW w:w="4229" w:type="dxa"/>
          </w:tcPr>
          <w:p w14:paraId="116370D6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全局 exception handler、agent safe_run</w:t>
            </w:r>
          </w:p>
        </w:tc>
      </w:tr>
      <w:tr w14:paraId="7EF46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7" w:type="dxa"/>
          </w:tcPr>
          <w:p w14:paraId="42348D2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安全性</w:t>
            </w:r>
          </w:p>
        </w:tc>
        <w:tc>
          <w:tcPr>
            <w:tcW w:w="3822" w:type="dxa"/>
          </w:tcPr>
          <w:p w14:paraId="4E07429A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JWT 鉴权、角色控制、敏感内容拦截</w:t>
            </w:r>
          </w:p>
        </w:tc>
        <w:tc>
          <w:tcPr>
            <w:tcW w:w="4229" w:type="dxa"/>
          </w:tcPr>
          <w:p w14:paraId="59604143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未登录拒绝、管理接口隔离、禁答策略</w:t>
            </w:r>
          </w:p>
        </w:tc>
      </w:tr>
      <w:tr w14:paraId="499D2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7" w:type="dxa"/>
          </w:tcPr>
          <w:p w14:paraId="1B87CEE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可维护性</w:t>
            </w:r>
          </w:p>
        </w:tc>
        <w:tc>
          <w:tcPr>
            <w:tcW w:w="3822" w:type="dxa"/>
          </w:tcPr>
          <w:p w14:paraId="6EF4D73C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模块分层清晰，配置集中</w:t>
            </w:r>
          </w:p>
        </w:tc>
        <w:tc>
          <w:tcPr>
            <w:tcW w:w="4229" w:type="dxa"/>
          </w:tcPr>
          <w:p w14:paraId="542188BF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api/agents/services/rag/llm 分层</w:t>
            </w:r>
          </w:p>
        </w:tc>
      </w:tr>
      <w:tr w14:paraId="54897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7" w:type="dxa"/>
          </w:tcPr>
          <w:p w14:paraId="7E469FD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可扩展性</w:t>
            </w:r>
          </w:p>
        </w:tc>
        <w:tc>
          <w:tcPr>
            <w:tcW w:w="3822" w:type="dxa"/>
          </w:tcPr>
          <w:p w14:paraId="6BB91D0E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可新增智能体任务与知识类别</w:t>
            </w:r>
          </w:p>
        </w:tc>
        <w:tc>
          <w:tcPr>
            <w:tcW w:w="4229" w:type="dxa"/>
          </w:tcPr>
          <w:p w14:paraId="2A6A806A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task_type 路由、知识库扩展</w:t>
            </w:r>
          </w:p>
        </w:tc>
      </w:tr>
      <w:tr w14:paraId="53747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7" w:type="dxa"/>
          </w:tcPr>
          <w:p w14:paraId="43167F3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可解释性</w:t>
            </w:r>
          </w:p>
        </w:tc>
        <w:tc>
          <w:tcPr>
            <w:tcW w:w="3822" w:type="dxa"/>
          </w:tcPr>
          <w:p w14:paraId="5F0C4AD3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推荐与回答尽量给出依据</w:t>
            </w:r>
          </w:p>
        </w:tc>
        <w:tc>
          <w:tcPr>
            <w:tcW w:w="4229" w:type="dxa"/>
          </w:tcPr>
          <w:p w14:paraId="0A27DE6B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sources、personalization_reason、trace</w:t>
            </w:r>
          </w:p>
        </w:tc>
      </w:tr>
      <w:tr w14:paraId="06FCB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7" w:type="dxa"/>
          </w:tcPr>
          <w:p w14:paraId="5320E50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易用性</w:t>
            </w:r>
          </w:p>
        </w:tc>
        <w:tc>
          <w:tcPr>
            <w:tcW w:w="3822" w:type="dxa"/>
          </w:tcPr>
          <w:p w14:paraId="2C65280B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学生端流程短、反馈及时、视觉清晰</w:t>
            </w:r>
          </w:p>
        </w:tc>
        <w:tc>
          <w:tcPr>
            <w:tcW w:w="4229" w:type="dxa"/>
          </w:tcPr>
          <w:p w14:paraId="4FD55227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引导式画像、流式输出、结果卡片</w:t>
            </w:r>
          </w:p>
        </w:tc>
      </w:tr>
    </w:tbl>
    <w:p w14:paraId="44686BB2">
      <w:pPr>
        <w:rPr>
          <w:color w:val="auto"/>
        </w:rPr>
      </w:pPr>
    </w:p>
    <w:p w14:paraId="6657C901">
      <w:pPr>
        <w:pStyle w:val="3"/>
        <w:rPr>
          <w:rFonts w:hint="eastAsia" w:ascii="黑体" w:hAnsi="黑体" w:eastAsia="黑体" w:cs="黑体"/>
          <w:color w:val="auto"/>
        </w:rPr>
      </w:pPr>
      <w:bookmarkStart w:id="18" w:name="_Toc27022"/>
      <w:r>
        <w:rPr>
          <w:rFonts w:hint="eastAsia" w:ascii="黑体" w:hAnsi="黑体" w:eastAsia="黑体" w:cs="黑体"/>
          <w:color w:val="auto"/>
        </w:rPr>
        <w:t>6 前沿 AI 技术与需求结合点</w:t>
      </w:r>
      <w:bookmarkEnd w:id="18"/>
    </w:p>
    <w:p w14:paraId="72CF6F3C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本系统不是简单“套用大模型聊天”，而是把多项 AI 能力映射到明确学习需求上：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3CB6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61AFD4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学习需求</w:t>
            </w:r>
          </w:p>
        </w:tc>
        <w:tc>
          <w:tcPr>
            <w:tcW w:w="2268" w:type="dxa"/>
          </w:tcPr>
          <w:p w14:paraId="4E2ACB4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AI 技术</w:t>
            </w:r>
          </w:p>
        </w:tc>
        <w:tc>
          <w:tcPr>
            <w:tcW w:w="2268" w:type="dxa"/>
          </w:tcPr>
          <w:p w14:paraId="2DABE5C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结合方式</w:t>
            </w:r>
          </w:p>
        </w:tc>
        <w:tc>
          <w:tcPr>
            <w:tcW w:w="2268" w:type="dxa"/>
          </w:tcPr>
          <w:p w14:paraId="7F950C6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价值</w:t>
            </w:r>
          </w:p>
        </w:tc>
      </w:tr>
      <w:tr w14:paraId="7D601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95AA59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认识我是谁</w:t>
            </w:r>
          </w:p>
        </w:tc>
        <w:tc>
          <w:tcPr>
            <w:tcW w:w="2268" w:type="dxa"/>
          </w:tcPr>
          <w:p w14:paraId="0033715E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对话式信息抽取 + 结构化画像</w:t>
            </w:r>
          </w:p>
        </w:tc>
        <w:tc>
          <w:tcPr>
            <w:tcW w:w="2268" w:type="dxa"/>
          </w:tcPr>
          <w:p w14:paraId="01A85CC1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Profiler 多轮采集并沉淀 StudentProfile</w:t>
            </w:r>
          </w:p>
        </w:tc>
        <w:tc>
          <w:tcPr>
            <w:tcW w:w="2268" w:type="dxa"/>
          </w:tcPr>
          <w:p w14:paraId="63EE1C5E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降低问卷负担，提高建模完整度</w:t>
            </w:r>
          </w:p>
        </w:tc>
      </w:tr>
      <w:tr w14:paraId="25863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8F13E1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给我适合的内容</w:t>
            </w:r>
          </w:p>
        </w:tc>
        <w:tc>
          <w:tcPr>
            <w:tcW w:w="2268" w:type="dxa"/>
          </w:tcPr>
          <w:p w14:paraId="6D6A0707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条件生成 + 多模态内容流水线</w:t>
            </w:r>
          </w:p>
        </w:tc>
        <w:tc>
          <w:tcPr>
            <w:tcW w:w="2268" w:type="dxa"/>
          </w:tcPr>
          <w:p w14:paraId="0B2B52BC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Generator 结合画像与课程资产生成资源</w:t>
            </w:r>
          </w:p>
        </w:tc>
        <w:tc>
          <w:tcPr>
            <w:tcW w:w="2268" w:type="dxa"/>
          </w:tcPr>
          <w:p w14:paraId="69D22108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从统一资料变为个性化资料</w:t>
            </w:r>
          </w:p>
        </w:tc>
      </w:tr>
      <w:tr w14:paraId="35C6E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3916B2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告诉我怎么学</w:t>
            </w:r>
          </w:p>
        </w:tc>
        <w:tc>
          <w:tcPr>
            <w:tcW w:w="2268" w:type="dxa"/>
          </w:tcPr>
          <w:p w14:paraId="7EF91F84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规划生成 + 知识依赖建模</w:t>
            </w:r>
          </w:p>
        </w:tc>
        <w:tc>
          <w:tcPr>
            <w:tcW w:w="2268" w:type="dxa"/>
          </w:tcPr>
          <w:p w14:paraId="112CB3AE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Planner 输出章节、日程、图谱与理由</w:t>
            </w:r>
          </w:p>
        </w:tc>
        <w:tc>
          <w:tcPr>
            <w:tcW w:w="2268" w:type="dxa"/>
          </w:tcPr>
          <w:p w14:paraId="4AA18419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把目标拆成可执行路径</w:t>
            </w:r>
          </w:p>
        </w:tc>
      </w:tr>
      <w:tr w14:paraId="4844A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B18DF2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随时问得懂</w:t>
            </w:r>
          </w:p>
        </w:tc>
        <w:tc>
          <w:tcPr>
            <w:tcW w:w="2268" w:type="dxa"/>
          </w:tcPr>
          <w:p w14:paraId="2B628628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RAG + 流式 LLM 对话</w:t>
            </w:r>
          </w:p>
        </w:tc>
        <w:tc>
          <w:tcPr>
            <w:tcW w:w="2268" w:type="dxa"/>
          </w:tcPr>
          <w:p w14:paraId="1AA78999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Tutor 检索证据后作答并展示引用</w:t>
            </w:r>
          </w:p>
        </w:tc>
        <w:tc>
          <w:tcPr>
            <w:tcW w:w="2268" w:type="dxa"/>
          </w:tcPr>
          <w:p w14:paraId="4B33DD42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提高正确性与可信度</w:t>
            </w:r>
          </w:p>
        </w:tc>
      </w:tr>
      <w:tr w14:paraId="0D48F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8DA8A9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知道学得怎样</w:t>
            </w:r>
          </w:p>
        </w:tc>
        <w:tc>
          <w:tcPr>
            <w:tcW w:w="2268" w:type="dxa"/>
          </w:tcPr>
          <w:p w14:paraId="17C1DD4A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结果汇总 + 评价生成</w:t>
            </w:r>
          </w:p>
        </w:tc>
        <w:tc>
          <w:tcPr>
            <w:tcW w:w="2268" w:type="dxa"/>
          </w:tcPr>
          <w:p w14:paraId="631C1FCF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Evaluator/Report 分析正确率与薄弱点</w:t>
            </w:r>
          </w:p>
        </w:tc>
        <w:tc>
          <w:tcPr>
            <w:tcW w:w="2268" w:type="dxa"/>
          </w:tcPr>
          <w:p w14:paraId="13B4DB32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形成闭环改进</w:t>
            </w:r>
          </w:p>
        </w:tc>
      </w:tr>
      <w:tr w14:paraId="1B29A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CA0752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别骗我</w:t>
            </w:r>
          </w:p>
        </w:tc>
        <w:tc>
          <w:tcPr>
            <w:tcW w:w="2268" w:type="dxa"/>
          </w:tcPr>
          <w:p w14:paraId="16068043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检索约束、安全护栏、降级</w:t>
            </w:r>
          </w:p>
        </w:tc>
        <w:tc>
          <w:tcPr>
            <w:tcW w:w="2268" w:type="dxa"/>
          </w:tcPr>
          <w:p w14:paraId="3010DBE9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Safety 模块 + 无证据谨慎回答</w:t>
            </w:r>
          </w:p>
        </w:tc>
        <w:tc>
          <w:tcPr>
            <w:tcW w:w="2268" w:type="dxa"/>
          </w:tcPr>
          <w:p w14:paraId="39D7932F"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抑制幻觉，增强教育场景可信</w:t>
            </w:r>
          </w:p>
        </w:tc>
      </w:tr>
    </w:tbl>
    <w:p w14:paraId="3D4A2A4B">
      <w:pPr>
        <w:rPr>
          <w:color w:val="auto"/>
        </w:rPr>
      </w:pPr>
    </w:p>
    <w:p w14:paraId="597396CD">
      <w:pPr>
        <w:jc w:val="center"/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5760720" cy="2352675"/>
            <wp:effectExtent l="0" t="0" r="0" b="0"/>
            <wp:docPr id="9" name="图片 9" descr="AI融合管线_RAG安全护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I融合管线_RAG安全护栏"/>
                    <pic:cNvPicPr>
                      <a:picLocks noChangeAspect="1"/>
                    </pic:cNvPicPr>
                  </pic:nvPicPr>
                  <pic:blipFill>
                    <a:blip r:embed="rId10"/>
                    <a:srcRect t="15476" b="178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1BD2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0"/>
        </w:rPr>
        <w:t>图6-1 RAG 增强生成与防幻觉安全链路</w:t>
      </w:r>
    </w:p>
    <w:p w14:paraId="39446483">
      <w:pPr>
        <w:pStyle w:val="4"/>
        <w:rPr>
          <w:rFonts w:hint="eastAsia" w:ascii="黑体" w:hAnsi="黑体" w:eastAsia="黑体" w:cs="黑体"/>
          <w:color w:val="auto"/>
        </w:rPr>
      </w:pPr>
      <w:bookmarkStart w:id="19" w:name="_Toc5579"/>
      <w:r>
        <w:rPr>
          <w:rFonts w:hint="eastAsia" w:ascii="黑体" w:hAnsi="黑体" w:eastAsia="黑体" w:cs="黑体"/>
          <w:color w:val="auto"/>
        </w:rPr>
        <w:t>6.1 结合点案例</w:t>
      </w:r>
      <w:bookmarkEnd w:id="19"/>
    </w:p>
    <w:p w14:paraId="33A1E60A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案例 A：零基础学生希望两周掌握指针前知识。系统通过画像识别基础弱、时间紧、目标明确，优先生成基础讲义与短练习，计划压缩为高频低负担任务，答疑侧强调概念类比与最小可运行示例。</w:t>
      </w:r>
    </w:p>
    <w:p w14:paraId="392F9688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案例 B：有一定基础但数组/指针混淆的学生。系统将薄弱点写入画像，资源生成侧重对比讲解与易错题，路径中提高相关章节权重，评测后若正确率低则触发再规划建议。</w:t>
      </w:r>
    </w:p>
    <w:p w14:paraId="78447DA8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案例 C：学生询问超纲或知识库未覆盖内容。Tutor 在证据不足时不编造结论，而是说明边界并给出可学习的相邻知识点，满足“可信优先于强行回答”的教育需求。</w:t>
      </w:r>
    </w:p>
    <w:p w14:paraId="03E466EE">
      <w:pPr>
        <w:pStyle w:val="3"/>
        <w:rPr>
          <w:rFonts w:hint="eastAsia" w:ascii="黑体" w:hAnsi="黑体" w:eastAsia="黑体" w:cs="黑体"/>
          <w:color w:val="auto"/>
        </w:rPr>
      </w:pPr>
      <w:bookmarkStart w:id="20" w:name="_Toc11131"/>
      <w:r>
        <w:rPr>
          <w:rFonts w:hint="eastAsia" w:ascii="黑体" w:hAnsi="黑体" w:eastAsia="黑体" w:cs="黑体"/>
          <w:color w:val="auto"/>
        </w:rPr>
        <w:t>7 业务规则与数据需求</w:t>
      </w:r>
      <w:bookmarkEnd w:id="20"/>
    </w:p>
    <w:p w14:paraId="56928267">
      <w:pPr>
        <w:pStyle w:val="4"/>
        <w:rPr>
          <w:rFonts w:hint="eastAsia" w:ascii="黑体" w:hAnsi="黑体" w:eastAsia="黑体" w:cs="黑体"/>
          <w:color w:val="auto"/>
        </w:rPr>
      </w:pPr>
      <w:bookmarkStart w:id="21" w:name="_Toc12455"/>
      <w:r>
        <w:rPr>
          <w:rFonts w:hint="eastAsia" w:ascii="黑体" w:hAnsi="黑体" w:eastAsia="黑体" w:cs="黑体"/>
          <w:color w:val="auto"/>
        </w:rPr>
        <w:t>7.1 关键业务规则</w:t>
      </w:r>
      <w:bookmarkEnd w:id="21"/>
    </w:p>
    <w:p w14:paraId="0DC2BBE2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未登录用户不得访问受保护学习接口。</w:t>
      </w:r>
    </w:p>
    <w:p w14:paraId="6F21551A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画像完成度影响后续个性化质量，系统应提示补全。</w:t>
      </w:r>
    </w:p>
    <w:p w14:paraId="73A92030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资源与计划生成应尽量读取最新画像上下文。</w:t>
      </w:r>
    </w:p>
    <w:p w14:paraId="7BB3FC24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答疑优先基于检索证据，禁止无依据编造关键事实。</w:t>
      </w:r>
    </w:p>
    <w:p w14:paraId="22E1170E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管理端操作与关键学习行为应可追踪。</w:t>
      </w:r>
    </w:p>
    <w:p w14:paraId="1A5FB596">
      <w:pPr>
        <w:pStyle w:val="4"/>
        <w:rPr>
          <w:rFonts w:hint="eastAsia" w:ascii="黑体" w:hAnsi="黑体" w:eastAsia="黑体" w:cs="黑体"/>
          <w:color w:val="auto"/>
        </w:rPr>
      </w:pPr>
      <w:bookmarkStart w:id="22" w:name="_Toc19999"/>
      <w:r>
        <w:rPr>
          <w:rFonts w:hint="eastAsia" w:ascii="黑体" w:hAnsi="黑体" w:eastAsia="黑体" w:cs="黑体"/>
          <w:color w:val="auto"/>
        </w:rPr>
        <w:t>7.2 核心数据实体</w:t>
      </w:r>
      <w:bookmarkEnd w:id="2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42B3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C4EE34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实体</w:t>
            </w:r>
          </w:p>
        </w:tc>
        <w:tc>
          <w:tcPr>
            <w:tcW w:w="3024" w:type="dxa"/>
          </w:tcPr>
          <w:p w14:paraId="5FDFC99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说明</w:t>
            </w:r>
          </w:p>
        </w:tc>
        <w:tc>
          <w:tcPr>
            <w:tcW w:w="3024" w:type="dxa"/>
          </w:tcPr>
          <w:p w14:paraId="6721AEE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关键字段</w:t>
            </w:r>
          </w:p>
        </w:tc>
      </w:tr>
      <w:tr w14:paraId="2A853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C57F90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User</w:t>
            </w:r>
          </w:p>
        </w:tc>
        <w:tc>
          <w:tcPr>
            <w:tcW w:w="3024" w:type="dxa"/>
          </w:tcPr>
          <w:p w14:paraId="2CEB139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用户账号</w:t>
            </w:r>
          </w:p>
        </w:tc>
        <w:tc>
          <w:tcPr>
            <w:tcW w:w="3024" w:type="dxa"/>
          </w:tcPr>
          <w:p w14:paraId="1B307E5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username, role, password_hash</w:t>
            </w:r>
          </w:p>
        </w:tc>
      </w:tr>
      <w:tr w14:paraId="73C7A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D2CEDB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StudentProfile</w:t>
            </w:r>
          </w:p>
        </w:tc>
        <w:tc>
          <w:tcPr>
            <w:tcW w:w="3024" w:type="dxa"/>
          </w:tcPr>
          <w:p w14:paraId="5DCA727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学习画像</w:t>
            </w:r>
          </w:p>
        </w:tc>
        <w:tc>
          <w:tcPr>
            <w:tcW w:w="3024" w:type="dxa"/>
          </w:tcPr>
          <w:p w14:paraId="4779943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knowledge_level, weak_points, learning_goal...</w:t>
            </w:r>
          </w:p>
        </w:tc>
      </w:tr>
      <w:tr w14:paraId="453B2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69CA93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LearningResource</w:t>
            </w:r>
          </w:p>
        </w:tc>
        <w:tc>
          <w:tcPr>
            <w:tcW w:w="3024" w:type="dxa"/>
          </w:tcPr>
          <w:p w14:paraId="3665D63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学习资源</w:t>
            </w:r>
          </w:p>
        </w:tc>
        <w:tc>
          <w:tcPr>
            <w:tcW w:w="3024" w:type="dxa"/>
          </w:tcPr>
          <w:p w14:paraId="7AF4BAF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resource_type, content, knowledge_point, sources</w:t>
            </w:r>
          </w:p>
        </w:tc>
      </w:tr>
      <w:tr w14:paraId="6D8E3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C248EC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LearningPlan</w:t>
            </w:r>
          </w:p>
        </w:tc>
        <w:tc>
          <w:tcPr>
            <w:tcW w:w="3024" w:type="dxa"/>
          </w:tcPr>
          <w:p w14:paraId="52C3A82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学习计划</w:t>
            </w:r>
          </w:p>
        </w:tc>
        <w:tc>
          <w:tcPr>
            <w:tcW w:w="3024" w:type="dxa"/>
          </w:tcPr>
          <w:p w14:paraId="5A11297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chapter_order, daily_tasks, graph_nodes/edges</w:t>
            </w:r>
          </w:p>
        </w:tc>
      </w:tr>
      <w:tr w14:paraId="5E0FD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7A982A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AnswerRecord</w:t>
            </w:r>
          </w:p>
        </w:tc>
        <w:tc>
          <w:tcPr>
            <w:tcW w:w="3024" w:type="dxa"/>
          </w:tcPr>
          <w:p w14:paraId="11D5416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答题记录</w:t>
            </w:r>
          </w:p>
        </w:tc>
        <w:tc>
          <w:tcPr>
            <w:tcW w:w="3024" w:type="dxa"/>
          </w:tcPr>
          <w:p w14:paraId="4D3A826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is_correct, difficulty, knowledge_point</w:t>
            </w:r>
          </w:p>
        </w:tc>
      </w:tr>
      <w:tr w14:paraId="027BC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9F65A5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LearningReport</w:t>
            </w:r>
          </w:p>
        </w:tc>
        <w:tc>
          <w:tcPr>
            <w:tcW w:w="3024" w:type="dxa"/>
          </w:tcPr>
          <w:p w14:paraId="44B7D8D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学习报告</w:t>
            </w:r>
          </w:p>
        </w:tc>
        <w:tc>
          <w:tcPr>
            <w:tcW w:w="3024" w:type="dxa"/>
          </w:tcPr>
          <w:p w14:paraId="3CB25C6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accuracy, weak_points, suggestions</w:t>
            </w:r>
          </w:p>
        </w:tc>
      </w:tr>
      <w:tr w14:paraId="0D417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1180F4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KnowledgeDocument</w:t>
            </w:r>
          </w:p>
        </w:tc>
        <w:tc>
          <w:tcPr>
            <w:tcW w:w="3024" w:type="dxa"/>
          </w:tcPr>
          <w:p w14:paraId="1CFEE3D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知识文档</w:t>
            </w:r>
          </w:p>
        </w:tc>
        <w:tc>
          <w:tcPr>
            <w:tcW w:w="3024" w:type="dxa"/>
          </w:tcPr>
          <w:p w14:paraId="5F63071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file_path, vector_status, chunk_count</w:t>
            </w:r>
          </w:p>
        </w:tc>
      </w:tr>
    </w:tbl>
    <w:p w14:paraId="45AF5226">
      <w:pPr>
        <w:rPr>
          <w:color w:val="auto"/>
        </w:rPr>
      </w:pPr>
    </w:p>
    <w:p w14:paraId="6F16AC8D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669280" cy="1861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rcRect t="10529" b="2379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8A42">
      <w:pPr>
        <w:jc w:val="center"/>
        <w:rPr>
          <w:color w:val="auto"/>
        </w:rPr>
      </w:pPr>
      <w:r>
        <w:rPr>
          <w:rFonts w:ascii="宋体" w:hAnsi="宋体" w:eastAsia="宋体"/>
          <w:b w:val="0"/>
          <w:color w:val="auto"/>
          <w:sz w:val="20"/>
        </w:rPr>
        <w:t>图7-1 关键数据流与持久化示意</w:t>
      </w:r>
    </w:p>
    <w:p w14:paraId="242BE350">
      <w:pPr>
        <w:pStyle w:val="3"/>
        <w:rPr>
          <w:rFonts w:hint="eastAsia" w:ascii="黑体" w:hAnsi="黑体" w:eastAsia="黑体" w:cs="黑体"/>
          <w:color w:val="auto"/>
        </w:rPr>
      </w:pPr>
      <w:bookmarkStart w:id="23" w:name="_Toc12211"/>
      <w:r>
        <w:rPr>
          <w:rFonts w:hint="eastAsia" w:ascii="黑体" w:hAnsi="黑体" w:eastAsia="黑体" w:cs="黑体"/>
          <w:color w:val="auto"/>
        </w:rPr>
        <w:t>8 接口与交互需求（概要）</w:t>
      </w:r>
      <w:bookmarkEnd w:id="23"/>
    </w:p>
    <w:p w14:paraId="322099D0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系统采用前后端分离。前端通过 REST API 与部分 SSE 接口访问后端。统一响应结构建议为 {code, msg, data}。关键接口族包括：</w:t>
      </w:r>
    </w:p>
    <w:p w14:paraId="72A085C4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/api/auth/* 认证</w:t>
      </w:r>
    </w:p>
    <w:p w14:paraId="474A5BC6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/api/profile/* 画像</w:t>
      </w:r>
    </w:p>
    <w:p w14:paraId="53A6D987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/api/agents/* 智能体运行与流式编排</w:t>
      </w:r>
    </w:p>
    <w:p w14:paraId="4547C545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/api/resources/* 资源</w:t>
      </w:r>
    </w:p>
    <w:p w14:paraId="62810232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/api/plan/* 计划</w:t>
      </w:r>
    </w:p>
    <w:p w14:paraId="346CC5BB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/api/qa/* 答疑</w:t>
      </w:r>
    </w:p>
    <w:p w14:paraId="25F9039D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/api/report/* 报告</w:t>
      </w:r>
    </w:p>
    <w:p w14:paraId="1516D6C1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/api/kb/* 知识库</w:t>
      </w:r>
    </w:p>
    <w:p w14:paraId="5CF0100C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/api/admin/* 管理</w:t>
      </w:r>
    </w:p>
    <w:p w14:paraId="49BC797A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/api/health、/api/readiness 健康与就绪</w:t>
      </w:r>
    </w:p>
    <w:p w14:paraId="5530B1AA">
      <w:pPr>
        <w:pStyle w:val="3"/>
        <w:rPr>
          <w:rFonts w:hint="eastAsia" w:ascii="黑体" w:hAnsi="黑体" w:eastAsia="黑体" w:cs="黑体"/>
          <w:color w:val="auto"/>
        </w:rPr>
      </w:pPr>
      <w:bookmarkStart w:id="24" w:name="_Toc23086"/>
      <w:r>
        <w:rPr>
          <w:rFonts w:hint="eastAsia" w:ascii="黑体" w:hAnsi="黑体" w:eastAsia="黑体" w:cs="黑体"/>
          <w:color w:val="auto"/>
        </w:rPr>
        <w:t>9 需求优先级与实现映射</w:t>
      </w:r>
      <w:bookmarkEnd w:id="2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4203"/>
        <w:gridCol w:w="3024"/>
      </w:tblGrid>
      <w:tr w14:paraId="6F835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</w:tcPr>
          <w:p w14:paraId="3D7CB56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需求编号</w:t>
            </w:r>
          </w:p>
        </w:tc>
        <w:tc>
          <w:tcPr>
            <w:tcW w:w="4203" w:type="dxa"/>
          </w:tcPr>
          <w:p w14:paraId="23D3A34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实现落点（源码/模块）</w:t>
            </w:r>
          </w:p>
        </w:tc>
        <w:tc>
          <w:tcPr>
            <w:tcW w:w="3024" w:type="dxa"/>
          </w:tcPr>
          <w:p w14:paraId="46662CF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验证方式</w:t>
            </w:r>
          </w:p>
        </w:tc>
      </w:tr>
      <w:tr w14:paraId="7632B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</w:tcPr>
          <w:p w14:paraId="60188BD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FR-01</w:t>
            </w:r>
          </w:p>
        </w:tc>
        <w:tc>
          <w:tcPr>
            <w:tcW w:w="4203" w:type="dxa"/>
          </w:tcPr>
          <w:p w14:paraId="14E315E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routes_auth / security</w:t>
            </w:r>
          </w:p>
        </w:tc>
        <w:tc>
          <w:tcPr>
            <w:tcW w:w="3024" w:type="dxa"/>
          </w:tcPr>
          <w:p w14:paraId="1373E65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注册登录与鉴权测试</w:t>
            </w:r>
          </w:p>
        </w:tc>
      </w:tr>
      <w:tr w14:paraId="51667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</w:tcPr>
          <w:p w14:paraId="7997C98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FR-02/03</w:t>
            </w:r>
          </w:p>
        </w:tc>
        <w:tc>
          <w:tcPr>
            <w:tcW w:w="4203" w:type="dxa"/>
          </w:tcPr>
          <w:p w14:paraId="44EE0EC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profiler / routes_profile / profile services</w:t>
            </w:r>
          </w:p>
        </w:tc>
        <w:tc>
          <w:tcPr>
            <w:tcW w:w="3024" w:type="dxa"/>
          </w:tcPr>
          <w:p w14:paraId="0C90667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画像对话与结构化结果</w:t>
            </w:r>
          </w:p>
        </w:tc>
      </w:tr>
      <w:tr w14:paraId="43465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</w:tcPr>
          <w:p w14:paraId="448241E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FR-04/05</w:t>
            </w:r>
          </w:p>
        </w:tc>
        <w:tc>
          <w:tcPr>
            <w:tcW w:w="4203" w:type="dxa"/>
          </w:tcPr>
          <w:p w14:paraId="3866610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generator / resources / ppt/video services</w:t>
            </w:r>
          </w:p>
        </w:tc>
        <w:tc>
          <w:tcPr>
            <w:tcW w:w="3024" w:type="dxa"/>
          </w:tcPr>
          <w:p w14:paraId="7188EAD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资源生成与导出</w:t>
            </w:r>
          </w:p>
        </w:tc>
      </w:tr>
      <w:tr w14:paraId="0FAB2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</w:tcPr>
          <w:p w14:paraId="68D88736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FR-06</w:t>
            </w:r>
          </w:p>
        </w:tc>
        <w:tc>
          <w:tcPr>
            <w:tcW w:w="4203" w:type="dxa"/>
          </w:tcPr>
          <w:p w14:paraId="2124E00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planner / routes_plan</w:t>
            </w:r>
          </w:p>
        </w:tc>
        <w:tc>
          <w:tcPr>
            <w:tcW w:w="3024" w:type="dxa"/>
          </w:tcPr>
          <w:p w14:paraId="46496AF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计划结构完整性</w:t>
            </w:r>
          </w:p>
        </w:tc>
      </w:tr>
      <w:tr w14:paraId="2B7C6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</w:tcPr>
          <w:p w14:paraId="2359081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FR-07</w:t>
            </w:r>
          </w:p>
        </w:tc>
        <w:tc>
          <w:tcPr>
            <w:tcW w:w="4203" w:type="dxa"/>
          </w:tcPr>
          <w:p w14:paraId="20D0097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tutor / routes_qa / rag</w:t>
            </w:r>
          </w:p>
        </w:tc>
        <w:tc>
          <w:tcPr>
            <w:tcW w:w="3024" w:type="dxa"/>
          </w:tcPr>
          <w:p w14:paraId="54D528ED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答疑引用与流式</w:t>
            </w:r>
          </w:p>
        </w:tc>
      </w:tr>
      <w:tr w14:paraId="6FE30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</w:tcPr>
          <w:p w14:paraId="048F73F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FR-08</w:t>
            </w:r>
          </w:p>
        </w:tc>
        <w:tc>
          <w:tcPr>
            <w:tcW w:w="4203" w:type="dxa"/>
          </w:tcPr>
          <w:p w14:paraId="16573D7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evaluator / routes_report / study</w:t>
            </w:r>
          </w:p>
        </w:tc>
        <w:tc>
          <w:tcPr>
            <w:tcW w:w="3024" w:type="dxa"/>
          </w:tcPr>
          <w:p w14:paraId="581F15A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报告指标与建议</w:t>
            </w:r>
          </w:p>
        </w:tc>
      </w:tr>
      <w:tr w14:paraId="625FC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</w:tcPr>
          <w:p w14:paraId="42696D3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FR-09</w:t>
            </w:r>
          </w:p>
        </w:tc>
        <w:tc>
          <w:tcPr>
            <w:tcW w:w="4203" w:type="dxa"/>
          </w:tcPr>
          <w:p w14:paraId="602F433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routes_kb / rag/*</w:t>
            </w:r>
          </w:p>
        </w:tc>
        <w:tc>
          <w:tcPr>
            <w:tcW w:w="3024" w:type="dxa"/>
          </w:tcPr>
          <w:p w14:paraId="3F9A089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上传与向量状态</w:t>
            </w:r>
          </w:p>
        </w:tc>
      </w:tr>
      <w:tr w14:paraId="7FBDD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</w:tcPr>
          <w:p w14:paraId="60271C5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FR-10</w:t>
            </w:r>
          </w:p>
        </w:tc>
        <w:tc>
          <w:tcPr>
            <w:tcW w:w="4203" w:type="dxa"/>
          </w:tcPr>
          <w:p w14:paraId="067AFF7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routes_admin</w:t>
            </w:r>
          </w:p>
        </w:tc>
        <w:tc>
          <w:tcPr>
            <w:tcW w:w="3024" w:type="dxa"/>
          </w:tcPr>
          <w:p w14:paraId="2592C10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管理端操作</w:t>
            </w:r>
          </w:p>
        </w:tc>
      </w:tr>
      <w:tr w14:paraId="69085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</w:tcPr>
          <w:p w14:paraId="3A0EC11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FR-11</w:t>
            </w:r>
          </w:p>
        </w:tc>
        <w:tc>
          <w:tcPr>
            <w:tcW w:w="4203" w:type="dxa"/>
          </w:tcPr>
          <w:p w14:paraId="22AA81C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routes_agents / graph / sse</w:t>
            </w:r>
          </w:p>
        </w:tc>
        <w:tc>
          <w:tcPr>
            <w:tcW w:w="3024" w:type="dxa"/>
          </w:tcPr>
          <w:p w14:paraId="5980005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任务路由与流式事件</w:t>
            </w:r>
          </w:p>
        </w:tc>
      </w:tr>
      <w:tr w14:paraId="65B22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</w:tcPr>
          <w:p w14:paraId="6E5A0F3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FR-12</w:t>
            </w:r>
          </w:p>
        </w:tc>
        <w:tc>
          <w:tcPr>
            <w:tcW w:w="4203" w:type="dxa"/>
          </w:tcPr>
          <w:p w14:paraId="1C31E02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core/safety / llm fallback</w:t>
            </w:r>
          </w:p>
        </w:tc>
        <w:tc>
          <w:tcPr>
            <w:tcW w:w="3024" w:type="dxa"/>
          </w:tcPr>
          <w:p w14:paraId="3B61693C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禁答、降级、无证据处理</w:t>
            </w:r>
          </w:p>
        </w:tc>
      </w:tr>
    </w:tbl>
    <w:p w14:paraId="5FA7006C">
      <w:pPr>
        <w:rPr>
          <w:color w:val="auto"/>
        </w:rPr>
      </w:pPr>
    </w:p>
    <w:p w14:paraId="6EF18684">
      <w:pPr>
        <w:pStyle w:val="3"/>
        <w:rPr>
          <w:rFonts w:hint="eastAsia" w:ascii="黑体" w:hAnsi="黑体" w:eastAsia="黑体" w:cs="黑体"/>
          <w:color w:val="auto"/>
        </w:rPr>
      </w:pPr>
      <w:bookmarkStart w:id="25" w:name="_Toc13704"/>
      <w:r>
        <w:rPr>
          <w:rFonts w:hint="eastAsia" w:ascii="黑体" w:hAnsi="黑体" w:eastAsia="黑体" w:cs="黑体"/>
          <w:color w:val="auto"/>
        </w:rPr>
        <w:t>10 约束、风险与假设</w:t>
      </w:r>
      <w:bookmarkEnd w:id="25"/>
    </w:p>
    <w:p w14:paraId="60AAC0F0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约束：演示环境可优先使用本地 MySQL、本地向量库与有限 LLM 配额。</w:t>
      </w:r>
    </w:p>
    <w:p w14:paraId="7610EF6B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假设：课程知识以 C 语言为主，知识库质量影响答疑上限。</w:t>
      </w:r>
    </w:p>
    <w:p w14:paraId="5A077C4E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风险：模型波动导致生成质量不稳，需通过模板、检索与审核兜底。</w:t>
      </w:r>
    </w:p>
    <w:p w14:paraId="2A1F55BE">
      <w:pPr>
        <w:pStyle w:val="16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风险：长耗时媒体生成可能受机器性能影响，需异步感知与失败提示。</w:t>
      </w:r>
    </w:p>
    <w:p w14:paraId="49A89AF1">
      <w:pPr>
        <w:pStyle w:val="3"/>
        <w:rPr>
          <w:rFonts w:hint="eastAsia" w:ascii="黑体" w:hAnsi="黑体" w:eastAsia="黑体" w:cs="黑体"/>
          <w:color w:val="auto"/>
        </w:rPr>
      </w:pPr>
      <w:bookmarkStart w:id="26" w:name="_Toc31179"/>
      <w:r>
        <w:rPr>
          <w:rFonts w:hint="eastAsia" w:ascii="黑体" w:hAnsi="黑体" w:eastAsia="黑体" w:cs="黑体"/>
          <w:color w:val="auto"/>
        </w:rPr>
        <w:t>11 验收标准（需求层）</w:t>
      </w:r>
      <w:bookmarkEnd w:id="26"/>
    </w:p>
    <w:p w14:paraId="6CA6FB8D">
      <w:pPr>
        <w:pStyle w:val="14"/>
        <w:numPr>
          <w:numId w:val="7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学生可完成注册登录、画像构建、资源生成、计划生成、答疑、练习与报告全流程。</w:t>
      </w:r>
    </w:p>
    <w:p w14:paraId="048FFD4C">
      <w:pPr>
        <w:pStyle w:val="14"/>
        <w:numPr>
          <w:numId w:val="7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管理端可完成知识库与基础运维操作。</w:t>
      </w:r>
      <w:bookmarkStart w:id="28" w:name="_GoBack"/>
      <w:bookmarkEnd w:id="28"/>
    </w:p>
    <w:p w14:paraId="03B5E33B">
      <w:pPr>
        <w:pStyle w:val="14"/>
        <w:numPr>
          <w:numId w:val="7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智能体任务类型可正确路由，full_learning_setup 能串起主链路。</w:t>
      </w:r>
    </w:p>
    <w:p w14:paraId="4E566F5A">
      <w:pPr>
        <w:pStyle w:val="14"/>
        <w:numPr>
          <w:numId w:val="7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答疑在有知识支持时给出可用回答，在证据不足时不胡编。</w:t>
      </w:r>
    </w:p>
    <w:p w14:paraId="6813F932">
      <w:pPr>
        <w:pStyle w:val="14"/>
        <w:numPr>
          <w:numId w:val="7"/>
        </w:numPr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文档、架构图与实现具备可追溯映射关系。</w:t>
      </w:r>
    </w:p>
    <w:p w14:paraId="2ABB3B37">
      <w:pPr>
        <w:pStyle w:val="3"/>
        <w:rPr>
          <w:rFonts w:hint="eastAsia" w:ascii="黑体" w:hAnsi="黑体" w:eastAsia="黑体" w:cs="黑体"/>
          <w:color w:val="auto"/>
        </w:rPr>
      </w:pPr>
      <w:bookmarkStart w:id="27" w:name="_Toc13821"/>
      <w:r>
        <w:rPr>
          <w:rFonts w:hint="eastAsia" w:ascii="黑体" w:hAnsi="黑体" w:eastAsia="黑体" w:cs="黑体"/>
          <w:color w:val="auto"/>
        </w:rPr>
        <w:t>12 小结</w:t>
      </w:r>
      <w:bookmarkEnd w:id="27"/>
    </w:p>
    <w:p w14:paraId="2E49BECF">
      <w:pPr>
        <w:ind w:firstLine="420"/>
        <w:rPr>
          <w:color w:val="auto"/>
        </w:rPr>
      </w:pPr>
      <w:r>
        <w:rPr>
          <w:rFonts w:ascii="宋体" w:hAnsi="宋体" w:eastAsia="宋体"/>
          <w:b w:val="0"/>
          <w:color w:val="auto"/>
          <w:sz w:val="24"/>
        </w:rPr>
        <w:t>本</w:t>
      </w:r>
      <w:r>
        <w:rPr>
          <w:rFonts w:hint="eastAsia"/>
          <w:b w:val="0"/>
          <w:color w:val="auto"/>
          <w:sz w:val="24"/>
          <w:lang w:val="en-US" w:eastAsia="zh-CN"/>
        </w:rPr>
        <w:t>说明书</w:t>
      </w:r>
      <w:r>
        <w:rPr>
          <w:rFonts w:ascii="宋体" w:hAnsi="宋体" w:eastAsia="宋体"/>
          <w:b w:val="0"/>
          <w:color w:val="auto"/>
          <w:sz w:val="24"/>
        </w:rPr>
        <w:t>从新时代大学生学习需求出发，定义了 C学伴（学途智导） 的目标、范围、功能与非功能需求，并明确了 AI 技术与教育场景的结合点。</w:t>
      </w:r>
    </w:p>
    <w:sectPr>
      <w:footerReference r:id="rId5" w:type="default"/>
      <w:pgSz w:w="11906" w:h="16838"/>
      <w:pgMar w:top="1417" w:right="1417" w:bottom="1417" w:left="1417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DA820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10A13A">
                          <w:pPr>
                            <w:pStyle w:val="24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4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pmF77c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AqZhe+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10A13A">
                    <w:pPr>
                      <w:pStyle w:val="24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4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E75663"/>
    <w:rsid w:val="0E325320"/>
    <w:rsid w:val="17C3601B"/>
    <w:rsid w:val="1F3F164B"/>
    <w:rsid w:val="25701D7D"/>
    <w:rsid w:val="25A9479F"/>
    <w:rsid w:val="2AE17A5A"/>
    <w:rsid w:val="2E440A2C"/>
    <w:rsid w:val="2F5471D3"/>
    <w:rsid w:val="31A57A34"/>
    <w:rsid w:val="37533A8E"/>
    <w:rsid w:val="3AAF36D1"/>
    <w:rsid w:val="3B787F67"/>
    <w:rsid w:val="3DFD1951"/>
    <w:rsid w:val="43B104BA"/>
    <w:rsid w:val="587F6039"/>
    <w:rsid w:val="5B351579"/>
    <w:rsid w:val="5F1020E1"/>
    <w:rsid w:val="67C95523"/>
    <w:rsid w:val="6C692E30"/>
    <w:rsid w:val="705A7660"/>
    <w:rsid w:val="77F7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60"/>
      <w:outlineLvl w:val="0"/>
    </w:pPr>
    <w:rPr>
      <w:rFonts w:asciiTheme="majorHAnsi" w:hAnsiTheme="majorHAnsi" w:eastAsiaTheme="majorEastAsia" w:cstheme="majorBidi"/>
      <w:b/>
      <w:bCs/>
      <w:color w:val="0F172A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60"/>
      <w:outlineLvl w:val="1"/>
    </w:pPr>
    <w:rPr>
      <w:rFonts w:asciiTheme="majorHAnsi" w:hAnsiTheme="majorHAnsi" w:eastAsiaTheme="majorEastAsia" w:cstheme="majorBidi"/>
      <w:b/>
      <w:bCs/>
      <w:color w:val="0F172A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40" w:after="160"/>
      <w:outlineLvl w:val="2"/>
    </w:pPr>
    <w:rPr>
      <w:rFonts w:asciiTheme="majorHAnsi" w:hAnsiTheme="majorHAnsi" w:eastAsiaTheme="majorEastAsia" w:cstheme="majorBidi"/>
      <w:b/>
      <w:bCs/>
      <w:color w:val="0F172A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94</Words>
  <Characters>135</Characters>
  <Lines>0</Lines>
  <Paragraphs>0</Paragraphs>
  <TotalTime>7</TotalTime>
  <ScaleCrop>false</ScaleCrop>
  <LinksUpToDate>false</LinksUpToDate>
  <CharactersWithSpaces>142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侯宗阳</cp:lastModifiedBy>
  <dcterms:modified xsi:type="dcterms:W3CDTF">2026-07-13T12:57:50Z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eyJoZGlkIjoiNzcxNjg1MGViY2E5OGNhZTcxZTZiODNiMjEyMGY2MzAiLCJ1c2VySWQiOiIxNjU3NDU3NDA4In0=</vt:lpwstr>
  </property>
  <property fmtid="{D5CDD505-2E9C-101B-9397-08002B2CF9AE}" pid="3" name="KSOProductBuildVer">
    <vt:lpwstr>2052-12.1.0.26895</vt:lpwstr>
  </property>
  <property fmtid="{D5CDD505-2E9C-101B-9397-08002B2CF9AE}" pid="4" name="ICV">
    <vt:lpwstr>518B412317B5432C8D08A3CD948D182D_12</vt:lpwstr>
  </property>
</Properties>
</file>