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もみじストアOS 在庫管理システム</w:t>
      </w:r>
    </w:p>
    <w:p>
      <w:pPr>
        <w:jc w:val="center"/>
      </w:pPr>
      <w:r>
        <w:rPr>
          <w:sz w:val="28"/>
        </w:rPr>
        <w:t>はじめて使う人向けマニュアル</w:t>
      </w:r>
    </w:p>
    <w:p>
      <w:r>
        <w:t>このマニュアルは、在庫管理システムをはじめて使う方が</w:t>
        <w:br/>
        <w:t>5〜10分で基本操作を理解できるように作られています。</w:t>
      </w:r>
    </w:p>
    <w:p>
      <w:r>
        <w:t>対象バージョン: 在庫管理テーブル v1.1 / VBA Module_InventoryOps</w:t>
      </w:r>
    </w:p>
    <w:p>
      <w:r>
        <w:br w:type="page"/>
      </w:r>
    </w:p>
    <w:p>
      <w:pPr>
        <w:pStyle w:val="Heading1"/>
      </w:pPr>
      <w:r>
        <w:t>1. システムの全体像</w:t>
      </w:r>
    </w:p>
    <w:p>
      <w:r>
        <w:rPr>
          <w:b w:val="0"/>
          <w:sz w:val="21"/>
        </w:rPr>
        <w:t>在庫管理システムは Microsoft Excel (.xlsm) 上で動作します。</w:t>
        <w:br/>
        <w:t>マクロ（VBA）によって自動的に在庫数・ログ・ステータスを管理します。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システム全体像のイメージ図</w:t>
            </w:r>
          </w:p>
        </w:tc>
      </w:tr>
    </w:tbl>
    <w:p/>
    <w:p>
      <w:r>
        <w:rPr>
          <w:b/>
          <w:sz w:val="21"/>
        </w:rPr>
        <w:t>■ 主なシート構成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シート名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役割</w:t>
            </w:r>
          </w:p>
        </w:tc>
      </w:tr>
      <w:tr>
        <w:tc>
          <w:tcPr>
            <w:tcW w:type="dxa" w:w="4320"/>
          </w:tcPr>
          <w:p>
            <w:r>
              <w:t>在庫管理テーブル</w:t>
            </w:r>
          </w:p>
        </w:tc>
        <w:tc>
          <w:tcPr>
            <w:tcW w:type="dxa" w:w="4320"/>
          </w:tcPr>
          <w:p>
            <w:r>
              <w:t>商品ごとの在庫数・ステータスを管理するメインデータ</w:t>
            </w:r>
          </w:p>
        </w:tc>
      </w:tr>
      <w:tr>
        <w:tc>
          <w:tcPr>
            <w:tcW w:type="dxa" w:w="4320"/>
          </w:tcPr>
          <w:p>
            <w:r>
              <w:t>棚卸入力シート</w:t>
            </w:r>
          </w:p>
        </w:tc>
        <w:tc>
          <w:tcPr>
            <w:tcW w:type="dxa" w:w="4320"/>
          </w:tcPr>
          <w:p>
            <w:r>
              <w:t>棚卸作業で実際に数えた数量を入力する画面</w:t>
            </w:r>
          </w:p>
        </w:tc>
      </w:tr>
      <w:tr>
        <w:tc>
          <w:tcPr>
            <w:tcW w:type="dxa" w:w="4320"/>
          </w:tcPr>
          <w:p>
            <w:r>
              <w:t>在庫異動ログ</w:t>
            </w:r>
          </w:p>
        </w:tc>
        <w:tc>
          <w:tcPr>
            <w:tcW w:type="dxa" w:w="4320"/>
          </w:tcPr>
          <w:p>
            <w:r>
              <w:t>在庫が変動した履歴を自動記録（読み取り専用）</w:t>
            </w:r>
          </w:p>
        </w:tc>
      </w:tr>
      <w:tr>
        <w:tc>
          <w:tcPr>
            <w:tcW w:type="dxa" w:w="4320"/>
          </w:tcPr>
          <w:p>
            <w:r>
              <w:t>保管区分マスター</w:t>
            </w:r>
          </w:p>
        </w:tc>
        <w:tc>
          <w:tcPr>
            <w:tcW w:type="dxa" w:w="4320"/>
          </w:tcPr>
          <w:p>
            <w:r>
              <w:t>倉庫・置き場などの区分を定義するリスト</w:t>
            </w:r>
          </w:p>
        </w:tc>
      </w:tr>
    </w:tbl>
    <w:p/>
    <w:p>
      <w:pPr>
        <w:pStyle w:val="Heading1"/>
      </w:pPr>
      <w:r>
        <w:t>2. ファイルを開く</w:t>
      </w:r>
    </w:p>
    <w:p>
      <w:r>
        <w:rPr>
          <w:b/>
          <w:color w:val="1F497D"/>
          <w:sz w:val="22"/>
        </w:rPr>
        <w:t>STEP 1  ファイルを開く</w:t>
      </w:r>
    </w:p>
    <w:p>
      <w:pPr>
        <w:pStyle w:val="ListBullet"/>
        <w:ind w:left="567"/>
      </w:pPr>
      <w:r>
        <w:rPr>
          <w:sz w:val="21"/>
        </w:rPr>
        <w:t>エクスプローラーで以下のフォルダを開きます</w:t>
      </w:r>
    </w:p>
    <w:p>
      <w:pPr>
        <w:pStyle w:val="ListBullet"/>
        <w:ind w:left="567"/>
      </w:pPr>
      <w:r>
        <w:rPr>
          <w:sz w:val="21"/>
        </w:rPr>
        <w:t>MomijiStore_OS / 01_InventoryManagement / SourceData</w:t>
      </w:r>
    </w:p>
    <w:p>
      <w:pPr>
        <w:pStyle w:val="ListBullet"/>
        <w:ind w:left="567"/>
      </w:pPr>
      <w:r>
        <w:rPr>
          <w:sz w:val="21"/>
        </w:rPr>
        <w:t>「在庫管理テーブル_v1.1.xlsm」をダブルクリックします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ファイルを開く手順のスクリーンショット</w:t>
            </w:r>
          </w:p>
        </w:tc>
      </w:tr>
    </w:tbl>
    <w:p/>
    <w:p>
      <w:r>
        <w:rPr>
          <w:b/>
          <w:color w:val="1F497D"/>
          <w:sz w:val="22"/>
        </w:rPr>
        <w:t>STEP 2  マクロを有効にする</w:t>
      </w:r>
    </w:p>
    <w:p>
      <w:pPr>
        <w:pStyle w:val="ListBullet"/>
        <w:ind w:left="567"/>
      </w:pPr>
      <w:r>
        <w:rPr>
          <w:sz w:val="21"/>
        </w:rPr>
        <w:t>ファイルを開くと「セキュリティの警告」が表示されます</w:t>
      </w:r>
    </w:p>
    <w:p>
      <w:pPr>
        <w:pStyle w:val="ListBullet"/>
        <w:ind w:left="567"/>
      </w:pPr>
      <w:r>
        <w:rPr>
          <w:sz w:val="21"/>
        </w:rPr>
        <w:t>「コンテンツの有効化」をクリックしてください</w:t>
      </w:r>
    </w:p>
    <w:p>
      <w:pPr>
        <w:pStyle w:val="ListBullet"/>
        <w:ind w:left="567"/>
      </w:pPr>
      <w:r>
        <w:rPr>
          <w:sz w:val="21"/>
        </w:rPr>
        <w:t>⚠️ このボタンを押さないとマクロが動きません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「コンテンツの有効化」ボタンのスクリーンショット</w:t>
            </w:r>
          </w:p>
        </w:tc>
      </w:tr>
    </w:tbl>
    <w:p/>
    <w:p>
      <w:pPr>
        <w:ind w:left="283" w:right="283"/>
      </w:pPr>
      <w:r>
        <w:rPr>
          <w:color w:val="333366"/>
          <w:sz w:val="20"/>
        </w:rPr>
        <w:t>✅ 安心ポイント  「コンテンツの有効化」は社内で作成した安全なファイルです。安心して押してください。</w:t>
      </w:r>
    </w:p>
    <w:p>
      <w:pPr>
        <w:pStyle w:val="Heading1"/>
      </w:pPr>
      <w:r>
        <w:t>3. 画面の見方</w:t>
      </w:r>
    </w:p>
    <w:p>
      <w:r>
        <w:rPr>
          <w:b w:val="0"/>
          <w:sz w:val="21"/>
        </w:rPr>
        <w:t>画面下部のシートタブで各シートに切り替えられます。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シートタブの説明スクリーンショット</w:t>
            </w:r>
          </w:p>
        </w:tc>
      </w:tr>
    </w:tbl>
    <w:p/>
    <w:p>
      <w:r>
        <w:rPr>
          <w:b/>
          <w:sz w:val="21"/>
        </w:rPr>
        <w:t>■ 在庫管理テーブルの主な列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列名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t>内部管理ID</w:t>
            </w:r>
          </w:p>
        </w:tc>
        <w:tc>
          <w:tcPr>
            <w:tcW w:type="dxa" w:w="4320"/>
          </w:tcPr>
          <w:p>
            <w:r>
              <w:t>P000001 のような商品固有のID。変更不可</w:t>
            </w:r>
          </w:p>
        </w:tc>
      </w:tr>
      <w:tr>
        <w:tc>
          <w:tcPr>
            <w:tcW w:type="dxa" w:w="4320"/>
          </w:tcPr>
          <w:p>
            <w:r>
              <w:t>在庫数</w:t>
            </w:r>
          </w:p>
        </w:tc>
        <w:tc>
          <w:tcPr>
            <w:tcW w:type="dxa" w:w="4320"/>
          </w:tcPr>
          <w:p>
            <w:r>
              <w:t>現在の実在庫数</w:t>
            </w:r>
          </w:p>
        </w:tc>
      </w:tr>
      <w:tr>
        <w:tc>
          <w:tcPr>
            <w:tcW w:type="dxa" w:w="4320"/>
          </w:tcPr>
          <w:p>
            <w:r>
              <w:t>販売可能数</w:t>
            </w:r>
          </w:p>
        </w:tc>
        <w:tc>
          <w:tcPr>
            <w:tcW w:type="dxa" w:w="4320"/>
          </w:tcPr>
          <w:p>
            <w:r>
              <w:t>在庫数 − 引当数。実際に販売できる数</w:t>
            </w:r>
          </w:p>
        </w:tc>
      </w:tr>
      <w:tr>
        <w:tc>
          <w:tcPr>
            <w:tcW w:type="dxa" w:w="4320"/>
          </w:tcPr>
          <w:p>
            <w:r>
              <w:t>在庫ステータス</w:t>
            </w:r>
          </w:p>
        </w:tc>
        <w:tc>
          <w:tcPr>
            <w:tcW w:type="dxa" w:w="4320"/>
          </w:tcPr>
          <w:p>
            <w:r>
              <w:t>「在庫あり」「在庫少」「在庫なし」「未棚卸」のいずれか</w:t>
            </w:r>
          </w:p>
        </w:tc>
      </w:tr>
      <w:tr>
        <w:tc>
          <w:tcPr>
            <w:tcW w:type="dxa" w:w="4320"/>
          </w:tcPr>
          <w:p>
            <w:r>
              <w:t>最終棚卸日</w:t>
            </w:r>
          </w:p>
        </w:tc>
        <w:tc>
          <w:tcPr>
            <w:tcW w:type="dxa" w:w="4320"/>
          </w:tcPr>
          <w:p>
            <w:r>
              <w:t>最後に棚卸を行った日付</w:t>
            </w:r>
          </w:p>
        </w:tc>
      </w:tr>
    </w:tbl>
    <w:p/>
    <w:p>
      <w:pPr>
        <w:pStyle w:val="Heading1"/>
      </w:pPr>
      <w:r>
        <w:t>4. 日常の基本的な流れ</w:t>
      </w:r>
    </w:p>
    <w:p>
      <w:r>
        <w:rPr>
          <w:b w:val="0"/>
          <w:sz w:val="21"/>
        </w:rPr>
        <w:t>通常の運用は次の順番で行います。</w:t>
      </w:r>
    </w:p>
    <w:p>
      <w:pPr>
        <w:pStyle w:val="ListNumber"/>
      </w:pPr>
      <w:r>
        <w:rPr>
          <w:b/>
          <w:sz w:val="21"/>
        </w:rPr>
        <w:t>商品登録：</w:t>
      </w:r>
      <w:r>
        <w:rPr>
          <w:sz w:val="21"/>
        </w:rPr>
        <w:t>在庫管理テーブルに新商品を追加します</w:t>
      </w:r>
    </w:p>
    <w:p>
      <w:pPr>
        <w:pStyle w:val="ListNumber"/>
      </w:pPr>
      <w:r>
        <w:rPr>
          <w:b/>
          <w:sz w:val="21"/>
        </w:rPr>
        <w:t>仕入入力：</w:t>
      </w:r>
      <w:r>
        <w:rPr>
          <w:sz w:val="21"/>
        </w:rPr>
        <w:t>仕入れた分だけ在庫数を増やします</w:t>
      </w:r>
    </w:p>
    <w:p>
      <w:pPr>
        <w:pStyle w:val="ListNumber"/>
      </w:pPr>
      <w:r>
        <w:rPr>
          <w:b/>
          <w:sz w:val="21"/>
        </w:rPr>
        <w:t>棚卸：</w:t>
      </w:r>
      <w:r>
        <w:rPr>
          <w:sz w:val="21"/>
        </w:rPr>
        <w:t>実際に商品を数えて、システムの数字と合わせます</w:t>
      </w:r>
    </w:p>
    <w:p>
      <w:pPr>
        <w:pStyle w:val="ListNumber"/>
      </w:pPr>
      <w:r>
        <w:rPr>
          <w:b/>
          <w:sz w:val="21"/>
        </w:rPr>
        <w:t>在庫修正：</w:t>
      </w:r>
      <w:r>
        <w:rPr>
          <w:sz w:val="21"/>
        </w:rPr>
        <w:t>数え違いや紛失があった場合に在庫数を修正します</w:t>
      </w:r>
    </w:p>
    <w:p>
      <w:pPr>
        <w:pStyle w:val="ListNumber"/>
      </w:pPr>
      <w:r>
        <w:rPr>
          <w:b/>
          <w:sz w:val="21"/>
        </w:rPr>
        <w:t>ログ確認：</w:t>
      </w:r>
      <w:r>
        <w:rPr>
          <w:sz w:val="21"/>
        </w:rPr>
        <w:t>在庫の動きを履歴で確認します</w:t>
      </w:r>
    </w:p>
    <w:p>
      <w:pPr>
        <w:pStyle w:val="Heading1"/>
      </w:pPr>
      <w:r>
        <w:t>5. 困ったときは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症状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対処法</w:t>
            </w:r>
          </w:p>
        </w:tc>
      </w:tr>
      <w:tr>
        <w:tc>
          <w:tcPr>
            <w:tcW w:type="dxa" w:w="4320"/>
          </w:tcPr>
          <w:p>
            <w:r>
              <w:t>マクロが動かない</w:t>
            </w:r>
          </w:p>
        </w:tc>
        <w:tc>
          <w:tcPr>
            <w:tcW w:type="dxa" w:w="4320"/>
          </w:tcPr>
          <w:p>
            <w:r>
              <w:t>「コンテンツの有効化」を押したか確認する</w:t>
            </w:r>
          </w:p>
        </w:tc>
      </w:tr>
      <w:tr>
        <w:tc>
          <w:tcPr>
            <w:tcW w:type="dxa" w:w="4320"/>
          </w:tcPr>
          <w:p>
            <w:r>
              <w:t>エラーメッセージが出た</w:t>
            </w:r>
          </w:p>
        </w:tc>
        <w:tc>
          <w:tcPr>
            <w:tcW w:type="dxa" w:w="4320"/>
          </w:tcPr>
          <w:p>
            <w:r>
              <w:t>トラブル対応マニュアルを参照する</w:t>
            </w:r>
          </w:p>
        </w:tc>
      </w:tr>
      <w:tr>
        <w:tc>
          <w:tcPr>
            <w:tcW w:type="dxa" w:w="4320"/>
          </w:tcPr>
          <w:p>
            <w:r>
              <w:t>数字がおかしい</w:t>
            </w:r>
          </w:p>
        </w:tc>
        <w:tc>
          <w:tcPr>
            <w:tcW w:type="dxa" w:w="4320"/>
          </w:tcPr>
          <w:p>
            <w:r>
              <w:t>在庫異動ログを確認する</w:t>
            </w:r>
          </w:p>
        </w:tc>
      </w:tr>
      <w:tr>
        <w:tc>
          <w:tcPr>
            <w:tcW w:type="dxa" w:w="4320"/>
          </w:tcPr>
          <w:p>
            <w:r>
              <w:t>ファイルが開けない</w:t>
            </w:r>
          </w:p>
        </w:tc>
        <w:tc>
          <w:tcPr>
            <w:tcW w:type="dxa" w:w="4320"/>
          </w:tcPr>
          <w:p>
            <w:r>
              <w:t>管理者に連絡する</w:t>
            </w:r>
          </w:p>
        </w:tc>
      </w:tr>
    </w:tbl>
    <w:p/>
    <w:p>
      <w:r>
        <w:rPr>
          <w:b w:val="0"/>
          <w:sz w:val="21"/>
        </w:rPr>
        <w:t>詳しい手順は各マニュアルをご覧ください。</w:t>
      </w:r>
    </w:p>
    <w:p>
      <w:pPr>
        <w:ind w:left="283" w:right="283"/>
      </w:pPr>
      <w:r>
        <w:rPr>
          <w:color w:val="333366"/>
          <w:sz w:val="20"/>
        </w:rPr>
        <w:t>⚠️ 重要  困ったときはすぐに管理者に連絡してください。絶対に自己判断でデータを消さないでください。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