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26904" w14:textId="1C732C8F" w:rsidR="00567001" w:rsidRDefault="00C72C52" w:rsidP="00D75675">
      <w:pPr>
        <w:spacing w:line="480" w:lineRule="auto"/>
        <w:pPrChange w:id="0" w:author="Michael Flanagin" w:date="2019-04-12T11:29:00Z">
          <w:pPr/>
        </w:pPrChange>
      </w:pPr>
      <w:r>
        <w:t>TITLE</w:t>
      </w:r>
      <w:r w:rsidR="003C54F0">
        <w:t xml:space="preserve">: Evolving Practices of </w:t>
      </w:r>
      <w:r w:rsidR="004F4771">
        <w:t>Result</w:t>
      </w:r>
      <w:r w:rsidR="002E3273">
        <w:t>s</w:t>
      </w:r>
      <w:r w:rsidR="000E3F06">
        <w:t xml:space="preserve"> Reporting in</w:t>
      </w:r>
      <w:r w:rsidR="00392442">
        <w:t xml:space="preserve"> ClinicalT</w:t>
      </w:r>
      <w:r w:rsidR="00567001">
        <w:t>rials.gov</w:t>
      </w:r>
      <w:r w:rsidR="00FC1B9E">
        <w:t xml:space="preserve"> </w:t>
      </w:r>
    </w:p>
    <w:p w14:paraId="17AC2C05" w14:textId="77777777" w:rsidR="00567001" w:rsidRDefault="00567001" w:rsidP="00D75675">
      <w:pPr>
        <w:spacing w:line="480" w:lineRule="auto"/>
        <w:pPrChange w:id="1" w:author="Michael Flanagin" w:date="2019-04-12T11:29:00Z">
          <w:pPr/>
        </w:pPrChange>
      </w:pPr>
    </w:p>
    <w:p w14:paraId="4321882B" w14:textId="52ECD321" w:rsidR="00C27139" w:rsidRDefault="00C72C52" w:rsidP="00D75675">
      <w:pPr>
        <w:spacing w:line="480" w:lineRule="auto"/>
        <w:rPr>
          <w:bCs/>
        </w:rPr>
        <w:pPrChange w:id="2" w:author="Michael Flanagin" w:date="2019-04-12T11:29:00Z">
          <w:pPr/>
        </w:pPrChange>
      </w:pPr>
      <w:r>
        <w:t>BACKGROUND: I</w:t>
      </w:r>
      <w:r w:rsidR="000F6656">
        <w:t>t is ethica</w:t>
      </w:r>
      <w:r w:rsidR="00084D4C">
        <w:t>l and professional to disclose</w:t>
      </w:r>
      <w:r w:rsidR="000F6656">
        <w:t xml:space="preserve"> results of clinical trials</w:t>
      </w:r>
      <w:r w:rsidR="004A2EA5">
        <w:t xml:space="preserve"> to the public</w:t>
      </w:r>
      <w:r w:rsidR="000F6656">
        <w:t xml:space="preserve">. </w:t>
      </w:r>
      <w:r w:rsidR="00BA4E9B">
        <w:t xml:space="preserve">In 2007, </w:t>
      </w:r>
      <w:r w:rsidR="000F6656">
        <w:t xml:space="preserve">US Congress passed the </w:t>
      </w:r>
      <w:r w:rsidR="000F6656" w:rsidRPr="000F6656">
        <w:t>Food and Dru</w:t>
      </w:r>
      <w:r w:rsidR="00BA4E9B">
        <w:t xml:space="preserve">g Administration Amendments Act </w:t>
      </w:r>
      <w:r w:rsidR="000F6656" w:rsidRPr="000F6656">
        <w:t>(FDAAA)</w:t>
      </w:r>
      <w:r w:rsidR="000F6656">
        <w:t xml:space="preserve"> that requires </w:t>
      </w:r>
      <w:r w:rsidR="00392442">
        <w:t>A</w:t>
      </w:r>
      <w:r w:rsidR="000F6656">
        <w:t>p</w:t>
      </w:r>
      <w:r w:rsidR="00392442">
        <w:t xml:space="preserve">plicable Clinical </w:t>
      </w:r>
      <w:r w:rsidR="00700635">
        <w:t xml:space="preserve">Trials (ACTs) to submit </w:t>
      </w:r>
      <w:r w:rsidR="00513BC7">
        <w:t xml:space="preserve">basic </w:t>
      </w:r>
      <w:r w:rsidR="00392442">
        <w:t>result</w:t>
      </w:r>
      <w:r w:rsidR="00EE25E6">
        <w:t>s</w:t>
      </w:r>
      <w:r w:rsidR="00513BC7">
        <w:t xml:space="preserve"> </w:t>
      </w:r>
      <w:r w:rsidR="00AE4BDB">
        <w:t>to ClinicalTrials.gov</w:t>
      </w:r>
      <w:r w:rsidR="00C27139">
        <w:t xml:space="preserve"> (CT.gov)</w:t>
      </w:r>
      <w:r w:rsidR="00246406">
        <w:t xml:space="preserve"> </w:t>
      </w:r>
      <w:r w:rsidR="00AE472F">
        <w:t xml:space="preserve">database </w:t>
      </w:r>
      <w:r w:rsidR="00513BC7">
        <w:t xml:space="preserve">independent of </w:t>
      </w:r>
      <w:r w:rsidR="00513BC7" w:rsidRPr="00513BC7">
        <w:t>journa</w:t>
      </w:r>
      <w:r w:rsidR="00513BC7">
        <w:t xml:space="preserve">l publication </w:t>
      </w:r>
      <w:r w:rsidR="009C0CA3">
        <w:t xml:space="preserve">or conference presentation </w:t>
      </w:r>
      <w:r w:rsidR="00996B88">
        <w:t xml:space="preserve">in </w:t>
      </w:r>
      <w:r w:rsidR="00AE4BDB">
        <w:t>timely fashion</w:t>
      </w:r>
      <w:r w:rsidR="00513BC7">
        <w:t xml:space="preserve"> (</w:t>
      </w:r>
      <w:r w:rsidR="009E374C">
        <w:t>normally withi</w:t>
      </w:r>
      <w:r w:rsidR="0033602F">
        <w:t>n 1 year after</w:t>
      </w:r>
      <w:r w:rsidR="009E374C">
        <w:t xml:space="preserve"> primary completion date</w:t>
      </w:r>
      <w:r w:rsidR="00513BC7">
        <w:t>)</w:t>
      </w:r>
      <w:r w:rsidR="00AE4BDB">
        <w:t xml:space="preserve">. However, the compliance was </w:t>
      </w:r>
      <w:r w:rsidR="00C27139">
        <w:t xml:space="preserve">poor (Anderson et al. 2015). </w:t>
      </w:r>
      <w:r w:rsidR="00D7358D">
        <w:t xml:space="preserve">The </w:t>
      </w:r>
      <w:r w:rsidR="00E00E5A">
        <w:rPr>
          <w:bCs/>
        </w:rPr>
        <w:t>final r</w:t>
      </w:r>
      <w:r w:rsidR="00C27139" w:rsidRPr="0066164F">
        <w:rPr>
          <w:bCs/>
        </w:rPr>
        <w:t>ule for FDAAA 801</w:t>
      </w:r>
      <w:r w:rsidR="00064A6E">
        <w:rPr>
          <w:bCs/>
        </w:rPr>
        <w:t xml:space="preserve"> </w:t>
      </w:r>
      <w:r w:rsidR="00352BC3">
        <w:rPr>
          <w:bCs/>
        </w:rPr>
        <w:t xml:space="preserve">was </w:t>
      </w:r>
      <w:r w:rsidR="00D13B29">
        <w:rPr>
          <w:bCs/>
        </w:rPr>
        <w:t xml:space="preserve">issued </w:t>
      </w:r>
      <w:r w:rsidR="009E374C">
        <w:rPr>
          <w:bCs/>
        </w:rPr>
        <w:t xml:space="preserve">in 2016 </w:t>
      </w:r>
      <w:r w:rsidR="00352BC3">
        <w:rPr>
          <w:bCs/>
        </w:rPr>
        <w:t xml:space="preserve">to </w:t>
      </w:r>
      <w:r w:rsidR="005A392D">
        <w:rPr>
          <w:bCs/>
        </w:rPr>
        <w:t xml:space="preserve">further </w:t>
      </w:r>
      <w:r w:rsidR="009E374C">
        <w:rPr>
          <w:bCs/>
        </w:rPr>
        <w:t>clarify the result</w:t>
      </w:r>
      <w:r w:rsidR="00C71178">
        <w:rPr>
          <w:bCs/>
        </w:rPr>
        <w:t>s</w:t>
      </w:r>
      <w:r w:rsidR="009E374C">
        <w:rPr>
          <w:bCs/>
        </w:rPr>
        <w:t xml:space="preserve"> reporting requirements</w:t>
      </w:r>
      <w:r w:rsidR="00064A6E">
        <w:rPr>
          <w:bCs/>
        </w:rPr>
        <w:t xml:space="preserve"> </w:t>
      </w:r>
      <w:r w:rsidR="009E374C">
        <w:rPr>
          <w:bCs/>
        </w:rPr>
        <w:t xml:space="preserve">with </w:t>
      </w:r>
      <w:r w:rsidR="00D13B29">
        <w:rPr>
          <w:bCs/>
        </w:rPr>
        <w:t xml:space="preserve">the </w:t>
      </w:r>
      <w:r w:rsidR="009E374C">
        <w:rPr>
          <w:bCs/>
        </w:rPr>
        <w:t xml:space="preserve">effective date on January 18, 2017. The goal </w:t>
      </w:r>
      <w:r w:rsidR="00CA47D9">
        <w:rPr>
          <w:bCs/>
        </w:rPr>
        <w:t xml:space="preserve">of this project </w:t>
      </w:r>
      <w:r w:rsidR="001C3B96">
        <w:rPr>
          <w:bCs/>
        </w:rPr>
        <w:t xml:space="preserve">is </w:t>
      </w:r>
      <w:r w:rsidR="00CA47D9">
        <w:rPr>
          <w:bCs/>
        </w:rPr>
        <w:t xml:space="preserve">to examine </w:t>
      </w:r>
      <w:r w:rsidR="000E3F06">
        <w:rPr>
          <w:bCs/>
        </w:rPr>
        <w:t>the results reporting in</w:t>
      </w:r>
      <w:r w:rsidR="00F268E8">
        <w:rPr>
          <w:bCs/>
        </w:rPr>
        <w:t xml:space="preserve"> CT.gov over the past decade.</w:t>
      </w:r>
    </w:p>
    <w:p w14:paraId="7871B6FB" w14:textId="77777777" w:rsidR="00F268E8" w:rsidRDefault="00F268E8" w:rsidP="00D75675">
      <w:pPr>
        <w:spacing w:line="480" w:lineRule="auto"/>
        <w:rPr>
          <w:bCs/>
        </w:rPr>
        <w:pPrChange w:id="3" w:author="Michael Flanagin" w:date="2019-04-12T11:29:00Z">
          <w:pPr/>
        </w:pPrChange>
      </w:pPr>
      <w:bookmarkStart w:id="4" w:name="_GoBack"/>
      <w:bookmarkEnd w:id="4"/>
    </w:p>
    <w:p w14:paraId="3D85A176" w14:textId="3C0ECBDF" w:rsidR="00F268E8" w:rsidRDefault="00513BC7" w:rsidP="00D75675">
      <w:pPr>
        <w:spacing w:line="480" w:lineRule="auto"/>
        <w:rPr>
          <w:bCs/>
        </w:rPr>
        <w:pPrChange w:id="5" w:author="Michael Flanagin" w:date="2019-04-12T11:29:00Z">
          <w:pPr/>
        </w:pPrChange>
      </w:pPr>
      <w:r>
        <w:rPr>
          <w:bCs/>
        </w:rPr>
        <w:t>METHOD</w:t>
      </w:r>
      <w:r w:rsidR="002423E5">
        <w:rPr>
          <w:bCs/>
        </w:rPr>
        <w:t>S</w:t>
      </w:r>
      <w:r>
        <w:rPr>
          <w:bCs/>
        </w:rPr>
        <w:t>: We analyzed</w:t>
      </w:r>
      <w:r w:rsidR="00FF42BC">
        <w:rPr>
          <w:bCs/>
        </w:rPr>
        <w:t xml:space="preserve"> trials </w:t>
      </w:r>
      <w:r w:rsidR="000E3F06">
        <w:rPr>
          <w:bCs/>
        </w:rPr>
        <w:t>registered in</w:t>
      </w:r>
      <w:r w:rsidR="00A66E3A">
        <w:rPr>
          <w:bCs/>
        </w:rPr>
        <w:t xml:space="preserve"> CT.gov </w:t>
      </w:r>
      <w:r w:rsidR="00FF42BC">
        <w:rPr>
          <w:bCs/>
        </w:rPr>
        <w:t xml:space="preserve">that completed </w:t>
      </w:r>
      <w:r w:rsidR="00C71178">
        <w:rPr>
          <w:bCs/>
        </w:rPr>
        <w:t xml:space="preserve">or terminated </w:t>
      </w:r>
      <w:r w:rsidR="00EB4C4B">
        <w:rPr>
          <w:bCs/>
        </w:rPr>
        <w:t>in</w:t>
      </w:r>
      <w:r w:rsidR="009D1E39">
        <w:rPr>
          <w:bCs/>
        </w:rPr>
        <w:t xml:space="preserve"> or after 2008 and </w:t>
      </w:r>
      <w:r w:rsidR="00FF42BC">
        <w:rPr>
          <w:bCs/>
        </w:rPr>
        <w:t xml:space="preserve">defined likely applicable clinical trial (LACT) status </w:t>
      </w:r>
      <w:r>
        <w:rPr>
          <w:bCs/>
        </w:rPr>
        <w:t xml:space="preserve">for individual trial based on public </w:t>
      </w:r>
      <w:r w:rsidRPr="00513BC7">
        <w:rPr>
          <w:bCs/>
        </w:rPr>
        <w:t>available</w:t>
      </w:r>
      <w:r>
        <w:rPr>
          <w:bCs/>
        </w:rPr>
        <w:t xml:space="preserve"> information</w:t>
      </w:r>
      <w:r w:rsidR="001D3A83">
        <w:rPr>
          <w:bCs/>
        </w:rPr>
        <w:t xml:space="preserve"> in</w:t>
      </w:r>
      <w:r>
        <w:rPr>
          <w:bCs/>
        </w:rPr>
        <w:t xml:space="preserve"> CT.gov</w:t>
      </w:r>
      <w:r w:rsidR="003B0D82">
        <w:rPr>
          <w:bCs/>
        </w:rPr>
        <w:t xml:space="preserve">. </w:t>
      </w:r>
      <w:r w:rsidR="008D3585" w:rsidRPr="008D3585">
        <w:rPr>
          <w:bCs/>
        </w:rPr>
        <w:t xml:space="preserve">We </w:t>
      </w:r>
      <w:r w:rsidR="00552FEA">
        <w:rPr>
          <w:bCs/>
        </w:rPr>
        <w:t>plot</w:t>
      </w:r>
      <w:r w:rsidR="00F219CE">
        <w:rPr>
          <w:bCs/>
        </w:rPr>
        <w:t>ted</w:t>
      </w:r>
      <w:r w:rsidR="00982DE8">
        <w:rPr>
          <w:bCs/>
        </w:rPr>
        <w:t xml:space="preserve"> </w:t>
      </w:r>
      <w:r w:rsidR="008D3585" w:rsidRPr="008D3585">
        <w:rPr>
          <w:bCs/>
        </w:rPr>
        <w:t>the cumulative percentage</w:t>
      </w:r>
      <w:r w:rsidR="000406C5">
        <w:rPr>
          <w:bCs/>
        </w:rPr>
        <w:t>s</w:t>
      </w:r>
      <w:r w:rsidR="008D3585" w:rsidRPr="008D3585">
        <w:rPr>
          <w:bCs/>
        </w:rPr>
        <w:t xml:space="preserve"> of trials that reported</w:t>
      </w:r>
      <w:r w:rsidR="00C153D7">
        <w:rPr>
          <w:bCs/>
        </w:rPr>
        <w:t xml:space="preserve"> results</w:t>
      </w:r>
      <w:r w:rsidR="000E0F9C">
        <w:rPr>
          <w:bCs/>
        </w:rPr>
        <w:t xml:space="preserve"> </w:t>
      </w:r>
      <w:r w:rsidR="00C74CA6">
        <w:rPr>
          <w:bCs/>
        </w:rPr>
        <w:t xml:space="preserve">after </w:t>
      </w:r>
      <w:r w:rsidR="008D3585" w:rsidRPr="008D3585">
        <w:rPr>
          <w:bCs/>
        </w:rPr>
        <w:t>the primary</w:t>
      </w:r>
      <w:r w:rsidR="008D3585">
        <w:rPr>
          <w:bCs/>
        </w:rPr>
        <w:t xml:space="preserve"> completion date</w:t>
      </w:r>
      <w:r w:rsidR="00631A69">
        <w:rPr>
          <w:bCs/>
        </w:rPr>
        <w:t xml:space="preserve"> group by LACT status</w:t>
      </w:r>
      <w:r w:rsidR="008D3585">
        <w:rPr>
          <w:bCs/>
        </w:rPr>
        <w:t xml:space="preserve">. </w:t>
      </w:r>
      <w:r w:rsidR="00BD7E3F">
        <w:rPr>
          <w:bCs/>
        </w:rPr>
        <w:t>We calculated the proportion of trials that reported results within 12 mon</w:t>
      </w:r>
      <w:r w:rsidR="007D256B">
        <w:rPr>
          <w:bCs/>
        </w:rPr>
        <w:t xml:space="preserve">ths interval </w:t>
      </w:r>
      <w:r w:rsidR="00F31C2E">
        <w:rPr>
          <w:bCs/>
        </w:rPr>
        <w:t xml:space="preserve">group </w:t>
      </w:r>
      <w:r w:rsidR="007D256B">
        <w:rPr>
          <w:bCs/>
        </w:rPr>
        <w:t>by LA</w:t>
      </w:r>
      <w:r w:rsidR="005C0AF6">
        <w:rPr>
          <w:bCs/>
        </w:rPr>
        <w:t>CT status and year of completion</w:t>
      </w:r>
      <w:r w:rsidR="007D256B">
        <w:rPr>
          <w:bCs/>
        </w:rPr>
        <w:t xml:space="preserve">. </w:t>
      </w:r>
      <w:r w:rsidR="000406C5">
        <w:rPr>
          <w:bCs/>
        </w:rPr>
        <w:t xml:space="preserve">Among the </w:t>
      </w:r>
      <w:r w:rsidR="00F31C2E">
        <w:rPr>
          <w:bCs/>
        </w:rPr>
        <w:t xml:space="preserve">trials with </w:t>
      </w:r>
      <w:r w:rsidR="000406C5">
        <w:rPr>
          <w:bCs/>
        </w:rPr>
        <w:t>results</w:t>
      </w:r>
      <w:r w:rsidR="00403FD3">
        <w:rPr>
          <w:bCs/>
        </w:rPr>
        <w:t xml:space="preserve"> reported</w:t>
      </w:r>
      <w:r w:rsidR="00F31C2E">
        <w:rPr>
          <w:bCs/>
        </w:rPr>
        <w:t>, t</w:t>
      </w:r>
      <w:r w:rsidR="00B9522D">
        <w:rPr>
          <w:bCs/>
        </w:rPr>
        <w:t xml:space="preserve">he </w:t>
      </w:r>
      <w:r w:rsidR="009943FD">
        <w:rPr>
          <w:bCs/>
        </w:rPr>
        <w:t>key result</w:t>
      </w:r>
      <w:r w:rsidR="00B9522D">
        <w:rPr>
          <w:bCs/>
        </w:rPr>
        <w:t xml:space="preserve"> elements</w:t>
      </w:r>
      <w:r w:rsidR="00084D4C">
        <w:rPr>
          <w:bCs/>
        </w:rPr>
        <w:t xml:space="preserve">, including outcome measures, adverse events and </w:t>
      </w:r>
      <w:r w:rsidR="00F31C2E">
        <w:rPr>
          <w:bCs/>
        </w:rPr>
        <w:t>baseline c</w:t>
      </w:r>
      <w:r w:rsidR="00084D4C" w:rsidRPr="00084D4C">
        <w:rPr>
          <w:bCs/>
        </w:rPr>
        <w:t>haracteristics</w:t>
      </w:r>
      <w:r w:rsidR="003B653E">
        <w:rPr>
          <w:bCs/>
        </w:rPr>
        <w:t>, were</w:t>
      </w:r>
      <w:r w:rsidR="00F31C2E">
        <w:rPr>
          <w:bCs/>
        </w:rPr>
        <w:t xml:space="preserve"> examined </w:t>
      </w:r>
      <w:r w:rsidR="004265EC">
        <w:rPr>
          <w:bCs/>
        </w:rPr>
        <w:t>for completeness and</w:t>
      </w:r>
      <w:r w:rsidR="003B653E">
        <w:rPr>
          <w:bCs/>
        </w:rPr>
        <w:t xml:space="preserve"> interpretability</w:t>
      </w:r>
      <w:r w:rsidR="00F31C2E">
        <w:rPr>
          <w:bCs/>
        </w:rPr>
        <w:t xml:space="preserve">.  </w:t>
      </w:r>
    </w:p>
    <w:p w14:paraId="4A900375" w14:textId="77777777" w:rsidR="005C0AF6" w:rsidRDefault="005C0AF6" w:rsidP="00D75675">
      <w:pPr>
        <w:spacing w:line="480" w:lineRule="auto"/>
        <w:rPr>
          <w:bCs/>
        </w:rPr>
        <w:pPrChange w:id="6" w:author="Michael Flanagin" w:date="2019-04-12T11:29:00Z">
          <w:pPr/>
        </w:pPrChange>
      </w:pPr>
    </w:p>
    <w:p w14:paraId="11E1864F" w14:textId="67B8C9B9" w:rsidR="00631A69" w:rsidRDefault="002423E5" w:rsidP="00D75675">
      <w:pPr>
        <w:spacing w:line="480" w:lineRule="auto"/>
        <w:rPr>
          <w:bCs/>
        </w:rPr>
        <w:pPrChange w:id="7" w:author="Michael Flanagin" w:date="2019-04-12T11:29:00Z">
          <w:pPr/>
        </w:pPrChange>
      </w:pPr>
      <w:r>
        <w:rPr>
          <w:bCs/>
        </w:rPr>
        <w:t>RESULTS</w:t>
      </w:r>
      <w:r w:rsidR="00631A69">
        <w:rPr>
          <w:bCs/>
        </w:rPr>
        <w:t xml:space="preserve">: </w:t>
      </w:r>
      <w:r w:rsidR="009D1E39">
        <w:rPr>
          <w:bCs/>
        </w:rPr>
        <w:t xml:space="preserve">Of </w:t>
      </w:r>
      <w:r w:rsidR="00101473">
        <w:rPr>
          <w:bCs/>
        </w:rPr>
        <w:t>130,</w:t>
      </w:r>
      <w:r w:rsidR="006761FE">
        <w:rPr>
          <w:bCs/>
        </w:rPr>
        <w:t xml:space="preserve">407 </w:t>
      </w:r>
      <w:r w:rsidR="009D1E39">
        <w:rPr>
          <w:bCs/>
        </w:rPr>
        <w:t xml:space="preserve">trials completed </w:t>
      </w:r>
      <w:r w:rsidR="007B1010">
        <w:rPr>
          <w:bCs/>
        </w:rPr>
        <w:t xml:space="preserve">or terminated </w:t>
      </w:r>
      <w:r w:rsidR="009D1E39">
        <w:rPr>
          <w:bCs/>
        </w:rPr>
        <w:t>between 2008 and 2017, 26% of trial</w:t>
      </w:r>
      <w:r w:rsidR="00A7148B">
        <w:rPr>
          <w:bCs/>
        </w:rPr>
        <w:t>s were</w:t>
      </w:r>
      <w:r w:rsidR="009D1E39">
        <w:rPr>
          <w:bCs/>
        </w:rPr>
        <w:t xml:space="preserve"> flagged as LACT. </w:t>
      </w:r>
      <w:r w:rsidR="00F2764F">
        <w:rPr>
          <w:bCs/>
        </w:rPr>
        <w:t xml:space="preserve">Overall, </w:t>
      </w:r>
      <w:r w:rsidR="00DD5BFC">
        <w:rPr>
          <w:bCs/>
        </w:rPr>
        <w:t>59% of</w:t>
      </w:r>
      <w:r w:rsidR="00A7148B">
        <w:rPr>
          <w:bCs/>
        </w:rPr>
        <w:t xml:space="preserve"> LACTs and 15% of non-LACTs had</w:t>
      </w:r>
      <w:r w:rsidR="00DD5BFC">
        <w:rPr>
          <w:bCs/>
        </w:rPr>
        <w:t xml:space="preserve"> reported results</w:t>
      </w:r>
      <w:r w:rsidR="00306DFF">
        <w:rPr>
          <w:bCs/>
        </w:rPr>
        <w:t xml:space="preserve"> to </w:t>
      </w:r>
      <w:r w:rsidR="00306DFF">
        <w:rPr>
          <w:bCs/>
        </w:rPr>
        <w:lastRenderedPageBreak/>
        <w:t>date</w:t>
      </w:r>
      <w:r w:rsidR="00DD5BFC">
        <w:rPr>
          <w:bCs/>
        </w:rPr>
        <w:t xml:space="preserve">. </w:t>
      </w:r>
      <w:r w:rsidR="00342701">
        <w:rPr>
          <w:bCs/>
        </w:rPr>
        <w:t>For LACT</w:t>
      </w:r>
      <w:r w:rsidR="00AF25AB">
        <w:rPr>
          <w:bCs/>
        </w:rPr>
        <w:t>s</w:t>
      </w:r>
      <w:r w:rsidR="00342701">
        <w:rPr>
          <w:bCs/>
        </w:rPr>
        <w:t>, the percentages of trials submitted resu</w:t>
      </w:r>
      <w:r w:rsidR="00303B7F">
        <w:rPr>
          <w:bCs/>
        </w:rPr>
        <w:t>lts to CT.gov within one year after</w:t>
      </w:r>
      <w:r w:rsidR="00342701">
        <w:rPr>
          <w:bCs/>
        </w:rPr>
        <w:t xml:space="preserve"> completion increased from 10% among trials completed in 2008 </w:t>
      </w:r>
      <w:r w:rsidR="00F86CE4">
        <w:rPr>
          <w:bCs/>
        </w:rPr>
        <w:t>to 30</w:t>
      </w:r>
      <w:r w:rsidR="00342701">
        <w:rPr>
          <w:bCs/>
        </w:rPr>
        <w:t>% among trials completed in 2017. On the contrary, for non-LACT</w:t>
      </w:r>
      <w:r w:rsidR="00AF25AB">
        <w:rPr>
          <w:bCs/>
        </w:rPr>
        <w:t>s</w:t>
      </w:r>
      <w:r w:rsidR="00342701">
        <w:rPr>
          <w:bCs/>
        </w:rPr>
        <w:t>, the percentages increased from 5% to 6%</w:t>
      </w:r>
      <w:r w:rsidR="000D21F7">
        <w:rPr>
          <w:bCs/>
        </w:rPr>
        <w:t xml:space="preserve"> during the same period</w:t>
      </w:r>
      <w:r w:rsidR="00342701">
        <w:rPr>
          <w:bCs/>
        </w:rPr>
        <w:t>.</w:t>
      </w:r>
      <w:r w:rsidR="000D21F7">
        <w:rPr>
          <w:bCs/>
        </w:rPr>
        <w:t xml:space="preserve"> </w:t>
      </w:r>
      <w:r w:rsidR="00B3560B">
        <w:rPr>
          <w:bCs/>
        </w:rPr>
        <w:t xml:space="preserve">The result </w:t>
      </w:r>
      <w:r w:rsidR="00D24497">
        <w:rPr>
          <w:bCs/>
        </w:rPr>
        <w:t>elements</w:t>
      </w:r>
      <w:r w:rsidR="00B3560B">
        <w:rPr>
          <w:bCs/>
        </w:rPr>
        <w:t xml:space="preserve"> </w:t>
      </w:r>
      <w:r w:rsidR="00B97922">
        <w:rPr>
          <w:bCs/>
        </w:rPr>
        <w:t xml:space="preserve">reported on CT.gov became more informative </w:t>
      </w:r>
      <w:r w:rsidR="00A773BE">
        <w:rPr>
          <w:bCs/>
        </w:rPr>
        <w:t xml:space="preserve">regardless of </w:t>
      </w:r>
      <w:r w:rsidR="005C31F2">
        <w:rPr>
          <w:bCs/>
        </w:rPr>
        <w:t xml:space="preserve">the </w:t>
      </w:r>
      <w:r w:rsidR="00A773BE">
        <w:rPr>
          <w:bCs/>
        </w:rPr>
        <w:t xml:space="preserve">LACT status </w:t>
      </w:r>
      <w:r w:rsidR="00B97922">
        <w:rPr>
          <w:bCs/>
        </w:rPr>
        <w:t>over the past decade, including</w:t>
      </w:r>
      <w:r w:rsidR="008D0F6B">
        <w:rPr>
          <w:bCs/>
        </w:rPr>
        <w:t xml:space="preserve"> specifying </w:t>
      </w:r>
      <w:r w:rsidR="004D3E47">
        <w:rPr>
          <w:bCs/>
        </w:rPr>
        <w:t xml:space="preserve">methods for </w:t>
      </w:r>
      <w:r w:rsidR="00B97922">
        <w:rPr>
          <w:bCs/>
        </w:rPr>
        <w:t>adverse event</w:t>
      </w:r>
      <w:r w:rsidR="00AE2191">
        <w:rPr>
          <w:bCs/>
        </w:rPr>
        <w:t>s</w:t>
      </w:r>
      <w:r w:rsidR="00B97922">
        <w:rPr>
          <w:bCs/>
        </w:rPr>
        <w:t xml:space="preserve"> collection, reporting all-cause mortality, summarizing the ethnicity / race background etc. </w:t>
      </w:r>
      <w:r w:rsidR="00A11185">
        <w:rPr>
          <w:bCs/>
        </w:rPr>
        <w:t xml:space="preserve">More details and visualization of results will be presented at the meeting. </w:t>
      </w:r>
    </w:p>
    <w:p w14:paraId="6D527D43" w14:textId="77777777" w:rsidR="00B97922" w:rsidRDefault="00B97922" w:rsidP="00D75675">
      <w:pPr>
        <w:spacing w:line="480" w:lineRule="auto"/>
        <w:rPr>
          <w:bCs/>
        </w:rPr>
        <w:pPrChange w:id="8" w:author="Michael Flanagin" w:date="2019-04-12T11:29:00Z">
          <w:pPr/>
        </w:pPrChange>
      </w:pPr>
    </w:p>
    <w:p w14:paraId="5B06E451" w14:textId="4B5294C8" w:rsidR="00B97922" w:rsidRDefault="008F71E0" w:rsidP="00D75675">
      <w:pPr>
        <w:spacing w:line="480" w:lineRule="auto"/>
        <w:rPr>
          <w:bCs/>
        </w:rPr>
        <w:pPrChange w:id="9" w:author="Michael Flanagin" w:date="2019-04-12T11:29:00Z">
          <w:pPr/>
        </w:pPrChange>
      </w:pPr>
      <w:r>
        <w:rPr>
          <w:bCs/>
        </w:rPr>
        <w:t xml:space="preserve">DISCUSSION: </w:t>
      </w:r>
      <w:r w:rsidR="009F6DA5">
        <w:rPr>
          <w:bCs/>
        </w:rPr>
        <w:t>Since</w:t>
      </w:r>
      <w:r w:rsidR="00A11185">
        <w:rPr>
          <w:bCs/>
        </w:rPr>
        <w:t xml:space="preserve"> CT.gov released its results database in 2008 </w:t>
      </w:r>
      <w:r w:rsidR="00EB2F67">
        <w:rPr>
          <w:bCs/>
        </w:rPr>
        <w:t>and the final rule</w:t>
      </w:r>
      <w:r w:rsidR="00A11185">
        <w:rPr>
          <w:bCs/>
        </w:rPr>
        <w:t xml:space="preserve"> was issued in 2016,</w:t>
      </w:r>
      <w:r w:rsidR="00D272D6">
        <w:rPr>
          <w:bCs/>
        </w:rPr>
        <w:t xml:space="preserve"> reporting results at CT.gov </w:t>
      </w:r>
      <w:r w:rsidR="009F6DA5">
        <w:rPr>
          <w:bCs/>
        </w:rPr>
        <w:t>has been</w:t>
      </w:r>
      <w:r w:rsidR="00D272D6">
        <w:rPr>
          <w:bCs/>
        </w:rPr>
        <w:t xml:space="preserve"> gradually becoming a more </w:t>
      </w:r>
      <w:r w:rsidR="005C31F2">
        <w:rPr>
          <w:bCs/>
        </w:rPr>
        <w:t xml:space="preserve">popular </w:t>
      </w:r>
      <w:r w:rsidR="00D272D6">
        <w:rPr>
          <w:bCs/>
        </w:rPr>
        <w:t xml:space="preserve">practice, which is an important next step after the </w:t>
      </w:r>
      <w:r w:rsidR="00D272D6" w:rsidRPr="00D272D6">
        <w:rPr>
          <w:bCs/>
        </w:rPr>
        <w:t xml:space="preserve">prospective </w:t>
      </w:r>
      <w:r w:rsidR="005C31F2">
        <w:rPr>
          <w:bCs/>
        </w:rPr>
        <w:t>trial</w:t>
      </w:r>
      <w:r w:rsidR="00CF0C75">
        <w:rPr>
          <w:bCs/>
        </w:rPr>
        <w:t xml:space="preserve"> </w:t>
      </w:r>
      <w:r w:rsidR="00D272D6">
        <w:rPr>
          <w:bCs/>
        </w:rPr>
        <w:t xml:space="preserve">registration and </w:t>
      </w:r>
      <w:r w:rsidR="00A773BE">
        <w:rPr>
          <w:bCs/>
        </w:rPr>
        <w:t>a prior step to the effort of</w:t>
      </w:r>
      <w:r w:rsidR="00D272D6">
        <w:rPr>
          <w:bCs/>
        </w:rPr>
        <w:t xml:space="preserve"> </w:t>
      </w:r>
      <w:r w:rsidR="00A773BE">
        <w:rPr>
          <w:bCs/>
        </w:rPr>
        <w:t>sharing</w:t>
      </w:r>
      <w:r w:rsidR="007E5F6C">
        <w:rPr>
          <w:bCs/>
        </w:rPr>
        <w:t xml:space="preserve"> indiv</w:t>
      </w:r>
      <w:r w:rsidR="00A773BE">
        <w:rPr>
          <w:bCs/>
        </w:rPr>
        <w:t>idual</w:t>
      </w:r>
      <w:r w:rsidR="005C31F2">
        <w:rPr>
          <w:bCs/>
        </w:rPr>
        <w:t xml:space="preserve"> participant data (IPD). We hope the continuing improvement in </w:t>
      </w:r>
      <w:r w:rsidR="004D6113">
        <w:rPr>
          <w:bCs/>
        </w:rPr>
        <w:t>universal r</w:t>
      </w:r>
      <w:r w:rsidR="005C31F2">
        <w:rPr>
          <w:bCs/>
        </w:rPr>
        <w:t>esult</w:t>
      </w:r>
      <w:r w:rsidR="004D6113">
        <w:rPr>
          <w:bCs/>
        </w:rPr>
        <w:t>s</w:t>
      </w:r>
      <w:r w:rsidR="005C31F2">
        <w:rPr>
          <w:bCs/>
        </w:rPr>
        <w:t xml:space="preserve"> reporting practice brings more values</w:t>
      </w:r>
      <w:r w:rsidR="004D6113">
        <w:rPr>
          <w:bCs/>
        </w:rPr>
        <w:t xml:space="preserve"> </w:t>
      </w:r>
      <w:r w:rsidR="005C31F2">
        <w:rPr>
          <w:bCs/>
        </w:rPr>
        <w:t xml:space="preserve">to </w:t>
      </w:r>
      <w:r w:rsidR="004D6113">
        <w:rPr>
          <w:bCs/>
        </w:rPr>
        <w:t xml:space="preserve">clinical trials for </w:t>
      </w:r>
      <w:r w:rsidR="005C31F2">
        <w:rPr>
          <w:bCs/>
        </w:rPr>
        <w:t xml:space="preserve">the societal advancement. </w:t>
      </w:r>
    </w:p>
    <w:p w14:paraId="13EA4045" w14:textId="77777777" w:rsidR="005C0AF6" w:rsidRDefault="005C0AF6" w:rsidP="00D75675">
      <w:pPr>
        <w:spacing w:line="480" w:lineRule="auto"/>
        <w:rPr>
          <w:bCs/>
        </w:rPr>
        <w:pPrChange w:id="10" w:author="Michael Flanagin" w:date="2019-04-12T11:29:00Z">
          <w:pPr/>
        </w:pPrChange>
      </w:pPr>
    </w:p>
    <w:p w14:paraId="1CB05A0E" w14:textId="77777777" w:rsidR="003B0D82" w:rsidRDefault="003B0D82" w:rsidP="00D75675">
      <w:pPr>
        <w:spacing w:line="480" w:lineRule="auto"/>
        <w:rPr>
          <w:bCs/>
        </w:rPr>
        <w:pPrChange w:id="11" w:author="Michael Flanagin" w:date="2019-04-12T11:29:00Z">
          <w:pPr/>
        </w:pPrChange>
      </w:pPr>
    </w:p>
    <w:p w14:paraId="347B8D66" w14:textId="77777777" w:rsidR="003B0D82" w:rsidRDefault="003B0D82" w:rsidP="00D75675">
      <w:pPr>
        <w:spacing w:line="480" w:lineRule="auto"/>
        <w:rPr>
          <w:b/>
          <w:bCs/>
        </w:rPr>
        <w:pPrChange w:id="12" w:author="Michael Flanagin" w:date="2019-04-12T11:29:00Z">
          <w:pPr/>
        </w:pPrChange>
      </w:pPr>
    </w:p>
    <w:p w14:paraId="65DDBF52" w14:textId="77777777" w:rsidR="00B366EA" w:rsidRDefault="00B366EA" w:rsidP="00D75675">
      <w:pPr>
        <w:spacing w:line="480" w:lineRule="auto"/>
        <w:rPr>
          <w:b/>
          <w:bCs/>
        </w:rPr>
        <w:pPrChange w:id="13" w:author="Michael Flanagin" w:date="2019-04-12T11:29:00Z">
          <w:pPr/>
        </w:pPrChange>
      </w:pPr>
    </w:p>
    <w:p w14:paraId="0701A2F4" w14:textId="77777777" w:rsidR="00B366EA" w:rsidRDefault="00B366EA" w:rsidP="00D75675">
      <w:pPr>
        <w:spacing w:line="480" w:lineRule="auto"/>
        <w:rPr>
          <w:b/>
          <w:bCs/>
        </w:rPr>
        <w:pPrChange w:id="14" w:author="Michael Flanagin" w:date="2019-04-12T11:29:00Z">
          <w:pPr/>
        </w:pPrChange>
      </w:pPr>
    </w:p>
    <w:p w14:paraId="64D52F46" w14:textId="77777777" w:rsidR="00B366EA" w:rsidRDefault="00B366EA" w:rsidP="00D75675">
      <w:pPr>
        <w:spacing w:line="480" w:lineRule="auto"/>
        <w:rPr>
          <w:b/>
          <w:bCs/>
        </w:rPr>
        <w:pPrChange w:id="15" w:author="Michael Flanagin" w:date="2019-04-12T11:29:00Z">
          <w:pPr/>
        </w:pPrChange>
      </w:pPr>
    </w:p>
    <w:p w14:paraId="618378F4" w14:textId="77777777" w:rsidR="00B366EA" w:rsidRDefault="00B366EA" w:rsidP="00D75675">
      <w:pPr>
        <w:spacing w:line="480" w:lineRule="auto"/>
        <w:rPr>
          <w:b/>
          <w:bCs/>
        </w:rPr>
        <w:pPrChange w:id="16" w:author="Michael Flanagin" w:date="2019-04-12T11:29:00Z">
          <w:pPr/>
        </w:pPrChange>
      </w:pPr>
    </w:p>
    <w:p w14:paraId="0BC41165" w14:textId="77777777" w:rsidR="00B366EA" w:rsidRDefault="00B366EA" w:rsidP="00D75675">
      <w:pPr>
        <w:spacing w:line="480" w:lineRule="auto"/>
        <w:rPr>
          <w:b/>
          <w:bCs/>
        </w:rPr>
        <w:pPrChange w:id="17" w:author="Michael Flanagin" w:date="2019-04-12T11:29:00Z">
          <w:pPr/>
        </w:pPrChange>
      </w:pPr>
    </w:p>
    <w:p w14:paraId="02EC5262" w14:textId="55A548AC" w:rsidR="009F4389" w:rsidRPr="00CF649D" w:rsidRDefault="00715705" w:rsidP="00D75675">
      <w:pPr>
        <w:spacing w:line="480" w:lineRule="auto"/>
        <w:rPr>
          <w:b/>
          <w:bCs/>
        </w:rPr>
        <w:pPrChange w:id="18" w:author="Michael Flanagin" w:date="2019-04-12T11:29:00Z">
          <w:pPr/>
        </w:pPrChange>
      </w:pPr>
    </w:p>
    <w:sectPr w:rsidR="009F4389" w:rsidRPr="00CF649D" w:rsidSect="001E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Flanagin">
    <w15:presenceInfo w15:providerId="AD" w15:userId="S-1-5-21-3155707176-3298623102-1796970715-5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F7"/>
    <w:rsid w:val="00015800"/>
    <w:rsid w:val="000406C5"/>
    <w:rsid w:val="00061270"/>
    <w:rsid w:val="00064A6E"/>
    <w:rsid w:val="00084D4C"/>
    <w:rsid w:val="00096B00"/>
    <w:rsid w:val="000D21F7"/>
    <w:rsid w:val="000E0F9C"/>
    <w:rsid w:val="000E3F06"/>
    <w:rsid w:val="000F6656"/>
    <w:rsid w:val="00101473"/>
    <w:rsid w:val="00185569"/>
    <w:rsid w:val="001C3B96"/>
    <w:rsid w:val="001D3A83"/>
    <w:rsid w:val="001E4587"/>
    <w:rsid w:val="001E6796"/>
    <w:rsid w:val="002423E5"/>
    <w:rsid w:val="00246406"/>
    <w:rsid w:val="002E3273"/>
    <w:rsid w:val="00303B7F"/>
    <w:rsid w:val="00306DFF"/>
    <w:rsid w:val="0033602F"/>
    <w:rsid w:val="00342701"/>
    <w:rsid w:val="00352BC3"/>
    <w:rsid w:val="00392442"/>
    <w:rsid w:val="003A603D"/>
    <w:rsid w:val="003B0D82"/>
    <w:rsid w:val="003B653E"/>
    <w:rsid w:val="003C54F0"/>
    <w:rsid w:val="00403FD3"/>
    <w:rsid w:val="004265EC"/>
    <w:rsid w:val="004356FC"/>
    <w:rsid w:val="00451439"/>
    <w:rsid w:val="004853DA"/>
    <w:rsid w:val="00497A7A"/>
    <w:rsid w:val="004A2EA5"/>
    <w:rsid w:val="004C7C23"/>
    <w:rsid w:val="004D3E47"/>
    <w:rsid w:val="004D6113"/>
    <w:rsid w:val="004E4044"/>
    <w:rsid w:val="004F4771"/>
    <w:rsid w:val="00513BC7"/>
    <w:rsid w:val="0054461A"/>
    <w:rsid w:val="00552FEA"/>
    <w:rsid w:val="00567001"/>
    <w:rsid w:val="00592FAF"/>
    <w:rsid w:val="005A392D"/>
    <w:rsid w:val="005C0AF6"/>
    <w:rsid w:val="005C31F2"/>
    <w:rsid w:val="00631A69"/>
    <w:rsid w:val="00647BD8"/>
    <w:rsid w:val="0066164F"/>
    <w:rsid w:val="006761FE"/>
    <w:rsid w:val="006C72F7"/>
    <w:rsid w:val="006C7FCB"/>
    <w:rsid w:val="006D5360"/>
    <w:rsid w:val="00700635"/>
    <w:rsid w:val="00715705"/>
    <w:rsid w:val="00794FB5"/>
    <w:rsid w:val="007B1010"/>
    <w:rsid w:val="007D256B"/>
    <w:rsid w:val="007E1D04"/>
    <w:rsid w:val="007E5F6C"/>
    <w:rsid w:val="008067AA"/>
    <w:rsid w:val="008476D7"/>
    <w:rsid w:val="008D0F6B"/>
    <w:rsid w:val="008D3585"/>
    <w:rsid w:val="008F71E0"/>
    <w:rsid w:val="009148ED"/>
    <w:rsid w:val="00927C22"/>
    <w:rsid w:val="00944F2B"/>
    <w:rsid w:val="0097724D"/>
    <w:rsid w:val="00982DE8"/>
    <w:rsid w:val="00990C79"/>
    <w:rsid w:val="009943FD"/>
    <w:rsid w:val="00996B88"/>
    <w:rsid w:val="009C002A"/>
    <w:rsid w:val="009C0CA3"/>
    <w:rsid w:val="009D1E39"/>
    <w:rsid w:val="009E374C"/>
    <w:rsid w:val="009F6DA5"/>
    <w:rsid w:val="00A01AD6"/>
    <w:rsid w:val="00A11185"/>
    <w:rsid w:val="00A36D12"/>
    <w:rsid w:val="00A66E3A"/>
    <w:rsid w:val="00A7148B"/>
    <w:rsid w:val="00A773BE"/>
    <w:rsid w:val="00AA203A"/>
    <w:rsid w:val="00AE2191"/>
    <w:rsid w:val="00AE472F"/>
    <w:rsid w:val="00AE4BDB"/>
    <w:rsid w:val="00AF25AB"/>
    <w:rsid w:val="00B213CC"/>
    <w:rsid w:val="00B2163D"/>
    <w:rsid w:val="00B3560B"/>
    <w:rsid w:val="00B366EA"/>
    <w:rsid w:val="00B42BCD"/>
    <w:rsid w:val="00B6239A"/>
    <w:rsid w:val="00B9522D"/>
    <w:rsid w:val="00B97922"/>
    <w:rsid w:val="00BA4E9B"/>
    <w:rsid w:val="00BD7E3F"/>
    <w:rsid w:val="00C153D7"/>
    <w:rsid w:val="00C27139"/>
    <w:rsid w:val="00C71178"/>
    <w:rsid w:val="00C72C52"/>
    <w:rsid w:val="00C74CA6"/>
    <w:rsid w:val="00CA47D9"/>
    <w:rsid w:val="00CF0C75"/>
    <w:rsid w:val="00CF649D"/>
    <w:rsid w:val="00D13B29"/>
    <w:rsid w:val="00D24497"/>
    <w:rsid w:val="00D272D6"/>
    <w:rsid w:val="00D30E11"/>
    <w:rsid w:val="00D7358D"/>
    <w:rsid w:val="00D75675"/>
    <w:rsid w:val="00D91A82"/>
    <w:rsid w:val="00DD2431"/>
    <w:rsid w:val="00DD5BFC"/>
    <w:rsid w:val="00E00E5A"/>
    <w:rsid w:val="00EB2F67"/>
    <w:rsid w:val="00EB4C4B"/>
    <w:rsid w:val="00EE25E6"/>
    <w:rsid w:val="00F219CE"/>
    <w:rsid w:val="00F268E8"/>
    <w:rsid w:val="00F2764F"/>
    <w:rsid w:val="00F31C2E"/>
    <w:rsid w:val="00F86CE4"/>
    <w:rsid w:val="00FC1B9E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49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7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6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67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5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56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56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5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56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Kehao Zhu</dc:creator>
  <cp:keywords/>
  <dc:description/>
  <cp:lastModifiedBy>Michael Flanagin</cp:lastModifiedBy>
  <cp:revision>4</cp:revision>
  <cp:lastPrinted>2019-04-12T18:29:00Z</cp:lastPrinted>
  <dcterms:created xsi:type="dcterms:W3CDTF">2019-04-06T22:08:00Z</dcterms:created>
  <dcterms:modified xsi:type="dcterms:W3CDTF">2019-04-15T18:15:00Z</dcterms:modified>
</cp:coreProperties>
</file>