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FE72" w14:textId="35A90BB7" w:rsidR="00F36602" w:rsidRPr="00E7182D" w:rsidRDefault="0021577C" w:rsidP="0021577C">
      <w:pPr>
        <w:pStyle w:val="Title"/>
        <w:pBdr>
          <w:bottom w:val="single" w:sz="4" w:space="1" w:color="auto"/>
        </w:pBdr>
        <w:rPr>
          <w:rStyle w:val="fontstyle01"/>
          <w:rFonts w:asciiTheme="majorHAnsi" w:hAnsiTheme="majorHAnsi"/>
          <w:color w:val="auto"/>
          <w:sz w:val="96"/>
          <w:szCs w:val="96"/>
        </w:rPr>
      </w:pPr>
      <w:r w:rsidRPr="00E7182D">
        <w:rPr>
          <w:rStyle w:val="fontstyle01"/>
          <w:rFonts w:asciiTheme="majorHAnsi" w:hAnsiTheme="majorHAnsi"/>
          <w:color w:val="auto"/>
          <w:sz w:val="96"/>
          <w:szCs w:val="96"/>
        </w:rPr>
        <w:t>Standards d</w:t>
      </w:r>
      <w:r w:rsidR="00B83052" w:rsidRPr="00E7182D">
        <w:rPr>
          <w:rStyle w:val="fontstyle01"/>
          <w:rFonts w:asciiTheme="majorHAnsi" w:hAnsiTheme="majorHAnsi"/>
          <w:color w:val="auto"/>
          <w:sz w:val="96"/>
          <w:szCs w:val="96"/>
        </w:rPr>
        <w:t>efinitions</w:t>
      </w:r>
    </w:p>
    <w:p w14:paraId="00BF6C84" w14:textId="61E25182" w:rsidR="006075AD" w:rsidRDefault="00B83052" w:rsidP="009D2888">
      <w:pPr>
        <w:pStyle w:val="Subtitle"/>
      </w:pPr>
      <w:r w:rsidRPr="00E7182D">
        <w:t xml:space="preserve">Definitions </w:t>
      </w:r>
      <w:r w:rsidR="0021577C" w:rsidRPr="00E7182D">
        <w:t xml:space="preserve">given in the standards </w:t>
      </w:r>
      <w:r w:rsidRPr="00E7182D">
        <w:t>o</w:t>
      </w:r>
      <w:r w:rsidR="0021577C" w:rsidRPr="00E7182D">
        <w:t xml:space="preserve">f some </w:t>
      </w:r>
      <w:proofErr w:type="gramStart"/>
      <w:r w:rsidR="0021577C" w:rsidRPr="00E7182D">
        <w:t>often used</w:t>
      </w:r>
      <w:proofErr w:type="gramEnd"/>
      <w:r w:rsidR="0021577C" w:rsidRPr="00E7182D">
        <w:t xml:space="preserve"> terms</w:t>
      </w:r>
    </w:p>
    <w:p w14:paraId="425DD1F3" w14:textId="1CA172D0" w:rsidR="009D2888" w:rsidRPr="009D2888" w:rsidRDefault="009D2888" w:rsidP="009D2888">
      <w:pPr>
        <w:pStyle w:val="Heading1"/>
      </w:pPr>
      <w:r>
        <w:t>EU Regulation</w:t>
      </w:r>
      <w:r w:rsidR="00A357C3">
        <w:t xml:space="preserve"> 2017/745</w:t>
      </w:r>
    </w:p>
    <w:p w14:paraId="0CE3B09C" w14:textId="77777777" w:rsidR="00792CD8" w:rsidRPr="00E7182D" w:rsidRDefault="00792CD8" w:rsidP="005C5715">
      <w:pPr>
        <w:pStyle w:val="Heading2"/>
        <w:rPr>
          <w:rFonts w:asciiTheme="majorHAnsi" w:hAnsiTheme="majorHAnsi" w:cstheme="majorHAnsi"/>
          <w:szCs w:val="28"/>
          <w:lang w:eastAsia="en-GB"/>
        </w:rPr>
      </w:pPr>
      <w:r w:rsidRPr="00E7182D">
        <w:rPr>
          <w:rFonts w:asciiTheme="majorHAnsi" w:hAnsiTheme="majorHAnsi" w:cstheme="majorHAnsi"/>
          <w:szCs w:val="28"/>
          <w:lang w:eastAsia="en-GB"/>
        </w:rPr>
        <w:t>Medical device</w:t>
      </w:r>
    </w:p>
    <w:p w14:paraId="38BD5F89" w14:textId="1D5BFB5C" w:rsidR="00A8591A" w:rsidRPr="00E7182D" w:rsidRDefault="005D6DF4" w:rsidP="00A8591A">
      <w:pPr>
        <w:rPr>
          <w:lang w:eastAsia="en-GB"/>
        </w:rPr>
      </w:pPr>
      <w:r w:rsidRPr="00E7182D">
        <w:rPr>
          <w:lang w:eastAsia="en-GB"/>
        </w:rPr>
        <w:t>‘Medical device’ means a</w:t>
      </w:r>
      <w:r w:rsidR="00792CD8" w:rsidRPr="00E7182D">
        <w:rPr>
          <w:lang w:eastAsia="en-GB"/>
        </w:rPr>
        <w:t>ny instrument, apparatus, appliance, software, implant, reagent, material or other article intended by the manufacturer to be used, alone or in combination, for human beings for one or more of the following specific medical purposes:</w:t>
      </w:r>
    </w:p>
    <w:p w14:paraId="5CA3D767" w14:textId="77777777" w:rsidR="00792CD8" w:rsidRPr="00E7182D" w:rsidRDefault="00792CD8" w:rsidP="005C5715">
      <w:pPr>
        <w:pStyle w:val="ListParagraph"/>
        <w:numPr>
          <w:ilvl w:val="0"/>
          <w:numId w:val="7"/>
        </w:numPr>
        <w:rPr>
          <w:rFonts w:cstheme="minorHAnsi"/>
          <w:lang w:val="en-US" w:eastAsia="en-GB"/>
        </w:rPr>
      </w:pPr>
      <w:r w:rsidRPr="00E7182D">
        <w:rPr>
          <w:rFonts w:cstheme="minorHAnsi"/>
          <w:lang w:val="en-US" w:eastAsia="en-GB"/>
        </w:rPr>
        <w:t xml:space="preserve">diagnosis, prevention, monitoring, prediction, prognosis, </w:t>
      </w:r>
      <w:proofErr w:type="gramStart"/>
      <w:r w:rsidRPr="00E7182D">
        <w:rPr>
          <w:rFonts w:cstheme="minorHAnsi"/>
          <w:lang w:val="en-US" w:eastAsia="en-GB"/>
        </w:rPr>
        <w:t>treatment</w:t>
      </w:r>
      <w:proofErr w:type="gramEnd"/>
      <w:r w:rsidRPr="00E7182D">
        <w:rPr>
          <w:rFonts w:cstheme="minorHAnsi"/>
          <w:lang w:val="en-US" w:eastAsia="en-GB"/>
        </w:rPr>
        <w:t xml:space="preserve"> or alleviation of disease,</w:t>
      </w:r>
    </w:p>
    <w:p w14:paraId="148B7199" w14:textId="77777777" w:rsidR="00792CD8" w:rsidRPr="00E7182D" w:rsidRDefault="00792CD8" w:rsidP="005C5715">
      <w:pPr>
        <w:pStyle w:val="ListParagraph"/>
        <w:numPr>
          <w:ilvl w:val="0"/>
          <w:numId w:val="7"/>
        </w:numPr>
        <w:rPr>
          <w:rFonts w:cstheme="minorHAnsi"/>
          <w:lang w:val="en-US" w:eastAsia="en-GB"/>
        </w:rPr>
      </w:pPr>
      <w:r w:rsidRPr="00E7182D">
        <w:rPr>
          <w:rFonts w:cstheme="minorHAnsi"/>
          <w:lang w:val="en-US" w:eastAsia="en-GB"/>
        </w:rPr>
        <w:t>diagnosis, monitoring, treatment, alleviation of, or compensation for, an injury or disability,</w:t>
      </w:r>
    </w:p>
    <w:p w14:paraId="4491B2A1" w14:textId="77777777" w:rsidR="00792CD8" w:rsidRPr="00E7182D" w:rsidRDefault="00792CD8" w:rsidP="005C5715">
      <w:pPr>
        <w:pStyle w:val="ListParagraph"/>
        <w:numPr>
          <w:ilvl w:val="0"/>
          <w:numId w:val="7"/>
        </w:numPr>
        <w:rPr>
          <w:rFonts w:cstheme="minorHAnsi"/>
          <w:lang w:val="en-US" w:eastAsia="en-GB"/>
        </w:rPr>
      </w:pPr>
      <w:r w:rsidRPr="00E7182D">
        <w:rPr>
          <w:rFonts w:cstheme="minorHAnsi"/>
          <w:lang w:val="en-US" w:eastAsia="en-GB"/>
        </w:rPr>
        <w:t xml:space="preserve">investigation, </w:t>
      </w:r>
      <w:proofErr w:type="gramStart"/>
      <w:r w:rsidRPr="00E7182D">
        <w:rPr>
          <w:rFonts w:cstheme="minorHAnsi"/>
          <w:lang w:val="en-US" w:eastAsia="en-GB"/>
        </w:rPr>
        <w:t>replacement</w:t>
      </w:r>
      <w:proofErr w:type="gramEnd"/>
      <w:r w:rsidRPr="00E7182D">
        <w:rPr>
          <w:rFonts w:cstheme="minorHAnsi"/>
          <w:lang w:val="en-US" w:eastAsia="en-GB"/>
        </w:rPr>
        <w:t xml:space="preserve"> or modification of the anatomy or of a physiological or pathological process or state,</w:t>
      </w:r>
    </w:p>
    <w:p w14:paraId="247E9F3C" w14:textId="77777777" w:rsidR="00792CD8" w:rsidRPr="00E7182D" w:rsidRDefault="00792CD8" w:rsidP="005C5715">
      <w:pPr>
        <w:pStyle w:val="ListParagraph"/>
        <w:numPr>
          <w:ilvl w:val="0"/>
          <w:numId w:val="7"/>
        </w:numPr>
        <w:rPr>
          <w:rFonts w:cstheme="minorHAnsi"/>
          <w:lang w:val="en-US" w:eastAsia="en-GB"/>
        </w:rPr>
      </w:pPr>
      <w:r w:rsidRPr="00E7182D">
        <w:rPr>
          <w:rFonts w:cstheme="minorHAnsi"/>
          <w:lang w:val="en-US" w:eastAsia="en-GB"/>
        </w:rPr>
        <w:t xml:space="preserve">providing information by means of in vitro examination of specimens derived from the human body, including organ, </w:t>
      </w:r>
      <w:proofErr w:type="gramStart"/>
      <w:r w:rsidRPr="00E7182D">
        <w:rPr>
          <w:rFonts w:cstheme="minorHAnsi"/>
          <w:lang w:val="en-US" w:eastAsia="en-GB"/>
        </w:rPr>
        <w:t>blood</w:t>
      </w:r>
      <w:proofErr w:type="gramEnd"/>
      <w:r w:rsidRPr="00E7182D">
        <w:rPr>
          <w:rFonts w:cstheme="minorHAnsi"/>
          <w:lang w:val="en-US" w:eastAsia="en-GB"/>
        </w:rPr>
        <w:t xml:space="preserve"> and tissue donations,</w:t>
      </w:r>
    </w:p>
    <w:p w14:paraId="28AF84FC" w14:textId="77777777" w:rsidR="00792CD8" w:rsidRPr="00E7182D" w:rsidRDefault="00792CD8" w:rsidP="00792CD8">
      <w:pPr>
        <w:rPr>
          <w:lang w:eastAsia="en-GB"/>
        </w:rPr>
      </w:pPr>
      <w:r w:rsidRPr="00E7182D">
        <w:rPr>
          <w:lang w:eastAsia="en-GB"/>
        </w:rPr>
        <w:t xml:space="preserve">and which does not achieve its principal intended action by pharmacological, </w:t>
      </w:r>
      <w:proofErr w:type="gramStart"/>
      <w:r w:rsidRPr="00E7182D">
        <w:rPr>
          <w:lang w:eastAsia="en-GB"/>
        </w:rPr>
        <w:t>immunological</w:t>
      </w:r>
      <w:proofErr w:type="gramEnd"/>
      <w:r w:rsidRPr="00E7182D">
        <w:rPr>
          <w:lang w:eastAsia="en-GB"/>
        </w:rPr>
        <w:t xml:space="preserve"> or metabolic means, in or on the human body, but which may be assisted in its function by such means.</w:t>
      </w:r>
    </w:p>
    <w:p w14:paraId="708D7642" w14:textId="77777777" w:rsidR="00792CD8" w:rsidRPr="00E7182D" w:rsidRDefault="00792CD8" w:rsidP="00792CD8">
      <w:pPr>
        <w:rPr>
          <w:lang w:eastAsia="en-GB"/>
        </w:rPr>
      </w:pPr>
      <w:r w:rsidRPr="00E7182D">
        <w:rPr>
          <w:lang w:eastAsia="en-GB"/>
        </w:rPr>
        <w:t>The following products shall also be deemed to be medical devices:</w:t>
      </w:r>
    </w:p>
    <w:p w14:paraId="7DFEC373" w14:textId="77777777" w:rsidR="00792CD8" w:rsidRPr="00E7182D" w:rsidRDefault="00792CD8" w:rsidP="00792CD8">
      <w:pPr>
        <w:pStyle w:val="ListParagraph"/>
        <w:numPr>
          <w:ilvl w:val="0"/>
          <w:numId w:val="2"/>
        </w:numPr>
        <w:rPr>
          <w:rFonts w:cstheme="minorHAnsi"/>
          <w:lang w:val="en-US" w:eastAsia="en-GB"/>
        </w:rPr>
      </w:pPr>
      <w:r w:rsidRPr="00E7182D">
        <w:rPr>
          <w:rFonts w:cstheme="minorHAnsi"/>
          <w:lang w:val="en-US" w:eastAsia="en-GB"/>
        </w:rPr>
        <w:t xml:space="preserve">devices for the control or support of </w:t>
      </w:r>
      <w:proofErr w:type="gramStart"/>
      <w:r w:rsidRPr="00E7182D">
        <w:rPr>
          <w:rFonts w:cstheme="minorHAnsi"/>
          <w:lang w:val="en-US" w:eastAsia="en-GB"/>
        </w:rPr>
        <w:t>conception;</w:t>
      </w:r>
      <w:proofErr w:type="gramEnd"/>
    </w:p>
    <w:p w14:paraId="138E31BA" w14:textId="7CBE9DE4" w:rsidR="00154B07" w:rsidRPr="00E252A5" w:rsidRDefault="00D95D6F" w:rsidP="00154B0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7182D">
        <w:rPr>
          <w:rFonts w:cstheme="minorHAnsi"/>
          <w:lang w:val="en-US" w:eastAsia="en-GB"/>
        </w:rPr>
        <w:t xml:space="preserve">products specifically intended for the cleaning, disinfection or </w:t>
      </w:r>
      <w:proofErr w:type="spellStart"/>
      <w:r w:rsidRPr="00E7182D">
        <w:rPr>
          <w:rFonts w:cstheme="minorHAnsi"/>
          <w:lang w:val="en-US" w:eastAsia="en-GB"/>
        </w:rPr>
        <w:t>sterilisation</w:t>
      </w:r>
      <w:proofErr w:type="spellEnd"/>
      <w:r w:rsidRPr="00E7182D">
        <w:rPr>
          <w:rFonts w:cstheme="minorHAnsi"/>
          <w:lang w:val="en-US" w:eastAsia="en-GB"/>
        </w:rPr>
        <w:t xml:space="preserve"> </w:t>
      </w:r>
      <w:r w:rsidRPr="00E7182D">
        <w:rPr>
          <w:rFonts w:cstheme="minorHAnsi"/>
          <w:lang w:val="en-US"/>
        </w:rPr>
        <w:t>of devices as referred to in Article 1(4) and of those referred to in the first paragraph of this point.</w:t>
      </w:r>
    </w:p>
    <w:p w14:paraId="56314CCA" w14:textId="77777777" w:rsidR="0031538A" w:rsidRPr="00E7182D" w:rsidRDefault="00654F42" w:rsidP="0031538A">
      <w:pPr>
        <w:pStyle w:val="Heading2"/>
      </w:pPr>
      <w:r w:rsidRPr="00E7182D">
        <w:t>Acces</w:t>
      </w:r>
      <w:r w:rsidR="00B13130" w:rsidRPr="00E7182D">
        <w:t>sory for a medical device</w:t>
      </w:r>
    </w:p>
    <w:p w14:paraId="0AC4BD5A" w14:textId="1F27D55E" w:rsidR="004B7712" w:rsidRPr="00E7182D" w:rsidRDefault="004B7712" w:rsidP="0031538A">
      <w:pPr>
        <w:rPr>
          <w:rFonts w:cstheme="majorBidi"/>
        </w:rPr>
      </w:pPr>
      <w:r w:rsidRPr="00E7182D">
        <w:t>‘</w:t>
      </w:r>
      <w:r w:rsidR="00B13130" w:rsidRPr="00E7182D">
        <w:t>A</w:t>
      </w:r>
      <w:r w:rsidRPr="00E7182D">
        <w:t>ccessory for a medical device’ means an article which, whilst not being itself a medical device, is intended by its</w:t>
      </w:r>
      <w:r w:rsidR="00121A42" w:rsidRPr="00E7182D">
        <w:t xml:space="preserve"> </w:t>
      </w:r>
      <w:r w:rsidRPr="00E7182D">
        <w:t>manufacturer to be used together with one or several particular medical device(s) to specifically enable the medical</w:t>
      </w:r>
      <w:r w:rsidR="00121A42" w:rsidRPr="00E7182D">
        <w:t xml:space="preserve"> </w:t>
      </w:r>
      <w:r w:rsidRPr="00E7182D">
        <w:t>device(s) to be used in accordance with its/their intended purpose(s) or to specifically and directly assist the medical</w:t>
      </w:r>
      <w:r w:rsidR="00121A42" w:rsidRPr="00E7182D">
        <w:t xml:space="preserve"> </w:t>
      </w:r>
      <w:r w:rsidRPr="00E7182D">
        <w:t>functionality of the medical device(s) in terms of its/their intended purpose(s)</w:t>
      </w:r>
      <w:r w:rsidR="00121A42" w:rsidRPr="00E7182D">
        <w:t>.</w:t>
      </w:r>
    </w:p>
    <w:p w14:paraId="07E3E55B" w14:textId="2BBB0A52" w:rsidR="00121A42" w:rsidRPr="00E7182D" w:rsidRDefault="00121A42" w:rsidP="00121A42">
      <w:pPr>
        <w:pStyle w:val="Heading2"/>
      </w:pPr>
      <w:r w:rsidRPr="00E7182D">
        <w:rPr>
          <w:rFonts w:cstheme="minorHAnsi"/>
        </w:rPr>
        <w:t>Custom-made device</w:t>
      </w:r>
    </w:p>
    <w:p w14:paraId="0DE7EF58" w14:textId="3F503B05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121A42" w:rsidRPr="00E7182D">
        <w:rPr>
          <w:rFonts w:cstheme="minorHAnsi"/>
        </w:rPr>
        <w:t>C</w:t>
      </w:r>
      <w:r w:rsidRPr="00E7182D">
        <w:rPr>
          <w:rFonts w:cstheme="minorHAnsi"/>
        </w:rPr>
        <w:t>ustom-made device’ means any device specifically made in accordance with a written prescription of any person</w:t>
      </w:r>
      <w:r w:rsidR="00121A42" w:rsidRPr="00E7182D">
        <w:rPr>
          <w:rFonts w:cstheme="minorHAnsi"/>
        </w:rPr>
        <w:t xml:space="preserve"> </w:t>
      </w:r>
      <w:proofErr w:type="spellStart"/>
      <w:r w:rsidRPr="00E7182D">
        <w:rPr>
          <w:rFonts w:cstheme="minorHAnsi"/>
        </w:rPr>
        <w:t>authorised</w:t>
      </w:r>
      <w:proofErr w:type="spellEnd"/>
      <w:r w:rsidRPr="00E7182D">
        <w:rPr>
          <w:rFonts w:cstheme="minorHAnsi"/>
        </w:rPr>
        <w:t xml:space="preserve"> by national law by virtue of that person's professional qualifications which gives, under that person's responsibility, specific design characteristics, and is intended for the sole use of a particular patient exclusively to</w:t>
      </w:r>
      <w:r w:rsidR="00121A42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meet their individual conditions and needs.</w:t>
      </w:r>
    </w:p>
    <w:p w14:paraId="77AF8FF2" w14:textId="2639157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However, mass-produced devices which need to be adapted to meet the specific requirements of any professional</w:t>
      </w:r>
      <w:r w:rsidR="00BE6385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user and devices which are mass-produced by means of industrial manufacturing processes in accordance with the</w:t>
      </w:r>
      <w:r w:rsidR="00BE6385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 xml:space="preserve">written prescriptions of any </w:t>
      </w:r>
      <w:proofErr w:type="spellStart"/>
      <w:r w:rsidRPr="00E7182D">
        <w:rPr>
          <w:rFonts w:cstheme="minorHAnsi"/>
        </w:rPr>
        <w:t>authorised</w:t>
      </w:r>
      <w:proofErr w:type="spellEnd"/>
      <w:r w:rsidRPr="00E7182D">
        <w:rPr>
          <w:rFonts w:cstheme="minorHAnsi"/>
        </w:rPr>
        <w:t xml:space="preserve"> person shall not be considered to be custom-made devices</w:t>
      </w:r>
      <w:r w:rsidR="00BE6385" w:rsidRPr="00E7182D">
        <w:rPr>
          <w:rFonts w:cstheme="minorHAnsi"/>
        </w:rPr>
        <w:t>.</w:t>
      </w:r>
    </w:p>
    <w:p w14:paraId="2C274936" w14:textId="3D5FC15E" w:rsidR="00E1062F" w:rsidRPr="00E7182D" w:rsidRDefault="00E1062F" w:rsidP="00E1062F">
      <w:pPr>
        <w:pStyle w:val="Heading2"/>
      </w:pPr>
      <w:r w:rsidRPr="00E7182D">
        <w:lastRenderedPageBreak/>
        <w:t>Active device</w:t>
      </w:r>
    </w:p>
    <w:p w14:paraId="09DB8DC5" w14:textId="3A401F9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DA639D" w:rsidRPr="00E7182D">
        <w:rPr>
          <w:rFonts w:cstheme="minorHAnsi"/>
        </w:rPr>
        <w:t>A</w:t>
      </w:r>
      <w:r w:rsidRPr="00E7182D">
        <w:rPr>
          <w:rFonts w:cstheme="minorHAnsi"/>
        </w:rPr>
        <w:t>ctive device’ means any device, the operation of which depends on a source of energy other than that generated</w:t>
      </w:r>
      <w:r w:rsidR="00DA639D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by the human body for that purpose, or by gravity, and which acts by changing the density of or converting that</w:t>
      </w:r>
      <w:r w:rsidR="00182B0D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energy. Devices intended to transmit energy, substances or other elements between an active device and the patient,</w:t>
      </w:r>
      <w:r w:rsidR="00182B0D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without any significant change, shall not be deemed to be active devices.</w:t>
      </w:r>
    </w:p>
    <w:p w14:paraId="46DA7C9B" w14:textId="7D43DC23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Software shall also be deemed to be an active device</w:t>
      </w:r>
      <w:r w:rsidR="00182B0D" w:rsidRPr="00E7182D">
        <w:rPr>
          <w:rFonts w:cstheme="minorHAnsi"/>
        </w:rPr>
        <w:t>.</w:t>
      </w:r>
    </w:p>
    <w:p w14:paraId="2F612872" w14:textId="3A1F36E5" w:rsidR="00182B0D" w:rsidRPr="00E7182D" w:rsidRDefault="00182B0D" w:rsidP="00182B0D">
      <w:pPr>
        <w:pStyle w:val="Heading2"/>
      </w:pPr>
      <w:r w:rsidRPr="00E7182D">
        <w:t>Implantable device</w:t>
      </w:r>
    </w:p>
    <w:p w14:paraId="46EB2F6F" w14:textId="24FD724A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182B0D" w:rsidRPr="00E7182D">
        <w:rPr>
          <w:rFonts w:cstheme="minorHAnsi"/>
        </w:rPr>
        <w:t>I</w:t>
      </w:r>
      <w:r w:rsidRPr="00E7182D">
        <w:rPr>
          <w:rFonts w:cstheme="minorHAnsi"/>
        </w:rPr>
        <w:t>mplantable device’ means any device, including those that are partially or wholly absorbed, which is intended:</w:t>
      </w:r>
    </w:p>
    <w:p w14:paraId="47878918" w14:textId="05F5BD94" w:rsidR="004B7712" w:rsidRPr="00E7182D" w:rsidRDefault="004B7712" w:rsidP="002437D6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to be totally introduced into the human body, or</w:t>
      </w:r>
    </w:p>
    <w:p w14:paraId="2F517143" w14:textId="17B4E811" w:rsidR="00B345B3" w:rsidRPr="00E7182D" w:rsidRDefault="004B7712" w:rsidP="00B345B3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to replace an epithelial surface or the surface of the eye,</w:t>
      </w:r>
      <w:r w:rsidR="002437D6" w:rsidRPr="00E7182D">
        <w:rPr>
          <w:rFonts w:cstheme="minorHAnsi"/>
          <w:lang w:val="en-US"/>
        </w:rPr>
        <w:t xml:space="preserve"> </w:t>
      </w:r>
    </w:p>
    <w:p w14:paraId="520475B5" w14:textId="20B4CE33" w:rsidR="004B7712" w:rsidRPr="00E7182D" w:rsidRDefault="004B7712" w:rsidP="00B345B3">
      <w:pPr>
        <w:rPr>
          <w:rFonts w:cstheme="minorHAnsi"/>
        </w:rPr>
      </w:pPr>
      <w:r w:rsidRPr="00E7182D">
        <w:rPr>
          <w:rFonts w:cstheme="minorHAnsi"/>
        </w:rPr>
        <w:t>by clinical intervention and which is intended to remain in place after the procedure.</w:t>
      </w:r>
    </w:p>
    <w:p w14:paraId="61F5F119" w14:textId="0A9E542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Any device intended to be partially introduced into the human body by clinical intervention and intended to</w:t>
      </w:r>
      <w:r w:rsidR="00B345B3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remain in place after the procedure for at least 30 days shall also be deemed to be an implantable device</w:t>
      </w:r>
      <w:r w:rsidR="00B345B3" w:rsidRPr="00E7182D">
        <w:rPr>
          <w:rFonts w:cstheme="minorHAnsi"/>
        </w:rPr>
        <w:t>.</w:t>
      </w:r>
    </w:p>
    <w:p w14:paraId="770FA92B" w14:textId="22DCB665" w:rsidR="004564CB" w:rsidRPr="00E7182D" w:rsidRDefault="004564CB" w:rsidP="004564CB">
      <w:pPr>
        <w:pStyle w:val="Heading2"/>
      </w:pPr>
      <w:r w:rsidRPr="00E7182D">
        <w:t>Invasive device</w:t>
      </w:r>
    </w:p>
    <w:p w14:paraId="33A356D6" w14:textId="59F3DE5C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4564CB" w:rsidRPr="00E7182D">
        <w:rPr>
          <w:rFonts w:cstheme="minorHAnsi"/>
        </w:rPr>
        <w:t>I</w:t>
      </w:r>
      <w:r w:rsidRPr="00E7182D">
        <w:rPr>
          <w:rFonts w:cstheme="minorHAnsi"/>
        </w:rPr>
        <w:t>nvasive device’ means any device which, in whole or in part, penetrates inside the body, either through a body</w:t>
      </w:r>
      <w:r w:rsidR="004564CB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orifice or through the surface of the body</w:t>
      </w:r>
      <w:r w:rsidR="004564CB" w:rsidRPr="00E7182D">
        <w:rPr>
          <w:rFonts w:cstheme="minorHAnsi"/>
        </w:rPr>
        <w:t>.</w:t>
      </w:r>
    </w:p>
    <w:p w14:paraId="7BA6571F" w14:textId="1481E33E" w:rsidR="004564CB" w:rsidRPr="00E7182D" w:rsidRDefault="00B41A34" w:rsidP="00B41A34">
      <w:pPr>
        <w:pStyle w:val="Heading2"/>
      </w:pPr>
      <w:r w:rsidRPr="00E7182D">
        <w:t>Single-use device</w:t>
      </w:r>
    </w:p>
    <w:p w14:paraId="2CF5EB9C" w14:textId="78329D80" w:rsidR="004B7712" w:rsidRPr="00E7182D" w:rsidRDefault="00BD128D" w:rsidP="000A44F1">
      <w:pPr>
        <w:rPr>
          <w:rFonts w:cstheme="minorHAnsi"/>
        </w:rPr>
      </w:pPr>
      <w:r w:rsidRPr="00E7182D">
        <w:rPr>
          <w:rFonts w:cstheme="minorHAnsi"/>
        </w:rPr>
        <w:t>‘S</w:t>
      </w:r>
      <w:r w:rsidR="004B7712" w:rsidRPr="00E7182D">
        <w:rPr>
          <w:rFonts w:cstheme="minorHAnsi"/>
        </w:rPr>
        <w:t xml:space="preserve">ingle-use device’ means a device that is intended to be used on one individual during a single </w:t>
      </w:r>
    </w:p>
    <w:p w14:paraId="48D130BC" w14:textId="7296132A" w:rsidR="00BD128D" w:rsidRPr="00E7182D" w:rsidRDefault="00B41A34" w:rsidP="00B41A34">
      <w:pPr>
        <w:pStyle w:val="Heading2"/>
      </w:pPr>
      <w:r w:rsidRPr="00E7182D">
        <w:t>Intended purpose</w:t>
      </w:r>
    </w:p>
    <w:p w14:paraId="176F097B" w14:textId="1CC47707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B41A34" w:rsidRPr="00E7182D">
        <w:rPr>
          <w:rFonts w:cstheme="minorHAnsi"/>
        </w:rPr>
        <w:t>I</w:t>
      </w:r>
      <w:r w:rsidRPr="00E7182D">
        <w:rPr>
          <w:rFonts w:cstheme="minorHAnsi"/>
        </w:rPr>
        <w:t>ntended purpose’ means the use for which a device is intended according to the data supplied by the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manufacturer on the label, in the instructions for use or in promotional or sales materials or statements and as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specified by the manufacturer in the clinical evaluation</w:t>
      </w:r>
      <w:r w:rsidR="00E325E1" w:rsidRPr="00E7182D">
        <w:rPr>
          <w:rFonts w:cstheme="minorHAnsi"/>
        </w:rPr>
        <w:t>.</w:t>
      </w:r>
    </w:p>
    <w:p w14:paraId="7BF6751C" w14:textId="1ACAC4B3" w:rsidR="00BD128D" w:rsidRPr="00E7182D" w:rsidRDefault="00B41A34" w:rsidP="00B41A34">
      <w:pPr>
        <w:pStyle w:val="Heading2"/>
      </w:pPr>
      <w:r w:rsidRPr="00E7182D">
        <w:t>Label</w:t>
      </w:r>
    </w:p>
    <w:p w14:paraId="2ABA47A5" w14:textId="3AD84188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B41A34" w:rsidRPr="00E7182D">
        <w:rPr>
          <w:rFonts w:cstheme="minorHAnsi"/>
        </w:rPr>
        <w:t>L</w:t>
      </w:r>
      <w:r w:rsidRPr="00E7182D">
        <w:rPr>
          <w:rFonts w:cstheme="minorHAnsi"/>
        </w:rPr>
        <w:t xml:space="preserve">abel’ means the written, </w:t>
      </w:r>
      <w:proofErr w:type="gramStart"/>
      <w:r w:rsidRPr="00E7182D">
        <w:rPr>
          <w:rFonts w:cstheme="minorHAnsi"/>
        </w:rPr>
        <w:t>printed</w:t>
      </w:r>
      <w:proofErr w:type="gramEnd"/>
      <w:r w:rsidRPr="00E7182D">
        <w:rPr>
          <w:rFonts w:cstheme="minorHAnsi"/>
        </w:rPr>
        <w:t xml:space="preserve"> or graphic information appearing either on the device itself, or on the packaging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of each unit or on the packaging of multiple devices</w:t>
      </w:r>
      <w:r w:rsidR="00E325E1" w:rsidRPr="00E7182D">
        <w:rPr>
          <w:rFonts w:cstheme="minorHAnsi"/>
        </w:rPr>
        <w:t>.</w:t>
      </w:r>
    </w:p>
    <w:p w14:paraId="2761ED99" w14:textId="75758A54" w:rsidR="00BD128D" w:rsidRPr="00E7182D" w:rsidRDefault="00B41A34" w:rsidP="00B41A34">
      <w:pPr>
        <w:pStyle w:val="Heading2"/>
      </w:pPr>
      <w:r w:rsidRPr="00E7182D">
        <w:t>Instructions for use</w:t>
      </w:r>
    </w:p>
    <w:p w14:paraId="17868DE0" w14:textId="1B0A37F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nstructions for use’ means the information provided by the manufacturer to inform the user of a device's intended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purpose and proper use and of any precautions to be taken</w:t>
      </w:r>
      <w:r w:rsidR="00E325E1" w:rsidRPr="00E7182D">
        <w:rPr>
          <w:rFonts w:cstheme="minorHAnsi"/>
        </w:rPr>
        <w:t>.</w:t>
      </w:r>
    </w:p>
    <w:p w14:paraId="6E6A1F54" w14:textId="6A564312" w:rsidR="00BD128D" w:rsidRPr="00E7182D" w:rsidRDefault="00B41A34" w:rsidP="00B41A34">
      <w:pPr>
        <w:pStyle w:val="Heading2"/>
      </w:pPr>
      <w:r w:rsidRPr="00E7182D">
        <w:t>Performance</w:t>
      </w:r>
    </w:p>
    <w:p w14:paraId="1A09B643" w14:textId="47798FB0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P</w:t>
      </w:r>
      <w:r w:rsidRPr="00E7182D">
        <w:rPr>
          <w:rFonts w:cstheme="minorHAnsi"/>
        </w:rPr>
        <w:t>erformance’ means the ability of a device to achieve its intended purpose as stated by the manufacturer</w:t>
      </w:r>
      <w:r w:rsidR="00E325E1" w:rsidRPr="00E7182D">
        <w:rPr>
          <w:rFonts w:cstheme="minorHAnsi"/>
        </w:rPr>
        <w:t>.</w:t>
      </w:r>
    </w:p>
    <w:p w14:paraId="4D7FF5A1" w14:textId="53D08673" w:rsidR="00BD128D" w:rsidRPr="00E7182D" w:rsidRDefault="00B41A34" w:rsidP="00B41A34">
      <w:pPr>
        <w:pStyle w:val="Heading2"/>
      </w:pPr>
      <w:r w:rsidRPr="00E7182D">
        <w:t>Risk</w:t>
      </w:r>
    </w:p>
    <w:p w14:paraId="01A1F0BA" w14:textId="5BAD7FE4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R</w:t>
      </w:r>
      <w:r w:rsidRPr="00E7182D">
        <w:rPr>
          <w:rFonts w:cstheme="minorHAnsi"/>
        </w:rPr>
        <w:t>isk’ means the combination of the probability of occurrence of harm and the severity of that harm</w:t>
      </w:r>
      <w:r w:rsidR="00E325E1" w:rsidRPr="00E7182D">
        <w:rPr>
          <w:rFonts w:cstheme="minorHAnsi"/>
        </w:rPr>
        <w:t>.</w:t>
      </w:r>
    </w:p>
    <w:p w14:paraId="3E7A86DD" w14:textId="3381DCD2" w:rsidR="00BD128D" w:rsidRPr="00E7182D" w:rsidRDefault="00B41A34" w:rsidP="00B41A34">
      <w:pPr>
        <w:pStyle w:val="Heading2"/>
      </w:pPr>
      <w:r w:rsidRPr="00E7182D">
        <w:t>User</w:t>
      </w:r>
    </w:p>
    <w:p w14:paraId="630AED82" w14:textId="4ACE45C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U</w:t>
      </w:r>
      <w:r w:rsidRPr="00E7182D">
        <w:rPr>
          <w:rFonts w:cstheme="minorHAnsi"/>
        </w:rPr>
        <w:t>ser’ means any healthcare professional or lay person who uses a device</w:t>
      </w:r>
      <w:r w:rsidR="00E325E1" w:rsidRPr="00E7182D">
        <w:rPr>
          <w:rFonts w:cstheme="minorHAnsi"/>
        </w:rPr>
        <w:t>.</w:t>
      </w:r>
    </w:p>
    <w:p w14:paraId="0F4A8AB8" w14:textId="6A0B5A95" w:rsidR="00BD128D" w:rsidRPr="00E7182D" w:rsidRDefault="00B41A34" w:rsidP="00B41A34">
      <w:pPr>
        <w:pStyle w:val="Heading2"/>
      </w:pPr>
      <w:r w:rsidRPr="00E7182D">
        <w:lastRenderedPageBreak/>
        <w:t>Lay person</w:t>
      </w:r>
    </w:p>
    <w:p w14:paraId="6BCAFEE5" w14:textId="487C5E08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L</w:t>
      </w:r>
      <w:r w:rsidRPr="00E7182D">
        <w:rPr>
          <w:rFonts w:cstheme="minorHAnsi"/>
        </w:rPr>
        <w:t>ay person’ means an individual who does not have formal education in a relevant field of healthcare or medical</w:t>
      </w:r>
      <w:r w:rsidR="00E325E1" w:rsidRPr="00E7182D">
        <w:rPr>
          <w:rFonts w:cstheme="minorHAnsi"/>
        </w:rPr>
        <w:t xml:space="preserve"> d</w:t>
      </w:r>
      <w:r w:rsidRPr="00E7182D">
        <w:rPr>
          <w:rFonts w:cstheme="minorHAnsi"/>
        </w:rPr>
        <w:t>iscipline</w:t>
      </w:r>
      <w:r w:rsidR="00E325E1" w:rsidRPr="00E7182D">
        <w:rPr>
          <w:rFonts w:cstheme="minorHAnsi"/>
        </w:rPr>
        <w:t>.</w:t>
      </w:r>
    </w:p>
    <w:p w14:paraId="1FDE28C8" w14:textId="13FA8042" w:rsidR="00BD128D" w:rsidRPr="00E7182D" w:rsidRDefault="00B41A34" w:rsidP="00B41A34">
      <w:pPr>
        <w:pStyle w:val="Heading2"/>
      </w:pPr>
      <w:r w:rsidRPr="00E7182D">
        <w:t>Clinical evaluation</w:t>
      </w:r>
    </w:p>
    <w:p w14:paraId="52C17E6D" w14:textId="63C6C7A8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 xml:space="preserve">linical evaluation’ means a systematic and planned process to continuously generate, collect, </w:t>
      </w:r>
      <w:proofErr w:type="spellStart"/>
      <w:r w:rsidRPr="00E7182D">
        <w:rPr>
          <w:rFonts w:cstheme="minorHAnsi"/>
        </w:rPr>
        <w:t>analyse</w:t>
      </w:r>
      <w:proofErr w:type="spellEnd"/>
      <w:r w:rsidRPr="00E7182D">
        <w:rPr>
          <w:rFonts w:cstheme="minorHAnsi"/>
        </w:rPr>
        <w:t xml:space="preserve"> and assess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the clinical data pertaining to a device in order to verify the safety and performance, including clinical benefits, of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the device when used as intended by the manufacturer</w:t>
      </w:r>
      <w:r w:rsidR="00E325E1" w:rsidRPr="00E7182D">
        <w:rPr>
          <w:rFonts w:cstheme="minorHAnsi"/>
        </w:rPr>
        <w:t>.</w:t>
      </w:r>
    </w:p>
    <w:p w14:paraId="4F34FAE0" w14:textId="279C7727" w:rsidR="00BD128D" w:rsidRPr="00E7182D" w:rsidRDefault="00B41A34" w:rsidP="00B41A34">
      <w:pPr>
        <w:pStyle w:val="Heading2"/>
      </w:pPr>
      <w:r w:rsidRPr="00E7182D">
        <w:t>Clinical investigation</w:t>
      </w:r>
    </w:p>
    <w:p w14:paraId="1E81486C" w14:textId="32E76FBF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investigation’ means any systematic investigation involving one or more human subjects, undertaken to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assess the safety or performance of a device</w:t>
      </w:r>
      <w:r w:rsidR="00E325E1" w:rsidRPr="00E7182D">
        <w:rPr>
          <w:rFonts w:cstheme="minorHAnsi"/>
        </w:rPr>
        <w:t>.</w:t>
      </w:r>
    </w:p>
    <w:p w14:paraId="61FD631D" w14:textId="5E390A79" w:rsidR="00BD128D" w:rsidRPr="00E7182D" w:rsidRDefault="00B41A34" w:rsidP="00B41A34">
      <w:pPr>
        <w:pStyle w:val="Heading2"/>
      </w:pPr>
      <w:r w:rsidRPr="00E7182D">
        <w:t>Investigational device</w:t>
      </w:r>
    </w:p>
    <w:p w14:paraId="60C42ADA" w14:textId="45FC67CC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nvestigational device’ means a device that is assessed in a clinical investigation</w:t>
      </w:r>
      <w:r w:rsidR="00E325E1" w:rsidRPr="00E7182D">
        <w:rPr>
          <w:rFonts w:cstheme="minorHAnsi"/>
        </w:rPr>
        <w:t>.</w:t>
      </w:r>
    </w:p>
    <w:p w14:paraId="63724D50" w14:textId="4621DA63" w:rsidR="00BD128D" w:rsidRPr="00E7182D" w:rsidRDefault="00B41A34" w:rsidP="00B41A34">
      <w:pPr>
        <w:pStyle w:val="Heading2"/>
      </w:pPr>
      <w:r w:rsidRPr="00E7182D">
        <w:t>Clinical investigation plan</w:t>
      </w:r>
    </w:p>
    <w:p w14:paraId="6372C6DD" w14:textId="0D3C9A8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investigation plan’ means a document that describes the rationale, objectives, design, methodology,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 xml:space="preserve">monitoring, statistical considerations, </w:t>
      </w:r>
      <w:proofErr w:type="spellStart"/>
      <w:r w:rsidRPr="00E7182D">
        <w:rPr>
          <w:rFonts w:cstheme="minorHAnsi"/>
        </w:rPr>
        <w:t>organisation</w:t>
      </w:r>
      <w:proofErr w:type="spellEnd"/>
      <w:r w:rsidRPr="00E7182D">
        <w:rPr>
          <w:rFonts w:cstheme="minorHAnsi"/>
        </w:rPr>
        <w:t xml:space="preserve"> and conduct of a clinical investigation</w:t>
      </w:r>
      <w:r w:rsidR="00E325E1" w:rsidRPr="00E7182D">
        <w:rPr>
          <w:rFonts w:cstheme="minorHAnsi"/>
        </w:rPr>
        <w:t>.</w:t>
      </w:r>
    </w:p>
    <w:p w14:paraId="4191E940" w14:textId="173E47B7" w:rsidR="00BD128D" w:rsidRPr="00E7182D" w:rsidRDefault="00B41A34" w:rsidP="00B41A34">
      <w:pPr>
        <w:pStyle w:val="Heading2"/>
      </w:pPr>
      <w:r w:rsidRPr="00E7182D">
        <w:t>Clinical data</w:t>
      </w:r>
    </w:p>
    <w:p w14:paraId="5DF93095" w14:textId="790D12FD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data’ means information concerning safety or performance that is generated from the use of a device and is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sourced from the following:</w:t>
      </w:r>
    </w:p>
    <w:p w14:paraId="3BC9A65C" w14:textId="5ED88A48" w:rsidR="004B7712" w:rsidRPr="00E7182D" w:rsidRDefault="004B7712" w:rsidP="00584EE7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clinical investigation(s) of the device concerned,</w:t>
      </w:r>
    </w:p>
    <w:p w14:paraId="1398005A" w14:textId="44270CD3" w:rsidR="004B7712" w:rsidRPr="00E7182D" w:rsidRDefault="004B7712" w:rsidP="00584EE7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clinical investigation(s) or other studies reported in scientific literature, of a device for which equivalence to the</w:t>
      </w:r>
      <w:r w:rsidR="00573F24" w:rsidRPr="00E7182D">
        <w:rPr>
          <w:rFonts w:cstheme="minorHAnsi"/>
          <w:lang w:val="en-US"/>
        </w:rPr>
        <w:t xml:space="preserve"> </w:t>
      </w:r>
      <w:r w:rsidRPr="00E7182D">
        <w:rPr>
          <w:rFonts w:cstheme="minorHAnsi"/>
          <w:lang w:val="en-US"/>
        </w:rPr>
        <w:t>device in question can be demonstrated,</w:t>
      </w:r>
    </w:p>
    <w:p w14:paraId="6FDB477E" w14:textId="072BB9A5" w:rsidR="004B7712" w:rsidRPr="00E7182D" w:rsidRDefault="004B7712" w:rsidP="00584EE7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reports published in peer reviewed scientific literature on other clinical experience of either the device in</w:t>
      </w:r>
      <w:r w:rsidR="00573F24" w:rsidRPr="00E7182D">
        <w:rPr>
          <w:rFonts w:cstheme="minorHAnsi"/>
          <w:lang w:val="en-US"/>
        </w:rPr>
        <w:t xml:space="preserve"> </w:t>
      </w:r>
      <w:r w:rsidRPr="00E7182D">
        <w:rPr>
          <w:rFonts w:cstheme="minorHAnsi"/>
          <w:lang w:val="en-US"/>
        </w:rPr>
        <w:t>question or a device for which equivalence to the device in question can be demonstrated,</w:t>
      </w:r>
    </w:p>
    <w:p w14:paraId="5DC906E9" w14:textId="5C2E7B27" w:rsidR="004B7712" w:rsidRPr="00E7182D" w:rsidRDefault="004B7712" w:rsidP="004B7712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 xml:space="preserve">clinically relevant information coming from post-market surveillance, </w:t>
      </w:r>
      <w:proofErr w:type="gramStart"/>
      <w:r w:rsidRPr="00E7182D">
        <w:rPr>
          <w:rFonts w:cstheme="minorHAnsi"/>
          <w:lang w:val="en-US"/>
        </w:rPr>
        <w:t>in particular the</w:t>
      </w:r>
      <w:proofErr w:type="gramEnd"/>
      <w:r w:rsidRPr="00E7182D">
        <w:rPr>
          <w:rFonts w:cstheme="minorHAnsi"/>
          <w:lang w:val="en-US"/>
        </w:rPr>
        <w:t xml:space="preserve"> post-market clinical</w:t>
      </w:r>
      <w:r w:rsidR="00573F24" w:rsidRPr="00E7182D">
        <w:rPr>
          <w:rFonts w:cstheme="minorHAnsi"/>
          <w:lang w:val="en-US"/>
        </w:rPr>
        <w:t xml:space="preserve"> </w:t>
      </w:r>
      <w:r w:rsidRPr="00E7182D">
        <w:rPr>
          <w:rFonts w:cstheme="minorHAnsi"/>
          <w:lang w:val="en-US"/>
        </w:rPr>
        <w:t>follow-up</w:t>
      </w:r>
      <w:r w:rsidR="00E325E1" w:rsidRPr="00E7182D">
        <w:rPr>
          <w:rFonts w:cstheme="minorHAnsi"/>
          <w:lang w:val="en-US"/>
        </w:rPr>
        <w:t>.</w:t>
      </w:r>
    </w:p>
    <w:p w14:paraId="07AC8D71" w14:textId="7C62D483" w:rsidR="00853475" w:rsidRPr="00E7182D" w:rsidRDefault="00B41A34" w:rsidP="00B41A34">
      <w:pPr>
        <w:pStyle w:val="Heading2"/>
      </w:pPr>
      <w:r w:rsidRPr="00E7182D">
        <w:t>Subject</w:t>
      </w:r>
    </w:p>
    <w:p w14:paraId="47C5CC6C" w14:textId="28442C07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S</w:t>
      </w:r>
      <w:r w:rsidRPr="00E7182D">
        <w:rPr>
          <w:rFonts w:cstheme="minorHAnsi"/>
        </w:rPr>
        <w:t>ubject’ means an individual who participates in a clinical investigation</w:t>
      </w:r>
      <w:r w:rsidR="00E325E1" w:rsidRPr="00E7182D">
        <w:rPr>
          <w:rFonts w:cstheme="minorHAnsi"/>
        </w:rPr>
        <w:t>.</w:t>
      </w:r>
    </w:p>
    <w:p w14:paraId="69E8FFBA" w14:textId="4048C933" w:rsidR="00B41A34" w:rsidRPr="00E7182D" w:rsidRDefault="00B41A34" w:rsidP="00B41A34">
      <w:pPr>
        <w:pStyle w:val="Heading2"/>
      </w:pPr>
      <w:r w:rsidRPr="00E7182D">
        <w:t>Clinical evidence</w:t>
      </w:r>
    </w:p>
    <w:p w14:paraId="4009039A" w14:textId="4499836C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evidence’ means clinical data and clinical evaluation results pertaining to a device of a sufficient amount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and quality to allow a qualified assessment of whether the device is safe and achieves the intended clinical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benefit(s), when used as intended by the manufacturer</w:t>
      </w:r>
      <w:r w:rsidR="00E325E1" w:rsidRPr="00E7182D">
        <w:rPr>
          <w:rFonts w:cstheme="minorHAnsi"/>
        </w:rPr>
        <w:t>.</w:t>
      </w:r>
    </w:p>
    <w:p w14:paraId="6E1F517C" w14:textId="4B9FCA0C" w:rsidR="00853475" w:rsidRPr="00E7182D" w:rsidRDefault="00B41A34" w:rsidP="00B41A34">
      <w:pPr>
        <w:pStyle w:val="Heading2"/>
      </w:pPr>
      <w:r w:rsidRPr="00E7182D">
        <w:t>Clinical performance</w:t>
      </w:r>
    </w:p>
    <w:p w14:paraId="44540692" w14:textId="31C97ABE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performance’ means the ability of a device, resulting from any direct or indirect medical effects which stem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from its technical or functional characteristics, including diagnostic characteristics, to achieve its intended purpose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as claimed by the manufacturer, thereby leading to a clinical benefit for patients, when used as intended by the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manufacturer</w:t>
      </w:r>
      <w:r w:rsidR="00E325E1" w:rsidRPr="00E7182D">
        <w:rPr>
          <w:rFonts w:cstheme="minorHAnsi"/>
        </w:rPr>
        <w:t>.</w:t>
      </w:r>
    </w:p>
    <w:p w14:paraId="07DFE42D" w14:textId="7B5C003C" w:rsidR="00853475" w:rsidRPr="00E7182D" w:rsidRDefault="00B41A34" w:rsidP="00B41A34">
      <w:pPr>
        <w:pStyle w:val="Heading2"/>
      </w:pPr>
      <w:r w:rsidRPr="00E7182D">
        <w:lastRenderedPageBreak/>
        <w:t>Clinical benefit</w:t>
      </w:r>
    </w:p>
    <w:p w14:paraId="3AA97DE8" w14:textId="74440A9F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C</w:t>
      </w:r>
      <w:r w:rsidRPr="00E7182D">
        <w:rPr>
          <w:rFonts w:cstheme="minorHAnsi"/>
        </w:rPr>
        <w:t>linical benefit’ means the positive impact of a device on the health of an individual, expressed in terms of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 meaningful, measurable, patient-relevant clinical outcome(s), including outcome(s) related to diagnosis, or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 positive impact on patient management or public health</w:t>
      </w:r>
      <w:r w:rsidR="00E325E1" w:rsidRPr="00E7182D">
        <w:rPr>
          <w:rFonts w:cstheme="minorHAnsi"/>
        </w:rPr>
        <w:t>.</w:t>
      </w:r>
    </w:p>
    <w:p w14:paraId="307FA325" w14:textId="2AD0069D" w:rsidR="00853475" w:rsidRPr="00E7182D" w:rsidRDefault="00292083" w:rsidP="00B41A34">
      <w:pPr>
        <w:pStyle w:val="Heading2"/>
      </w:pPr>
      <w:r w:rsidRPr="00E7182D">
        <w:t>Investigator</w:t>
      </w:r>
    </w:p>
    <w:p w14:paraId="7E597703" w14:textId="04D04DF2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nvestigator’ means an individual responsible for the conduct of a clinical investigation at a clinical investigation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site</w:t>
      </w:r>
      <w:r w:rsidR="00E325E1" w:rsidRPr="00E7182D">
        <w:rPr>
          <w:rFonts w:cstheme="minorHAnsi"/>
        </w:rPr>
        <w:t>.</w:t>
      </w:r>
    </w:p>
    <w:p w14:paraId="7CC39072" w14:textId="63DBF6F8" w:rsidR="00853475" w:rsidRPr="00E7182D" w:rsidRDefault="00B41A34" w:rsidP="00B41A34">
      <w:pPr>
        <w:pStyle w:val="Heading2"/>
      </w:pPr>
      <w:r w:rsidRPr="00E7182D">
        <w:t>Informed consent</w:t>
      </w:r>
    </w:p>
    <w:p w14:paraId="3A84369A" w14:textId="4384E30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nformed consent’ means a subject's free and voluntary expression of his or her willingness to participate in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 particular clinical investigation, after having been informed of all aspects of the clinical investigation that are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 xml:space="preserve">relevant to the subject's decision to participate or, in the case of minors and of incapacitated subjects, an </w:t>
      </w:r>
      <w:proofErr w:type="spellStart"/>
      <w:r w:rsidRPr="00E7182D">
        <w:rPr>
          <w:rFonts w:cstheme="minorHAnsi"/>
        </w:rPr>
        <w:t>authorisation</w:t>
      </w:r>
      <w:proofErr w:type="spellEnd"/>
      <w:r w:rsidRPr="00E7182D">
        <w:rPr>
          <w:rFonts w:cstheme="minorHAnsi"/>
        </w:rPr>
        <w:t xml:space="preserve"> or agreement from their legally designated representative to include them in the clinical investigation</w:t>
      </w:r>
      <w:r w:rsidR="00E325E1" w:rsidRPr="00E7182D">
        <w:rPr>
          <w:rFonts w:cstheme="minorHAnsi"/>
        </w:rPr>
        <w:t>.</w:t>
      </w:r>
    </w:p>
    <w:p w14:paraId="1805E9AC" w14:textId="79D0B34F" w:rsidR="00853475" w:rsidRPr="00E7182D" w:rsidRDefault="00B41A34" w:rsidP="00B41A34">
      <w:pPr>
        <w:pStyle w:val="Heading2"/>
      </w:pPr>
      <w:r w:rsidRPr="00E7182D">
        <w:t>Adverse event</w:t>
      </w:r>
    </w:p>
    <w:p w14:paraId="5A73779D" w14:textId="133DD5A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A</w:t>
      </w:r>
      <w:r w:rsidRPr="00E7182D">
        <w:rPr>
          <w:rFonts w:cstheme="minorHAnsi"/>
        </w:rPr>
        <w:t>dverse event’ means any untoward medical occurrence, unintended disease or injury or any untoward clinical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signs, including an abnormal laboratory finding, in subjects, users or other persons, in the context of a clinical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investigation, whether or not related to the investigational device</w:t>
      </w:r>
      <w:r w:rsidR="00E325E1" w:rsidRPr="00E7182D">
        <w:rPr>
          <w:rFonts w:cstheme="minorHAnsi"/>
        </w:rPr>
        <w:t>.</w:t>
      </w:r>
    </w:p>
    <w:p w14:paraId="582FD377" w14:textId="7A9CFAB6" w:rsidR="00853475" w:rsidRPr="00E7182D" w:rsidRDefault="00B41A34" w:rsidP="00B41A34">
      <w:pPr>
        <w:pStyle w:val="Heading2"/>
      </w:pPr>
      <w:r w:rsidRPr="00E7182D">
        <w:t>Serious adverse event</w:t>
      </w:r>
    </w:p>
    <w:p w14:paraId="1AC0ABC3" w14:textId="39A9C03B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S</w:t>
      </w:r>
      <w:r w:rsidRPr="00E7182D">
        <w:rPr>
          <w:rFonts w:cstheme="minorHAnsi"/>
        </w:rPr>
        <w:t>erious adverse event’ means any adverse event that led to any of the following</w:t>
      </w:r>
      <w:r w:rsidR="00E325E1" w:rsidRPr="00E7182D">
        <w:rPr>
          <w:rFonts w:cstheme="minorHAnsi"/>
        </w:rPr>
        <w:t>:</w:t>
      </w:r>
    </w:p>
    <w:p w14:paraId="6C8A16A1" w14:textId="560DA3C7" w:rsidR="004B7712" w:rsidRPr="00E7182D" w:rsidRDefault="004B7712" w:rsidP="00154CF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death,</w:t>
      </w:r>
    </w:p>
    <w:p w14:paraId="08930093" w14:textId="3659F395" w:rsidR="004B7712" w:rsidRPr="00E7182D" w:rsidRDefault="004B7712" w:rsidP="00154CF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serious deterioration in the health of the subject, that resulted in any of the following:</w:t>
      </w:r>
    </w:p>
    <w:p w14:paraId="0A89B20A" w14:textId="6428F2B3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life-threatening illness or injury,</w:t>
      </w:r>
    </w:p>
    <w:p w14:paraId="5F7FEAAB" w14:textId="67C20228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permanent impairment of a body structure or a body function,</w:t>
      </w:r>
    </w:p>
    <w:p w14:paraId="495A956F" w14:textId="26110E76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proofErr w:type="spellStart"/>
      <w:r w:rsidRPr="00E7182D">
        <w:rPr>
          <w:rFonts w:cstheme="minorHAnsi"/>
          <w:lang w:val="en-US"/>
        </w:rPr>
        <w:t>hospitalisation</w:t>
      </w:r>
      <w:proofErr w:type="spellEnd"/>
      <w:r w:rsidRPr="00E7182D">
        <w:rPr>
          <w:rFonts w:cstheme="minorHAnsi"/>
          <w:lang w:val="en-US"/>
        </w:rPr>
        <w:t xml:space="preserve"> or prolongation of patient </w:t>
      </w:r>
      <w:proofErr w:type="spellStart"/>
      <w:r w:rsidRPr="00E7182D">
        <w:rPr>
          <w:rFonts w:cstheme="minorHAnsi"/>
          <w:lang w:val="en-US"/>
        </w:rPr>
        <w:t>hospitalisation</w:t>
      </w:r>
      <w:proofErr w:type="spellEnd"/>
      <w:r w:rsidRPr="00E7182D">
        <w:rPr>
          <w:rFonts w:cstheme="minorHAnsi"/>
          <w:lang w:val="en-US"/>
        </w:rPr>
        <w:t>,</w:t>
      </w:r>
    </w:p>
    <w:p w14:paraId="7B7321D8" w14:textId="287E25E2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medical or surgical intervention to prevent life-threatening illness or injury or permanent impairment to</w:t>
      </w:r>
      <w:r w:rsidR="00154CF2" w:rsidRPr="00E7182D">
        <w:rPr>
          <w:rFonts w:cstheme="minorHAnsi"/>
          <w:lang w:val="en-US"/>
        </w:rPr>
        <w:t xml:space="preserve"> </w:t>
      </w:r>
      <w:r w:rsidRPr="00E7182D">
        <w:rPr>
          <w:rFonts w:cstheme="minorHAnsi"/>
          <w:lang w:val="en-US"/>
        </w:rPr>
        <w:t>a body structure or a body function,</w:t>
      </w:r>
    </w:p>
    <w:p w14:paraId="0AE65C59" w14:textId="40E459F6" w:rsidR="004B7712" w:rsidRPr="00E7182D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chronic disease,</w:t>
      </w:r>
    </w:p>
    <w:p w14:paraId="427185FE" w14:textId="3CD93143" w:rsidR="004B7712" w:rsidRPr="00E7182D" w:rsidRDefault="004B7712" w:rsidP="00154CF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E7182D">
        <w:rPr>
          <w:rFonts w:cstheme="minorHAnsi"/>
          <w:lang w:val="en-US"/>
        </w:rPr>
        <w:t>foetal</w:t>
      </w:r>
      <w:proofErr w:type="spellEnd"/>
      <w:r w:rsidRPr="00E7182D">
        <w:rPr>
          <w:rFonts w:cstheme="minorHAnsi"/>
          <w:lang w:val="en-US"/>
        </w:rPr>
        <w:t xml:space="preserve"> distress, </w:t>
      </w:r>
      <w:proofErr w:type="spellStart"/>
      <w:r w:rsidRPr="00E7182D">
        <w:rPr>
          <w:rFonts w:cstheme="minorHAnsi"/>
          <w:lang w:val="en-US"/>
        </w:rPr>
        <w:t>foetal</w:t>
      </w:r>
      <w:proofErr w:type="spellEnd"/>
      <w:r w:rsidRPr="00E7182D">
        <w:rPr>
          <w:rFonts w:cstheme="minorHAnsi"/>
          <w:lang w:val="en-US"/>
        </w:rPr>
        <w:t xml:space="preserve"> death or a congenital physical or mental impairment or birth defect</w:t>
      </w:r>
      <w:r w:rsidR="00E325E1" w:rsidRPr="00E7182D">
        <w:rPr>
          <w:rFonts w:cstheme="minorHAnsi"/>
          <w:lang w:val="en-US"/>
        </w:rPr>
        <w:t>.</w:t>
      </w:r>
    </w:p>
    <w:p w14:paraId="2DDA7311" w14:textId="487D61ED" w:rsidR="00853475" w:rsidRPr="00E7182D" w:rsidRDefault="00B41A34" w:rsidP="00B41A34">
      <w:pPr>
        <w:pStyle w:val="Heading2"/>
      </w:pPr>
      <w:r w:rsidRPr="00E7182D">
        <w:t>Device deficiency</w:t>
      </w:r>
    </w:p>
    <w:p w14:paraId="5C6EEC70" w14:textId="04E1699D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D</w:t>
      </w:r>
      <w:r w:rsidRPr="00E7182D">
        <w:rPr>
          <w:rFonts w:cstheme="minorHAnsi"/>
        </w:rPr>
        <w:t xml:space="preserve">evice deficiency’ means any inadequacy in the identity, quality, durability, reliability, </w:t>
      </w:r>
      <w:proofErr w:type="gramStart"/>
      <w:r w:rsidRPr="00E7182D">
        <w:rPr>
          <w:rFonts w:cstheme="minorHAnsi"/>
        </w:rPr>
        <w:t>safety</w:t>
      </w:r>
      <w:proofErr w:type="gramEnd"/>
      <w:r w:rsidRPr="00E7182D">
        <w:rPr>
          <w:rFonts w:cstheme="minorHAnsi"/>
        </w:rPr>
        <w:t xml:space="preserve"> or performance of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an investigational device, including malfunction, use errors or inadequacy in information supplied by the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manufacturer</w:t>
      </w:r>
      <w:r w:rsidR="00E325E1" w:rsidRPr="00E7182D">
        <w:rPr>
          <w:rFonts w:cstheme="minorHAnsi"/>
        </w:rPr>
        <w:t>.</w:t>
      </w:r>
    </w:p>
    <w:p w14:paraId="1FEA05A4" w14:textId="68B7F3E8" w:rsidR="00853475" w:rsidRPr="00E7182D" w:rsidRDefault="00B41A34" w:rsidP="00B41A34">
      <w:pPr>
        <w:pStyle w:val="Heading2"/>
      </w:pPr>
      <w:r w:rsidRPr="00E7182D">
        <w:t>Withdrawal</w:t>
      </w:r>
    </w:p>
    <w:p w14:paraId="40B820BC" w14:textId="6C40EEF6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W</w:t>
      </w:r>
      <w:r w:rsidRPr="00E7182D">
        <w:rPr>
          <w:rFonts w:cstheme="minorHAnsi"/>
        </w:rPr>
        <w:t>ithdrawal’ means any measure aimed at preventing a device in the supply chain from being further made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available on the market</w:t>
      </w:r>
      <w:r w:rsidR="00E325E1" w:rsidRPr="00E7182D">
        <w:rPr>
          <w:rFonts w:cstheme="minorHAnsi"/>
        </w:rPr>
        <w:t>.</w:t>
      </w:r>
    </w:p>
    <w:p w14:paraId="78D267F7" w14:textId="324F65EB" w:rsidR="00853475" w:rsidRPr="00E7182D" w:rsidRDefault="00B41A34" w:rsidP="00B41A34">
      <w:pPr>
        <w:pStyle w:val="Heading2"/>
      </w:pPr>
      <w:r w:rsidRPr="00E7182D">
        <w:t>Incident</w:t>
      </w:r>
    </w:p>
    <w:p w14:paraId="3DB12DE3" w14:textId="60E79A94" w:rsidR="004B7712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I</w:t>
      </w:r>
      <w:r w:rsidRPr="00E7182D">
        <w:rPr>
          <w:rFonts w:cstheme="minorHAnsi"/>
        </w:rPr>
        <w:t>ncident’ means any malfunction or deterioration in the characteristics or performance of a device made available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on the market, including use-error due to ergonomic features, as well as any inadequacy in the information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supplied by the manufacturer and any undesirable side-effect</w:t>
      </w:r>
      <w:r w:rsidR="00E325E1" w:rsidRPr="00E7182D">
        <w:rPr>
          <w:rFonts w:cstheme="minorHAnsi"/>
        </w:rPr>
        <w:t>.</w:t>
      </w:r>
    </w:p>
    <w:p w14:paraId="7E963864" w14:textId="4ADAF4AA" w:rsidR="00853475" w:rsidRPr="00E7182D" w:rsidRDefault="00B41A34" w:rsidP="00B41A34">
      <w:pPr>
        <w:pStyle w:val="Heading2"/>
      </w:pPr>
      <w:r w:rsidRPr="00E7182D">
        <w:lastRenderedPageBreak/>
        <w:t>Serious incident</w:t>
      </w:r>
    </w:p>
    <w:p w14:paraId="040F6BBB" w14:textId="257C7DEF" w:rsidR="00E325E1" w:rsidRPr="00E7182D" w:rsidRDefault="004B7712" w:rsidP="004B7712">
      <w:pPr>
        <w:rPr>
          <w:rFonts w:cstheme="minorHAnsi"/>
        </w:rPr>
      </w:pPr>
      <w:r w:rsidRPr="00E7182D">
        <w:rPr>
          <w:rFonts w:cstheme="minorHAnsi"/>
        </w:rPr>
        <w:t>‘</w:t>
      </w:r>
      <w:r w:rsidR="00292083" w:rsidRPr="00E7182D">
        <w:rPr>
          <w:rFonts w:cstheme="minorHAnsi"/>
        </w:rPr>
        <w:t>S</w:t>
      </w:r>
      <w:r w:rsidRPr="00E7182D">
        <w:rPr>
          <w:rFonts w:cstheme="minorHAnsi"/>
        </w:rPr>
        <w:t xml:space="preserve">erious incident’ means any incident that directly or indirectly led, might have </w:t>
      </w:r>
      <w:proofErr w:type="gramStart"/>
      <w:r w:rsidRPr="00E7182D">
        <w:rPr>
          <w:rFonts w:cstheme="minorHAnsi"/>
        </w:rPr>
        <w:t>led</w:t>
      </w:r>
      <w:proofErr w:type="gramEnd"/>
      <w:r w:rsidRPr="00E7182D">
        <w:rPr>
          <w:rFonts w:cstheme="minorHAnsi"/>
        </w:rPr>
        <w:t xml:space="preserve"> or might lead to any of the</w:t>
      </w:r>
      <w:r w:rsidR="00E325E1" w:rsidRPr="00E7182D">
        <w:rPr>
          <w:rFonts w:cstheme="minorHAnsi"/>
        </w:rPr>
        <w:t xml:space="preserve"> </w:t>
      </w:r>
      <w:r w:rsidRPr="00E7182D">
        <w:rPr>
          <w:rFonts w:cstheme="minorHAnsi"/>
        </w:rPr>
        <w:t>following:</w:t>
      </w:r>
    </w:p>
    <w:p w14:paraId="5A7E8B9A" w14:textId="3F54ED24" w:rsidR="004B7712" w:rsidRPr="00E7182D" w:rsidRDefault="004B7712" w:rsidP="00154CF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 xml:space="preserve">the death of a patient, </w:t>
      </w:r>
      <w:proofErr w:type="gramStart"/>
      <w:r w:rsidRPr="00E7182D">
        <w:rPr>
          <w:rFonts w:cstheme="minorHAnsi"/>
          <w:lang w:val="en-US"/>
        </w:rPr>
        <w:t>user</w:t>
      </w:r>
      <w:proofErr w:type="gramEnd"/>
      <w:r w:rsidRPr="00E7182D">
        <w:rPr>
          <w:rFonts w:cstheme="minorHAnsi"/>
          <w:lang w:val="en-US"/>
        </w:rPr>
        <w:t xml:space="preserve"> or other person,</w:t>
      </w:r>
    </w:p>
    <w:p w14:paraId="43BE81C4" w14:textId="386E46D6" w:rsidR="004B7712" w:rsidRPr="00E7182D" w:rsidRDefault="004B7712" w:rsidP="00154CF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 xml:space="preserve">the temporary or permanent serious deterioration of a patient's, </w:t>
      </w:r>
      <w:proofErr w:type="gramStart"/>
      <w:r w:rsidRPr="00E7182D">
        <w:rPr>
          <w:rFonts w:cstheme="minorHAnsi"/>
          <w:lang w:val="en-US"/>
        </w:rPr>
        <w:t>user's</w:t>
      </w:r>
      <w:proofErr w:type="gramEnd"/>
      <w:r w:rsidRPr="00E7182D">
        <w:rPr>
          <w:rFonts w:cstheme="minorHAnsi"/>
          <w:lang w:val="en-US"/>
        </w:rPr>
        <w:t xml:space="preserve"> or other person's state of health,</w:t>
      </w:r>
    </w:p>
    <w:p w14:paraId="1B9C0B85" w14:textId="7FC2FA61" w:rsidR="004B7712" w:rsidRPr="00E7182D" w:rsidRDefault="004B7712" w:rsidP="00154CF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E7182D">
        <w:rPr>
          <w:rFonts w:cstheme="minorHAnsi"/>
          <w:lang w:val="en-US"/>
        </w:rPr>
        <w:t>a serious public health threat</w:t>
      </w:r>
      <w:r w:rsidR="00E325E1" w:rsidRPr="00E7182D">
        <w:rPr>
          <w:rFonts w:cstheme="minorHAnsi"/>
          <w:lang w:val="en-US"/>
        </w:rPr>
        <w:t>.</w:t>
      </w:r>
    </w:p>
    <w:p w14:paraId="2CBC584A" w14:textId="538105F8" w:rsidR="00BF3820" w:rsidRPr="00E7182D" w:rsidRDefault="00BF3820" w:rsidP="00BF3820">
      <w:pPr>
        <w:pStyle w:val="Heading1"/>
      </w:pPr>
      <w:r w:rsidRPr="00E7182D">
        <w:t>IEC 62</w:t>
      </w:r>
      <w:r w:rsidR="000A7D32" w:rsidRPr="00E7182D">
        <w:t>366-1</w:t>
      </w:r>
    </w:p>
    <w:p w14:paraId="3F3BE78E" w14:textId="598C3AB0" w:rsidR="00340CDD" w:rsidRPr="00E7182D" w:rsidRDefault="00340CDD" w:rsidP="00340CDD">
      <w:pPr>
        <w:pStyle w:val="Heading2"/>
        <w:rPr>
          <w:lang w:eastAsia="en-GB"/>
        </w:rPr>
      </w:pPr>
      <w:r w:rsidRPr="00E7182D">
        <w:rPr>
          <w:lang w:eastAsia="en-GB"/>
        </w:rPr>
        <w:t>Abnormal use</w:t>
      </w:r>
    </w:p>
    <w:p w14:paraId="1FCD8AF6" w14:textId="6A2E6552" w:rsidR="00DF7EA2" w:rsidRPr="00E7182D" w:rsidRDefault="00340CDD" w:rsidP="00692D53">
      <w:pPr>
        <w:rPr>
          <w:noProof/>
          <w:lang w:eastAsia="en-GB"/>
        </w:rPr>
      </w:pPr>
      <w:r w:rsidRPr="00E7182D">
        <w:rPr>
          <w:lang w:eastAsia="en-GB"/>
        </w:rPr>
        <w:t xml:space="preserve">Conscious, intentional act or intentional omission of an act that is counter to or violates normal use and is also beyond any further reasonable means of user interface-related risk control by the manufacturer. </w:t>
      </w:r>
    </w:p>
    <w:p w14:paraId="71360134" w14:textId="77777777" w:rsidR="00792CD8" w:rsidRPr="00E7182D" w:rsidRDefault="00792CD8" w:rsidP="005C5715">
      <w:pPr>
        <w:pStyle w:val="Heading2"/>
        <w:rPr>
          <w:lang w:eastAsia="en-GB"/>
        </w:rPr>
      </w:pPr>
      <w:r w:rsidRPr="00E7182D">
        <w:rPr>
          <w:lang w:eastAsia="en-GB"/>
        </w:rPr>
        <w:t>Accompanying documentation</w:t>
      </w:r>
    </w:p>
    <w:p w14:paraId="3FD929D1" w14:textId="3BD963AE" w:rsidR="00792CD8" w:rsidRPr="00E7182D" w:rsidRDefault="00792CD8" w:rsidP="00792CD8">
      <w:pPr>
        <w:rPr>
          <w:lang w:eastAsia="en-GB"/>
        </w:rPr>
      </w:pPr>
      <w:r w:rsidRPr="00E7182D">
        <w:rPr>
          <w:lang w:eastAsia="en-GB"/>
        </w:rPr>
        <w:t xml:space="preserve">Materials accompanying a medical device and containing information for the user or those accountable for the installation, use and maintenance of the medical device, particularly regarding safe use. </w:t>
      </w:r>
    </w:p>
    <w:p w14:paraId="1DD1EF24" w14:textId="2C9DF9F1" w:rsidR="002E7E6A" w:rsidRPr="00E7182D" w:rsidRDefault="002E7E6A" w:rsidP="002E7E6A">
      <w:pPr>
        <w:pStyle w:val="Heading2"/>
        <w:rPr>
          <w:lang w:eastAsia="en-GB"/>
        </w:rPr>
      </w:pPr>
      <w:r w:rsidRPr="00E7182D">
        <w:rPr>
          <w:lang w:eastAsia="en-GB"/>
        </w:rPr>
        <w:t>Correct use</w:t>
      </w:r>
    </w:p>
    <w:p w14:paraId="438A6CD7" w14:textId="61BBE2E1" w:rsidR="0015094B" w:rsidRPr="00E7182D" w:rsidRDefault="0015094B" w:rsidP="0015094B">
      <w:pPr>
        <w:rPr>
          <w:lang w:eastAsia="en-GB"/>
        </w:rPr>
      </w:pPr>
      <w:r w:rsidRPr="00E7182D">
        <w:rPr>
          <w:lang w:eastAsia="en-GB"/>
        </w:rPr>
        <w:t>Normal use without use error.</w:t>
      </w:r>
    </w:p>
    <w:p w14:paraId="64B35917" w14:textId="77777777" w:rsidR="009D2285" w:rsidRPr="00E7182D" w:rsidRDefault="009D2285" w:rsidP="009D2285">
      <w:pPr>
        <w:pStyle w:val="Heading2"/>
        <w:rPr>
          <w:lang w:eastAsia="en-GB"/>
        </w:rPr>
      </w:pPr>
      <w:r w:rsidRPr="00E7182D">
        <w:rPr>
          <w:lang w:eastAsia="en-GB"/>
        </w:rPr>
        <w:t>Formative evaluation</w:t>
      </w:r>
    </w:p>
    <w:p w14:paraId="4F6DC1B6" w14:textId="77777777" w:rsidR="009D2285" w:rsidRPr="00E7182D" w:rsidRDefault="009D2285" w:rsidP="009D2285">
      <w:pPr>
        <w:rPr>
          <w:lang w:eastAsia="en-GB"/>
        </w:rPr>
      </w:pPr>
      <w:r w:rsidRPr="00E7182D">
        <w:rPr>
          <w:lang w:eastAsia="en-GB"/>
        </w:rPr>
        <w:t xml:space="preserve">User interface evaluation conducted with the intent to explore user interface design strengths, weaknesses, and unanticipated user errors. </w:t>
      </w:r>
    </w:p>
    <w:p w14:paraId="034EA8AF" w14:textId="77777777" w:rsidR="009D2285" w:rsidRPr="00E7182D" w:rsidRDefault="009D2285" w:rsidP="009D2285">
      <w:pPr>
        <w:pStyle w:val="Heading2"/>
        <w:rPr>
          <w:lang w:eastAsia="en-GB"/>
        </w:rPr>
      </w:pPr>
      <w:r w:rsidRPr="00E7182D">
        <w:rPr>
          <w:lang w:eastAsia="en-GB"/>
        </w:rPr>
        <w:t>Hazard-related use scenario</w:t>
      </w:r>
    </w:p>
    <w:p w14:paraId="7BA9EE3A" w14:textId="77777777" w:rsidR="009D2285" w:rsidRPr="00E7182D" w:rsidRDefault="009D2285" w:rsidP="009D2285">
      <w:pPr>
        <w:rPr>
          <w:lang w:eastAsia="en-GB"/>
        </w:rPr>
      </w:pPr>
      <w:r w:rsidRPr="00E7182D">
        <w:rPr>
          <w:lang w:eastAsia="en-GB"/>
        </w:rPr>
        <w:t xml:space="preserve">Use scenario that could lead to a hazardous situation or harm. </w:t>
      </w:r>
    </w:p>
    <w:p w14:paraId="288A0BBC" w14:textId="7FFBC679" w:rsidR="009D2285" w:rsidRPr="00E7182D" w:rsidRDefault="009D2285" w:rsidP="00340CDD">
      <w:pPr>
        <w:pStyle w:val="Heading2"/>
        <w:rPr>
          <w:lang w:eastAsia="en-GB"/>
        </w:rPr>
      </w:pPr>
      <w:r w:rsidRPr="00E7182D">
        <w:rPr>
          <w:lang w:eastAsia="en-GB"/>
        </w:rPr>
        <w:t>Normal use</w:t>
      </w:r>
    </w:p>
    <w:p w14:paraId="78FA1002" w14:textId="2BA7D8B1" w:rsidR="0015094B" w:rsidRPr="00E7182D" w:rsidRDefault="00B40DA5" w:rsidP="00B40DA5">
      <w:pPr>
        <w:rPr>
          <w:lang w:eastAsia="en-GB"/>
        </w:rPr>
      </w:pPr>
      <w:r w:rsidRPr="00E7182D">
        <w:rPr>
          <w:lang w:eastAsia="en-GB"/>
        </w:rPr>
        <w:t>Operation, including routine inspection and adjustments by any USER, and stand-by, according to the instructions for use or in accordance with generally accepted practice for those medical devices provided without instructions for use.</w:t>
      </w:r>
    </w:p>
    <w:p w14:paraId="07B2BCED" w14:textId="6F06720A" w:rsidR="008F3C8E" w:rsidRPr="00E7182D" w:rsidRDefault="009D2285" w:rsidP="00340CDD">
      <w:pPr>
        <w:pStyle w:val="Heading2"/>
        <w:rPr>
          <w:lang w:eastAsia="en-GB"/>
        </w:rPr>
      </w:pPr>
      <w:r w:rsidRPr="00E7182D">
        <w:rPr>
          <w:lang w:eastAsia="en-GB"/>
        </w:rPr>
        <w:t>Patien</w:t>
      </w:r>
      <w:r w:rsidR="00340CDD" w:rsidRPr="00E7182D">
        <w:rPr>
          <w:lang w:eastAsia="en-GB"/>
        </w:rPr>
        <w:t>t</w:t>
      </w:r>
    </w:p>
    <w:p w14:paraId="6551CE56" w14:textId="1F836A02" w:rsidR="008F3C8E" w:rsidRPr="00E7182D" w:rsidRDefault="008F3C8E" w:rsidP="008F3C8E">
      <w:pPr>
        <w:rPr>
          <w:lang w:eastAsia="en-GB"/>
        </w:rPr>
      </w:pPr>
      <w:r w:rsidRPr="00E7182D">
        <w:rPr>
          <w:lang w:eastAsia="en-GB"/>
        </w:rPr>
        <w:t xml:space="preserve">Living being (person) undergoing a medical, </w:t>
      </w:r>
      <w:proofErr w:type="gramStart"/>
      <w:r w:rsidRPr="00E7182D">
        <w:rPr>
          <w:lang w:eastAsia="en-GB"/>
        </w:rPr>
        <w:t>surgical</w:t>
      </w:r>
      <w:proofErr w:type="gramEnd"/>
      <w:r w:rsidRPr="00E7182D">
        <w:rPr>
          <w:lang w:eastAsia="en-GB"/>
        </w:rPr>
        <w:t xml:space="preserve"> or dental procedure.</w:t>
      </w:r>
    </w:p>
    <w:p w14:paraId="05BF3221" w14:textId="0F8695B0" w:rsidR="009D2285" w:rsidRPr="00E7182D" w:rsidRDefault="009D2285" w:rsidP="00340CDD">
      <w:pPr>
        <w:pStyle w:val="Heading2"/>
        <w:rPr>
          <w:lang w:eastAsia="en-GB"/>
        </w:rPr>
      </w:pPr>
      <w:r w:rsidRPr="00E7182D">
        <w:rPr>
          <w:lang w:eastAsia="en-GB"/>
        </w:rPr>
        <w:t>Primary operating function</w:t>
      </w:r>
    </w:p>
    <w:p w14:paraId="392934F0" w14:textId="3C7B7A69" w:rsidR="008F3C8E" w:rsidRPr="00E7182D" w:rsidRDefault="005B3F81" w:rsidP="008F3C8E">
      <w:pPr>
        <w:rPr>
          <w:lang w:eastAsia="en-GB"/>
        </w:rPr>
      </w:pPr>
      <w:r w:rsidRPr="00E7182D">
        <w:rPr>
          <w:lang w:eastAsia="en-GB"/>
        </w:rPr>
        <w:t>Function that involves user interaction that is related to the safety of the medical device.</w:t>
      </w:r>
    </w:p>
    <w:p w14:paraId="6A458491" w14:textId="77777777" w:rsidR="00692D53" w:rsidRPr="00E7182D" w:rsidRDefault="00692D53" w:rsidP="00692D53">
      <w:pPr>
        <w:pStyle w:val="Heading2"/>
        <w:rPr>
          <w:lang w:eastAsia="en-GB"/>
        </w:rPr>
      </w:pPr>
      <w:r w:rsidRPr="00E7182D">
        <w:rPr>
          <w:lang w:eastAsia="en-GB"/>
        </w:rPr>
        <w:t>Summative evaluation</w:t>
      </w:r>
    </w:p>
    <w:p w14:paraId="49FEFC5E" w14:textId="6456A0EC" w:rsidR="00692D53" w:rsidRPr="00E7182D" w:rsidRDefault="00692D53" w:rsidP="00692D53">
      <w:pPr>
        <w:rPr>
          <w:lang w:eastAsia="en-GB"/>
        </w:rPr>
      </w:pPr>
      <w:r w:rsidRPr="00E7182D">
        <w:rPr>
          <w:lang w:eastAsia="en-GB"/>
        </w:rPr>
        <w:t xml:space="preserve">User interface evaluation conducted at the end of the user interface development with the intent to obtain objective evidence that the user interface can be used safely. </w:t>
      </w:r>
    </w:p>
    <w:p w14:paraId="1DFCC112" w14:textId="6813E3C9" w:rsidR="00340CDD" w:rsidRPr="00E7182D" w:rsidRDefault="00340CDD" w:rsidP="00340CDD">
      <w:pPr>
        <w:pStyle w:val="Heading2"/>
        <w:rPr>
          <w:lang w:eastAsia="en-GB"/>
        </w:rPr>
      </w:pPr>
      <w:r w:rsidRPr="00E7182D">
        <w:rPr>
          <w:lang w:eastAsia="en-GB"/>
        </w:rPr>
        <w:t>Task</w:t>
      </w:r>
    </w:p>
    <w:p w14:paraId="5E168776" w14:textId="5165BB75" w:rsidR="005B3F81" w:rsidRPr="00E7182D" w:rsidRDefault="00EE6A13" w:rsidP="005B3F81">
      <w:pPr>
        <w:rPr>
          <w:lang w:eastAsia="en-GB"/>
        </w:rPr>
      </w:pPr>
      <w:r w:rsidRPr="00E7182D">
        <w:rPr>
          <w:lang w:eastAsia="en-GB"/>
        </w:rPr>
        <w:t>One or more user interactions with a medical device to achieve a desired result.</w:t>
      </w:r>
    </w:p>
    <w:p w14:paraId="50C4378D" w14:textId="46D560DA" w:rsidR="00340CDD" w:rsidRPr="00E7182D" w:rsidRDefault="00340CDD" w:rsidP="00340CDD">
      <w:pPr>
        <w:pStyle w:val="Heading2"/>
        <w:rPr>
          <w:lang w:eastAsia="en-GB"/>
        </w:rPr>
      </w:pPr>
      <w:r w:rsidRPr="00E7182D">
        <w:rPr>
          <w:lang w:eastAsia="en-GB"/>
        </w:rPr>
        <w:lastRenderedPageBreak/>
        <w:t>Usability</w:t>
      </w:r>
    </w:p>
    <w:p w14:paraId="02F173E0" w14:textId="03873B0A" w:rsidR="00EE6A13" w:rsidRPr="00E7182D" w:rsidRDefault="00FE320E" w:rsidP="00E814D6">
      <w:pPr>
        <w:rPr>
          <w:lang w:eastAsia="en-GB"/>
        </w:rPr>
      </w:pPr>
      <w:r w:rsidRPr="00E7182D">
        <w:rPr>
          <w:lang w:eastAsia="en-GB"/>
        </w:rPr>
        <w:t>C</w:t>
      </w:r>
      <w:r w:rsidR="00E814D6" w:rsidRPr="00E7182D">
        <w:rPr>
          <w:lang w:eastAsia="en-GB"/>
        </w:rPr>
        <w:t xml:space="preserve">haracteristic of the user interface that facilitates use and thereby establishes effectiveness, </w:t>
      </w:r>
      <w:proofErr w:type="gramStart"/>
      <w:r w:rsidR="00E814D6" w:rsidRPr="00E7182D">
        <w:rPr>
          <w:lang w:eastAsia="en-GB"/>
        </w:rPr>
        <w:t>efficiency</w:t>
      </w:r>
      <w:proofErr w:type="gramEnd"/>
      <w:r w:rsidR="00E814D6" w:rsidRPr="00E7182D">
        <w:rPr>
          <w:lang w:eastAsia="en-GB"/>
        </w:rPr>
        <w:t xml:space="preserve"> and user satisfaction in the intended use environment.</w:t>
      </w:r>
    </w:p>
    <w:p w14:paraId="09260F92" w14:textId="65ADC945" w:rsidR="00792CD8" w:rsidRPr="00E7182D" w:rsidRDefault="00792CD8" w:rsidP="005C5715">
      <w:pPr>
        <w:pStyle w:val="Heading2"/>
        <w:rPr>
          <w:lang w:eastAsia="en-GB"/>
        </w:rPr>
      </w:pPr>
      <w:r w:rsidRPr="00E7182D">
        <w:rPr>
          <w:lang w:eastAsia="en-GB"/>
        </w:rPr>
        <w:t>Usability engineering</w:t>
      </w:r>
    </w:p>
    <w:p w14:paraId="10EDCC84" w14:textId="408D2B50" w:rsidR="00792CD8" w:rsidRPr="00E7182D" w:rsidRDefault="00792CD8" w:rsidP="000A7D32">
      <w:pPr>
        <w:rPr>
          <w:lang w:eastAsia="en-GB"/>
        </w:rPr>
      </w:pPr>
      <w:r w:rsidRPr="00E7182D">
        <w:rPr>
          <w:lang w:eastAsia="en-GB"/>
        </w:rPr>
        <w:t xml:space="preserve">Application of knowledge about human behavior, abilities, limitations, and other characteristics to the design of medical devices (including software), systems and tasks to achieve adequate usability. </w:t>
      </w:r>
    </w:p>
    <w:p w14:paraId="548F9279" w14:textId="77777777" w:rsidR="00340CDD" w:rsidRPr="00E7182D" w:rsidRDefault="00340CDD" w:rsidP="00340CDD">
      <w:pPr>
        <w:pStyle w:val="Heading2"/>
        <w:rPr>
          <w:lang w:eastAsia="en-GB"/>
        </w:rPr>
      </w:pPr>
      <w:r w:rsidRPr="00E7182D">
        <w:rPr>
          <w:lang w:eastAsia="en-GB"/>
        </w:rPr>
        <w:t>Use environment</w:t>
      </w:r>
    </w:p>
    <w:p w14:paraId="22F3069F" w14:textId="77777777" w:rsidR="00340CDD" w:rsidRPr="00E7182D" w:rsidRDefault="00340CDD" w:rsidP="00340CDD">
      <w:pPr>
        <w:rPr>
          <w:lang w:eastAsia="en-GB"/>
        </w:rPr>
      </w:pPr>
      <w:r w:rsidRPr="00E7182D">
        <w:rPr>
          <w:lang w:eastAsia="en-GB"/>
        </w:rPr>
        <w:t xml:space="preserve">Actual conditions and setting in which users interact with the medical device. </w:t>
      </w:r>
    </w:p>
    <w:p w14:paraId="6378F3F6" w14:textId="77777777" w:rsidR="00340CDD" w:rsidRPr="00E7182D" w:rsidRDefault="00340CDD" w:rsidP="00340CDD">
      <w:pPr>
        <w:pStyle w:val="Heading2"/>
        <w:rPr>
          <w:lang w:eastAsia="en-GB"/>
        </w:rPr>
      </w:pPr>
      <w:r w:rsidRPr="00E7182D">
        <w:rPr>
          <w:lang w:eastAsia="en-GB"/>
        </w:rPr>
        <w:t>Use error</w:t>
      </w:r>
    </w:p>
    <w:p w14:paraId="32342099" w14:textId="77777777" w:rsidR="00340CDD" w:rsidRPr="00E7182D" w:rsidRDefault="00340CDD" w:rsidP="00340CDD">
      <w:r w:rsidRPr="00E7182D">
        <w:rPr>
          <w:lang w:eastAsia="en-GB"/>
        </w:rPr>
        <w:t>User action or lack of user action while using the medical device that leads to a different result than that intended by the manufacturer or expected by the user.</w:t>
      </w:r>
      <w:r w:rsidRPr="00E7182D">
        <w:t xml:space="preserve"> </w:t>
      </w:r>
    </w:p>
    <w:p w14:paraId="02C37156" w14:textId="75F0A614" w:rsidR="00340CDD" w:rsidRPr="00E7182D" w:rsidRDefault="006A3D88" w:rsidP="00686DEB">
      <w:pPr>
        <w:pStyle w:val="Heading2"/>
        <w:rPr>
          <w:lang w:eastAsia="en-GB"/>
        </w:rPr>
      </w:pPr>
      <w:r w:rsidRPr="00E7182D">
        <w:rPr>
          <w:lang w:eastAsia="en-GB"/>
        </w:rPr>
        <w:t>Use scenario</w:t>
      </w:r>
    </w:p>
    <w:p w14:paraId="2C2036FE" w14:textId="42883859" w:rsidR="00FE320E" w:rsidRPr="00E7182D" w:rsidRDefault="00ED2B65" w:rsidP="00ED2B65">
      <w:pPr>
        <w:rPr>
          <w:lang w:eastAsia="en-GB"/>
        </w:rPr>
      </w:pPr>
      <w:r w:rsidRPr="00E7182D">
        <w:rPr>
          <w:lang w:eastAsia="en-GB"/>
        </w:rPr>
        <w:t>Specific sequence of tasks performed by a specific user in a specific use environment and any resulting response of the medical device.</w:t>
      </w:r>
    </w:p>
    <w:p w14:paraId="6EC3B5CD" w14:textId="7EE684A5" w:rsidR="009815D5" w:rsidRPr="00E7182D" w:rsidRDefault="006A3D88" w:rsidP="00686DEB">
      <w:pPr>
        <w:pStyle w:val="Heading2"/>
        <w:rPr>
          <w:lang w:eastAsia="en-GB"/>
        </w:rPr>
      </w:pPr>
      <w:r w:rsidRPr="00E7182D">
        <w:rPr>
          <w:lang w:eastAsia="en-GB"/>
        </w:rPr>
        <w:t>Use specification</w:t>
      </w:r>
    </w:p>
    <w:p w14:paraId="6C7BB7BB" w14:textId="0B64DBA5" w:rsidR="00ED2B65" w:rsidRPr="00E7182D" w:rsidRDefault="000B4D84" w:rsidP="00ED2B65">
      <w:pPr>
        <w:rPr>
          <w:lang w:eastAsia="en-GB"/>
        </w:rPr>
      </w:pPr>
      <w:r w:rsidRPr="00E7182D">
        <w:rPr>
          <w:lang w:eastAsia="en-GB"/>
        </w:rPr>
        <w:t>Summary of the important characteristics related to the context of use of the medical device.</w:t>
      </w:r>
    </w:p>
    <w:p w14:paraId="0DCBAC30" w14:textId="77777777" w:rsidR="00792CD8" w:rsidRPr="00E7182D" w:rsidRDefault="00792CD8" w:rsidP="005C5715">
      <w:pPr>
        <w:pStyle w:val="Heading2"/>
        <w:rPr>
          <w:lang w:eastAsia="en-GB"/>
        </w:rPr>
      </w:pPr>
      <w:r w:rsidRPr="00E7182D">
        <w:rPr>
          <w:lang w:eastAsia="en-GB"/>
        </w:rPr>
        <w:t>User</w:t>
      </w:r>
    </w:p>
    <w:p w14:paraId="599964CF" w14:textId="452D68E9" w:rsidR="00792CD8" w:rsidRPr="00E7182D" w:rsidRDefault="00792CD8" w:rsidP="00792CD8">
      <w:pPr>
        <w:rPr>
          <w:lang w:eastAsia="en-GB"/>
        </w:rPr>
      </w:pPr>
      <w:r w:rsidRPr="00E7182D">
        <w:rPr>
          <w:lang w:eastAsia="en-GB"/>
        </w:rPr>
        <w:t xml:space="preserve">Person interacting with (i.e. operating or handling) the medical device. </w:t>
      </w:r>
    </w:p>
    <w:p w14:paraId="7A1E7A33" w14:textId="2BE82491" w:rsidR="009815D5" w:rsidRPr="00E7182D" w:rsidRDefault="009815D5" w:rsidP="00686DEB">
      <w:pPr>
        <w:pStyle w:val="Heading2"/>
        <w:rPr>
          <w:lang w:eastAsia="en-GB"/>
        </w:rPr>
      </w:pPr>
      <w:r w:rsidRPr="00E7182D">
        <w:rPr>
          <w:lang w:eastAsia="en-GB"/>
        </w:rPr>
        <w:t>User group</w:t>
      </w:r>
    </w:p>
    <w:p w14:paraId="03CF9244" w14:textId="2F8ADC88" w:rsidR="00DA1A0D" w:rsidRPr="00E7182D" w:rsidRDefault="00DA1A0D" w:rsidP="00DA1A0D">
      <w:pPr>
        <w:rPr>
          <w:lang w:eastAsia="en-GB"/>
        </w:rPr>
      </w:pPr>
      <w:r w:rsidRPr="00E7182D">
        <w:rPr>
          <w:lang w:eastAsia="en-GB"/>
        </w:rPr>
        <w:t xml:space="preserve">Subset of intended users who are differentiated from other intended users by factors that are likely to influence usability, such as age, culture, </w:t>
      </w:r>
      <w:proofErr w:type="gramStart"/>
      <w:r w:rsidRPr="00E7182D">
        <w:rPr>
          <w:lang w:eastAsia="en-GB"/>
        </w:rPr>
        <w:t>expertise</w:t>
      </w:r>
      <w:proofErr w:type="gramEnd"/>
      <w:r w:rsidRPr="00E7182D">
        <w:rPr>
          <w:lang w:eastAsia="en-GB"/>
        </w:rPr>
        <w:t xml:space="preserve"> or type of interaction with a medical device.</w:t>
      </w:r>
    </w:p>
    <w:p w14:paraId="0BFA5BD4" w14:textId="7D3B15C9" w:rsidR="009815D5" w:rsidRPr="00E7182D" w:rsidRDefault="009815D5" w:rsidP="00686DEB">
      <w:pPr>
        <w:pStyle w:val="Heading2"/>
        <w:rPr>
          <w:lang w:eastAsia="en-GB"/>
        </w:rPr>
      </w:pPr>
      <w:r w:rsidRPr="00E7182D">
        <w:rPr>
          <w:lang w:eastAsia="en-GB"/>
        </w:rPr>
        <w:t>User interface</w:t>
      </w:r>
    </w:p>
    <w:p w14:paraId="5EBFABB1" w14:textId="13B0D011" w:rsidR="00DA1A0D" w:rsidRPr="00E7182D" w:rsidRDefault="004B1CEB" w:rsidP="00DA1A0D">
      <w:pPr>
        <w:rPr>
          <w:lang w:eastAsia="en-GB"/>
        </w:rPr>
      </w:pPr>
      <w:r w:rsidRPr="00E7182D">
        <w:rPr>
          <w:lang w:eastAsia="en-GB"/>
        </w:rPr>
        <w:t>Means by which the user and the medical device interact.</w:t>
      </w:r>
    </w:p>
    <w:p w14:paraId="0EF4791A" w14:textId="012AE217" w:rsidR="00686DEB" w:rsidRPr="00E7182D" w:rsidRDefault="009815D5" w:rsidP="00686DEB">
      <w:pPr>
        <w:pStyle w:val="Heading2"/>
        <w:rPr>
          <w:lang w:eastAsia="en-GB"/>
        </w:rPr>
      </w:pPr>
      <w:r w:rsidRPr="00E7182D">
        <w:rPr>
          <w:lang w:eastAsia="en-GB"/>
        </w:rPr>
        <w:t>User interface specification</w:t>
      </w:r>
    </w:p>
    <w:p w14:paraId="65302B86" w14:textId="1F830FF2" w:rsidR="004B1CEB" w:rsidRPr="00E7182D" w:rsidRDefault="003C17A9" w:rsidP="003C17A9">
      <w:pPr>
        <w:rPr>
          <w:lang w:eastAsia="en-GB"/>
        </w:rPr>
      </w:pPr>
      <w:r w:rsidRPr="00E7182D">
        <w:rPr>
          <w:lang w:eastAsia="en-GB"/>
        </w:rPr>
        <w:t>Collection of specifications that comprehensively and prospectively describe the user interface of a medical device.</w:t>
      </w:r>
    </w:p>
    <w:p w14:paraId="509EF7BE" w14:textId="1D90DB9C" w:rsidR="000A7D32" w:rsidRPr="00E7182D" w:rsidRDefault="00D34F41" w:rsidP="00503F4D">
      <w:pPr>
        <w:pStyle w:val="Heading1"/>
      </w:pPr>
      <w:r w:rsidRPr="00E7182D">
        <w:rPr>
          <w:lang w:eastAsia="en-GB"/>
        </w:rPr>
        <w:t>FDA Guidance</w:t>
      </w:r>
    </w:p>
    <w:p w14:paraId="08D42A82" w14:textId="7A660052" w:rsidR="00194C0B" w:rsidRPr="00E7182D" w:rsidRDefault="00194C0B" w:rsidP="00194C0B">
      <w:pPr>
        <w:pStyle w:val="Heading2"/>
        <w:rPr>
          <w:lang w:eastAsia="en-GB"/>
        </w:rPr>
      </w:pPr>
      <w:r w:rsidRPr="00E7182D">
        <w:rPr>
          <w:lang w:eastAsia="en-GB"/>
        </w:rPr>
        <w:t>Abnormal use</w:t>
      </w:r>
    </w:p>
    <w:p w14:paraId="34095495" w14:textId="050E7129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An intentional act or intentional omission of an act that reflects violative or reckless use</w:t>
      </w:r>
      <w:r w:rsidR="00633AD7" w:rsidRPr="00E7182D">
        <w:rPr>
          <w:lang w:eastAsia="en-GB"/>
        </w:rPr>
        <w:t xml:space="preserve"> </w:t>
      </w:r>
      <w:r w:rsidRPr="00E7182D">
        <w:rPr>
          <w:lang w:eastAsia="en-GB"/>
        </w:rPr>
        <w:t>or sabotage beyond reasonable means of risk mitigation or control through design of the user interface.</w:t>
      </w:r>
    </w:p>
    <w:p w14:paraId="2CED576B" w14:textId="1617E513" w:rsidR="00194C0B" w:rsidRPr="00E7182D" w:rsidRDefault="00194C0B" w:rsidP="00633AD7">
      <w:pPr>
        <w:pStyle w:val="Heading2"/>
        <w:rPr>
          <w:lang w:eastAsia="en-GB"/>
        </w:rPr>
      </w:pPr>
      <w:r w:rsidRPr="00E7182D">
        <w:rPr>
          <w:lang w:eastAsia="en-GB"/>
        </w:rPr>
        <w:t>Critical task</w:t>
      </w:r>
    </w:p>
    <w:p w14:paraId="6F2FFEB2" w14:textId="48C1A96D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A user task which, if performed incorrectly or not performed at all, would or could cause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serious harm to the patient or user, where harm is defined to include compromised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medical care.</w:t>
      </w:r>
    </w:p>
    <w:p w14:paraId="1F4AF5A4" w14:textId="2DBBCB33" w:rsidR="00194C0B" w:rsidRPr="00E7182D" w:rsidRDefault="00194C0B" w:rsidP="00633AD7">
      <w:pPr>
        <w:pStyle w:val="Heading2"/>
        <w:rPr>
          <w:lang w:eastAsia="en-GB"/>
        </w:rPr>
      </w:pPr>
      <w:r w:rsidRPr="00E7182D">
        <w:rPr>
          <w:lang w:eastAsia="en-GB"/>
        </w:rPr>
        <w:lastRenderedPageBreak/>
        <w:t>Formative evaluation</w:t>
      </w:r>
    </w:p>
    <w:p w14:paraId="643B0897" w14:textId="5DA7E057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Process of assessing, at one or more stages during the device development process, a user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interface or user interactions with the user interface to identify the interface’s strengths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and weaknesses and to identify potential use errors that would or could result in harm to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the patient or user.</w:t>
      </w:r>
    </w:p>
    <w:p w14:paraId="47C58011" w14:textId="186F2E11" w:rsidR="00194C0B" w:rsidRPr="00E7182D" w:rsidRDefault="00194C0B" w:rsidP="00633AD7">
      <w:pPr>
        <w:pStyle w:val="Heading2"/>
        <w:rPr>
          <w:lang w:eastAsia="en-GB"/>
        </w:rPr>
      </w:pPr>
      <w:r w:rsidRPr="00E7182D">
        <w:rPr>
          <w:lang w:eastAsia="en-GB"/>
        </w:rPr>
        <w:t>Hazard</w:t>
      </w:r>
    </w:p>
    <w:p w14:paraId="7ECEE5A3" w14:textId="77777777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Potential source of harm.</w:t>
      </w:r>
    </w:p>
    <w:p w14:paraId="624C99C5" w14:textId="7C46F340" w:rsidR="00194C0B" w:rsidRPr="00E7182D" w:rsidRDefault="00194C0B" w:rsidP="00633AD7">
      <w:pPr>
        <w:pStyle w:val="Heading2"/>
        <w:rPr>
          <w:lang w:eastAsia="en-GB"/>
        </w:rPr>
      </w:pPr>
      <w:r w:rsidRPr="00E7182D">
        <w:rPr>
          <w:lang w:eastAsia="en-GB"/>
        </w:rPr>
        <w:t>Hazardous situation</w:t>
      </w:r>
    </w:p>
    <w:p w14:paraId="2FB408A3" w14:textId="77777777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Circumstance in which people are exposed to one or more hazard(s).</w:t>
      </w:r>
    </w:p>
    <w:p w14:paraId="28BC2889" w14:textId="48EEDD7A" w:rsidR="00194C0B" w:rsidRPr="00E7182D" w:rsidRDefault="00194C0B" w:rsidP="00633AD7">
      <w:pPr>
        <w:pStyle w:val="Heading2"/>
        <w:rPr>
          <w:lang w:eastAsia="en-GB"/>
        </w:rPr>
      </w:pPr>
      <w:r w:rsidRPr="00E7182D">
        <w:rPr>
          <w:lang w:eastAsia="en-GB"/>
        </w:rPr>
        <w:t>Human factors engineering</w:t>
      </w:r>
    </w:p>
    <w:p w14:paraId="35F9EA9E" w14:textId="77777777" w:rsidR="004A411E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The application of knowledge about human behavior, abilities, limitations, and other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characteristics of medical device users to the design of medical devices including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mechanical and software driven user interfaces, systems, tasks, user documentation, and</w:t>
      </w:r>
      <w:r w:rsidR="00336B2F" w:rsidRPr="00E7182D">
        <w:rPr>
          <w:lang w:eastAsia="en-GB"/>
        </w:rPr>
        <w:t xml:space="preserve"> </w:t>
      </w:r>
      <w:r w:rsidRPr="00E7182D">
        <w:rPr>
          <w:lang w:eastAsia="en-GB"/>
        </w:rPr>
        <w:t>user training to enhance and demonstrate safe and effective use.</w:t>
      </w:r>
      <w:r w:rsidR="00336B2F" w:rsidRPr="00E7182D">
        <w:rPr>
          <w:lang w:eastAsia="en-GB"/>
        </w:rPr>
        <w:t xml:space="preserve"> </w:t>
      </w:r>
    </w:p>
    <w:p w14:paraId="52A7B32D" w14:textId="148463EB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 xml:space="preserve">Human factors engineering and usability engineering can </w:t>
      </w:r>
      <w:proofErr w:type="gramStart"/>
      <w:r w:rsidRPr="00E7182D">
        <w:rPr>
          <w:lang w:eastAsia="en-GB"/>
        </w:rPr>
        <w:t>be considered to be</w:t>
      </w:r>
      <w:proofErr w:type="gramEnd"/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synonymous.</w:t>
      </w:r>
    </w:p>
    <w:p w14:paraId="06919740" w14:textId="0EB37BA6" w:rsidR="00194C0B" w:rsidRPr="00E7182D" w:rsidRDefault="00194C0B" w:rsidP="00633AD7">
      <w:pPr>
        <w:pStyle w:val="Heading2"/>
        <w:rPr>
          <w:lang w:eastAsia="en-GB"/>
        </w:rPr>
      </w:pPr>
      <w:r w:rsidRPr="00E7182D">
        <w:rPr>
          <w:lang w:eastAsia="en-GB"/>
        </w:rPr>
        <w:t>Human factors validation testing</w:t>
      </w:r>
    </w:p>
    <w:p w14:paraId="4B5BE05C" w14:textId="53B7B62A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Testing conducted at the end of the device development process to assess user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interactions with a device user interface to identify use errors that would or could result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in serious harm to the patient or user. Human factors validation testing is also used to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assess the effectiveness of risk management measures. Human factors validation testing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represents one portion of design validation.</w:t>
      </w:r>
    </w:p>
    <w:p w14:paraId="1EBB0390" w14:textId="5BEAF502" w:rsidR="00194C0B" w:rsidRPr="00E7182D" w:rsidRDefault="00194C0B" w:rsidP="00633AD7">
      <w:pPr>
        <w:pStyle w:val="Heading2"/>
        <w:rPr>
          <w:lang w:eastAsia="en-GB"/>
        </w:rPr>
      </w:pPr>
      <w:r w:rsidRPr="00E7182D">
        <w:rPr>
          <w:lang w:eastAsia="en-GB"/>
        </w:rPr>
        <w:t>Task</w:t>
      </w:r>
    </w:p>
    <w:p w14:paraId="07847280" w14:textId="77777777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Action or set of actions performed by a user to achieve a specific goal.</w:t>
      </w:r>
    </w:p>
    <w:p w14:paraId="7F293B0A" w14:textId="5FC64802" w:rsidR="00194C0B" w:rsidRPr="00E7182D" w:rsidRDefault="00194C0B" w:rsidP="00633AD7">
      <w:pPr>
        <w:pStyle w:val="Heading2"/>
        <w:rPr>
          <w:lang w:eastAsia="en-GB"/>
        </w:rPr>
      </w:pPr>
      <w:r w:rsidRPr="00E7182D">
        <w:rPr>
          <w:lang w:eastAsia="en-GB"/>
        </w:rPr>
        <w:t>Use error</w:t>
      </w:r>
    </w:p>
    <w:p w14:paraId="08385260" w14:textId="77777777" w:rsidR="00540311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User action or lack of action that was different from that expected by the manufacturer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and caused a result that (1) was different from the result expected by the user and (2) was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not caused solely by device failure and (3) did or could result in harm.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Use safety</w:t>
      </w:r>
      <w:r w:rsidR="00540311" w:rsidRPr="00E7182D">
        <w:rPr>
          <w:lang w:eastAsia="en-GB"/>
        </w:rPr>
        <w:t xml:space="preserve"> </w:t>
      </w:r>
      <w:r w:rsidRPr="00E7182D">
        <w:rPr>
          <w:lang w:eastAsia="en-GB"/>
        </w:rPr>
        <w:t>Freedom from unacceptable use-related risk.</w:t>
      </w:r>
      <w:r w:rsidR="00540311" w:rsidRPr="00E7182D">
        <w:rPr>
          <w:lang w:eastAsia="en-GB"/>
        </w:rPr>
        <w:t xml:space="preserve"> </w:t>
      </w:r>
    </w:p>
    <w:p w14:paraId="2DB3087E" w14:textId="77777777" w:rsidR="00540311" w:rsidRPr="00E7182D" w:rsidRDefault="00194C0B" w:rsidP="00540311">
      <w:pPr>
        <w:pStyle w:val="Heading2"/>
        <w:rPr>
          <w:lang w:eastAsia="en-GB"/>
        </w:rPr>
      </w:pPr>
      <w:r w:rsidRPr="00E7182D">
        <w:rPr>
          <w:lang w:eastAsia="en-GB"/>
        </w:rPr>
        <w:t>User</w:t>
      </w:r>
      <w:r w:rsidR="00540311" w:rsidRPr="00E7182D">
        <w:rPr>
          <w:lang w:eastAsia="en-GB"/>
        </w:rPr>
        <w:t xml:space="preserve"> </w:t>
      </w:r>
    </w:p>
    <w:p w14:paraId="540235F5" w14:textId="485997A0" w:rsidR="00194C0B" w:rsidRPr="00E7182D" w:rsidRDefault="00194C0B" w:rsidP="00194C0B">
      <w:pPr>
        <w:rPr>
          <w:lang w:eastAsia="en-GB"/>
        </w:rPr>
      </w:pPr>
      <w:r w:rsidRPr="00E7182D">
        <w:rPr>
          <w:lang w:eastAsia="en-GB"/>
        </w:rPr>
        <w:t>Person who interacts with (i.e., operates or handles) the device.</w:t>
      </w:r>
    </w:p>
    <w:p w14:paraId="73DCDDAE" w14:textId="37623CBC" w:rsidR="00194C0B" w:rsidRPr="00E7182D" w:rsidRDefault="00194C0B" w:rsidP="00633AD7">
      <w:pPr>
        <w:pStyle w:val="Heading2"/>
        <w:rPr>
          <w:lang w:eastAsia="en-GB"/>
        </w:rPr>
      </w:pPr>
      <w:r w:rsidRPr="00E7182D">
        <w:rPr>
          <w:lang w:eastAsia="en-GB"/>
        </w:rPr>
        <w:t>User interface</w:t>
      </w:r>
    </w:p>
    <w:p w14:paraId="219B56D8" w14:textId="67C05C44" w:rsidR="00A010D2" w:rsidRDefault="00194C0B" w:rsidP="00A010D2">
      <w:pPr>
        <w:rPr>
          <w:lang w:eastAsia="en-GB"/>
        </w:rPr>
      </w:pPr>
      <w:r w:rsidRPr="00E7182D">
        <w:rPr>
          <w:lang w:eastAsia="en-GB"/>
        </w:rPr>
        <w:t>All points of interaction between the user and the device, including all elements of the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device with which the user interacts (i.e., those parts of the device that users see, hear,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touch). All sources of information transmitted by the device (including packaging,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labeling), training and all physical controls and display elements (including alarms and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the logic of operation of each device component and of the user interface system as a</w:t>
      </w:r>
      <w:r w:rsidR="004A411E" w:rsidRPr="00E7182D">
        <w:rPr>
          <w:lang w:eastAsia="en-GB"/>
        </w:rPr>
        <w:t xml:space="preserve"> </w:t>
      </w:r>
      <w:r w:rsidRPr="00E7182D">
        <w:rPr>
          <w:lang w:eastAsia="en-GB"/>
        </w:rPr>
        <w:t>whole).</w:t>
      </w:r>
      <w:r w:rsidR="00A010D2">
        <w:rPr>
          <w:lang w:eastAsia="en-GB"/>
        </w:rPr>
        <w:br w:type="page"/>
      </w:r>
    </w:p>
    <w:p w14:paraId="7F4D5A94" w14:textId="1EA4BBF1" w:rsidR="009C0CA4" w:rsidRDefault="009C0CA4" w:rsidP="009C0CA4">
      <w:pPr>
        <w:pStyle w:val="Heading1"/>
        <w:rPr>
          <w:lang w:eastAsia="en-GB"/>
        </w:rPr>
      </w:pPr>
      <w:r>
        <w:rPr>
          <w:lang w:eastAsia="en-GB"/>
        </w:rPr>
        <w:lastRenderedPageBreak/>
        <w:t>References</w:t>
      </w:r>
    </w:p>
    <w:p w14:paraId="30CAD396" w14:textId="0EA370C4" w:rsidR="009C0CA4" w:rsidRPr="00597F56" w:rsidRDefault="007B051F" w:rsidP="00597F56">
      <w:pPr>
        <w:pStyle w:val="ListParagraph"/>
        <w:numPr>
          <w:ilvl w:val="0"/>
          <w:numId w:val="16"/>
        </w:numPr>
        <w:ind w:left="426" w:hanging="426"/>
        <w:rPr>
          <w:lang w:val="en-US" w:eastAsia="en-GB"/>
        </w:rPr>
      </w:pPr>
      <w:r w:rsidRPr="00597F56">
        <w:rPr>
          <w:lang w:val="en-US" w:eastAsia="en-GB"/>
        </w:rPr>
        <w:t>Regulation (EU) 2017/745 of the European Parliament and of the Council of 5 April 2017 on medical devices, amending Directive 2001/83/EC, Regulation (EC) No 178/2002 and Regulation (EC) No 1223/2009 and repealing Council Directives 90/385/EEC and 93/42/EEC</w:t>
      </w:r>
      <w:r w:rsidR="00597F56" w:rsidRPr="00597F56">
        <w:rPr>
          <w:lang w:val="en-US" w:eastAsia="en-GB"/>
        </w:rPr>
        <w:t>.</w:t>
      </w:r>
    </w:p>
    <w:p w14:paraId="66A5E9D8" w14:textId="4E07461B" w:rsidR="009C0CA4" w:rsidRDefault="0075732C" w:rsidP="00597F56">
      <w:pPr>
        <w:pStyle w:val="ListParagraph"/>
        <w:numPr>
          <w:ilvl w:val="0"/>
          <w:numId w:val="16"/>
        </w:numPr>
        <w:ind w:left="426" w:hanging="426"/>
        <w:rPr>
          <w:lang w:eastAsia="en-GB"/>
        </w:rPr>
      </w:pPr>
      <w:r w:rsidRPr="00597F56">
        <w:rPr>
          <w:lang w:val="en-US" w:eastAsia="en-GB"/>
        </w:rPr>
        <w:t xml:space="preserve">IEC 62366-1 Medical devices – Part 1: Application of usability engineering to medical devices. Edition 1.0. </w:t>
      </w:r>
      <w:r>
        <w:rPr>
          <w:lang w:eastAsia="en-GB"/>
        </w:rPr>
        <w:t xml:space="preserve">Geneva: International </w:t>
      </w:r>
      <w:proofErr w:type="spellStart"/>
      <w:r>
        <w:rPr>
          <w:lang w:eastAsia="en-GB"/>
        </w:rPr>
        <w:t>Electrotectnical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Commission</w:t>
      </w:r>
      <w:proofErr w:type="spellEnd"/>
      <w:r>
        <w:rPr>
          <w:lang w:eastAsia="en-GB"/>
        </w:rPr>
        <w:t>; 2015. ISBN:978-2-8322-2281-2.</w:t>
      </w:r>
    </w:p>
    <w:p w14:paraId="0BC47B4E" w14:textId="77C76491" w:rsidR="009C0CA4" w:rsidRPr="00597F56" w:rsidRDefault="00597F56" w:rsidP="00597F56">
      <w:pPr>
        <w:pStyle w:val="ListParagraph"/>
        <w:numPr>
          <w:ilvl w:val="0"/>
          <w:numId w:val="16"/>
        </w:numPr>
        <w:ind w:left="426" w:hanging="426"/>
        <w:rPr>
          <w:lang w:val="en-US" w:eastAsia="en-GB"/>
        </w:rPr>
      </w:pPr>
      <w:r w:rsidRPr="00597F56">
        <w:rPr>
          <w:lang w:val="en-US" w:eastAsia="en-GB"/>
        </w:rPr>
        <w:t>FDA (2016) Applying Human Factors and Usability Engineering to Medical Devices: Guidance for Industry and Food and Drug Administration Staff.</w:t>
      </w:r>
    </w:p>
    <w:sectPr w:rsidR="009C0CA4" w:rsidRPr="00597F56" w:rsidSect="00341D09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Albertina-Regu">
    <w:altName w:val="Cambria"/>
    <w:panose1 w:val="00000000000000000000"/>
    <w:charset w:val="00"/>
    <w:family w:val="roman"/>
    <w:notTrueType/>
    <w:pitch w:val="default"/>
  </w:font>
  <w:font w:name="EUAlbertina-ReguIt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4A28"/>
    <w:multiLevelType w:val="hybridMultilevel"/>
    <w:tmpl w:val="10B8E24A"/>
    <w:lvl w:ilvl="0" w:tplc="6E4236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73C7"/>
    <w:multiLevelType w:val="hybridMultilevel"/>
    <w:tmpl w:val="E5E6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2611EE"/>
    <w:multiLevelType w:val="hybridMultilevel"/>
    <w:tmpl w:val="F4E20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E7745"/>
    <w:multiLevelType w:val="hybridMultilevel"/>
    <w:tmpl w:val="CA44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1965B0"/>
    <w:multiLevelType w:val="hybridMultilevel"/>
    <w:tmpl w:val="EA2887B2"/>
    <w:lvl w:ilvl="0" w:tplc="1EAE4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71EE3"/>
    <w:multiLevelType w:val="hybridMultilevel"/>
    <w:tmpl w:val="4CD2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7640E1"/>
    <w:multiLevelType w:val="hybridMultilevel"/>
    <w:tmpl w:val="5794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F03D8E"/>
    <w:multiLevelType w:val="hybridMultilevel"/>
    <w:tmpl w:val="6BFAF6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62591"/>
    <w:multiLevelType w:val="hybridMultilevel"/>
    <w:tmpl w:val="B62E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48322E"/>
    <w:multiLevelType w:val="hybridMultilevel"/>
    <w:tmpl w:val="860E3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A256A"/>
    <w:multiLevelType w:val="hybridMultilevel"/>
    <w:tmpl w:val="2AB8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9217B"/>
    <w:multiLevelType w:val="hybridMultilevel"/>
    <w:tmpl w:val="39C23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36E74C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0DB6"/>
    <w:multiLevelType w:val="hybridMultilevel"/>
    <w:tmpl w:val="118A3C8C"/>
    <w:lvl w:ilvl="0" w:tplc="68FE3D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26EC1"/>
    <w:multiLevelType w:val="hybridMultilevel"/>
    <w:tmpl w:val="4716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A03FDB"/>
    <w:multiLevelType w:val="hybridMultilevel"/>
    <w:tmpl w:val="C7AE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C1634E"/>
    <w:multiLevelType w:val="hybridMultilevel"/>
    <w:tmpl w:val="EC7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3"/>
  </w:num>
  <w:num w:numId="5">
    <w:abstractNumId w:val="8"/>
  </w:num>
  <w:num w:numId="6">
    <w:abstractNumId w:val="1"/>
  </w:num>
  <w:num w:numId="7">
    <w:abstractNumId w:val="14"/>
  </w:num>
  <w:num w:numId="8">
    <w:abstractNumId w:val="6"/>
  </w:num>
  <w:num w:numId="9">
    <w:abstractNumId w:val="15"/>
  </w:num>
  <w:num w:numId="10">
    <w:abstractNumId w:val="5"/>
  </w:num>
  <w:num w:numId="11">
    <w:abstractNumId w:val="11"/>
  </w:num>
  <w:num w:numId="12">
    <w:abstractNumId w:val="12"/>
  </w:num>
  <w:num w:numId="13">
    <w:abstractNumId w:val="0"/>
  </w:num>
  <w:num w:numId="14">
    <w:abstractNumId w:val="7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1F"/>
    <w:rsid w:val="00036A69"/>
    <w:rsid w:val="00043616"/>
    <w:rsid w:val="000A44F1"/>
    <w:rsid w:val="000A7D32"/>
    <w:rsid w:val="000B4D84"/>
    <w:rsid w:val="000D6F14"/>
    <w:rsid w:val="00121A42"/>
    <w:rsid w:val="0015094B"/>
    <w:rsid w:val="00154B07"/>
    <w:rsid w:val="00154CF2"/>
    <w:rsid w:val="00167293"/>
    <w:rsid w:val="00182B0D"/>
    <w:rsid w:val="00194C0B"/>
    <w:rsid w:val="0021577C"/>
    <w:rsid w:val="002437D6"/>
    <w:rsid w:val="00286A0B"/>
    <w:rsid w:val="00292083"/>
    <w:rsid w:val="002D17D7"/>
    <w:rsid w:val="002E7E6A"/>
    <w:rsid w:val="0031538A"/>
    <w:rsid w:val="00336B2F"/>
    <w:rsid w:val="00340CDD"/>
    <w:rsid w:val="00341D09"/>
    <w:rsid w:val="00344B5E"/>
    <w:rsid w:val="003531F0"/>
    <w:rsid w:val="003C17A9"/>
    <w:rsid w:val="004564CB"/>
    <w:rsid w:val="004A411E"/>
    <w:rsid w:val="004B1CEB"/>
    <w:rsid w:val="004B4F03"/>
    <w:rsid w:val="004B7712"/>
    <w:rsid w:val="004E42D2"/>
    <w:rsid w:val="00503F4D"/>
    <w:rsid w:val="00540311"/>
    <w:rsid w:val="00573F24"/>
    <w:rsid w:val="00584EE7"/>
    <w:rsid w:val="00597F56"/>
    <w:rsid w:val="005B3F81"/>
    <w:rsid w:val="005C5715"/>
    <w:rsid w:val="005D223C"/>
    <w:rsid w:val="005D6DF4"/>
    <w:rsid w:val="00607165"/>
    <w:rsid w:val="006075AD"/>
    <w:rsid w:val="00633AD7"/>
    <w:rsid w:val="00654F42"/>
    <w:rsid w:val="00686DEB"/>
    <w:rsid w:val="00692A7D"/>
    <w:rsid w:val="00692D53"/>
    <w:rsid w:val="006A3D88"/>
    <w:rsid w:val="00701071"/>
    <w:rsid w:val="0075732C"/>
    <w:rsid w:val="007737EB"/>
    <w:rsid w:val="00792CD8"/>
    <w:rsid w:val="00793BB3"/>
    <w:rsid w:val="007B051F"/>
    <w:rsid w:val="007E1DF1"/>
    <w:rsid w:val="008400F6"/>
    <w:rsid w:val="00847474"/>
    <w:rsid w:val="00853475"/>
    <w:rsid w:val="008655D2"/>
    <w:rsid w:val="008F3C8E"/>
    <w:rsid w:val="00933733"/>
    <w:rsid w:val="009815D5"/>
    <w:rsid w:val="009C0CA4"/>
    <w:rsid w:val="009D2285"/>
    <w:rsid w:val="009D2888"/>
    <w:rsid w:val="00A010D2"/>
    <w:rsid w:val="00A206B8"/>
    <w:rsid w:val="00A357C3"/>
    <w:rsid w:val="00A77D1F"/>
    <w:rsid w:val="00A8591A"/>
    <w:rsid w:val="00B13130"/>
    <w:rsid w:val="00B345B3"/>
    <w:rsid w:val="00B40DA5"/>
    <w:rsid w:val="00B41A34"/>
    <w:rsid w:val="00B459EB"/>
    <w:rsid w:val="00B66116"/>
    <w:rsid w:val="00B83052"/>
    <w:rsid w:val="00BD128D"/>
    <w:rsid w:val="00BE6385"/>
    <w:rsid w:val="00BF3820"/>
    <w:rsid w:val="00C01A49"/>
    <w:rsid w:val="00C03639"/>
    <w:rsid w:val="00C47F5F"/>
    <w:rsid w:val="00C84EBA"/>
    <w:rsid w:val="00D34F41"/>
    <w:rsid w:val="00D95D6F"/>
    <w:rsid w:val="00DA1A0D"/>
    <w:rsid w:val="00DA639D"/>
    <w:rsid w:val="00DB5F52"/>
    <w:rsid w:val="00DF7EA2"/>
    <w:rsid w:val="00E1062F"/>
    <w:rsid w:val="00E252A5"/>
    <w:rsid w:val="00E325E1"/>
    <w:rsid w:val="00E5722B"/>
    <w:rsid w:val="00E7182D"/>
    <w:rsid w:val="00E814D6"/>
    <w:rsid w:val="00E839F6"/>
    <w:rsid w:val="00ED2B65"/>
    <w:rsid w:val="00EE6A13"/>
    <w:rsid w:val="00F36602"/>
    <w:rsid w:val="00F50862"/>
    <w:rsid w:val="00FE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F450"/>
  <w15:chartTrackingRefBased/>
  <w15:docId w15:val="{0BC9777B-DD02-404C-A4BF-0C390AB1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1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1DF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7D7"/>
    <w:pPr>
      <w:keepNext/>
      <w:keepLines/>
      <w:spacing w:before="12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75AD"/>
    <w:rPr>
      <w:rFonts w:ascii="EUAlbertina-Regu" w:hAnsi="EUAlbertina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075AD"/>
    <w:rPr>
      <w:rFonts w:ascii="EUAlbertina-ReguItal" w:hAnsi="EUAlbertina-ReguItal" w:hint="default"/>
      <w:b w:val="0"/>
      <w:bCs w:val="0"/>
      <w:i/>
      <w:iCs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1DF1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7D7"/>
    <w:rPr>
      <w:rFonts w:ascii="Calibri Light" w:eastAsiaTheme="majorEastAsia" w:hAnsi="Calibri Light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792CD8"/>
    <w:pPr>
      <w:spacing w:after="0" w:line="240" w:lineRule="auto"/>
    </w:pPr>
    <w:rPr>
      <w:rFonts w:ascii="Times New Roman" w:eastAsiaTheme="minorEastAsia" w:hAnsi="Times New Roman"/>
      <w:bCs/>
      <w:sz w:val="18"/>
      <w:szCs w:val="18"/>
      <w:lang w:val="de-CH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2437D6"/>
    <w:pPr>
      <w:spacing w:after="0" w:line="276" w:lineRule="auto"/>
      <w:ind w:left="720"/>
      <w:contextualSpacing/>
    </w:pPr>
    <w:rPr>
      <w:rFonts w:eastAsiaTheme="minorEastAsia"/>
      <w:lang w:val="de-CH"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37D6"/>
    <w:rPr>
      <w:rFonts w:eastAsiaTheme="minorEastAsia"/>
      <w:lang w:val="de-CH" w:eastAsia="zh-CN"/>
    </w:rPr>
  </w:style>
  <w:style w:type="character" w:styleId="PlaceholderText">
    <w:name w:val="Placeholder Text"/>
    <w:basedOn w:val="DefaultParagraphFont"/>
    <w:uiPriority w:val="99"/>
    <w:semiHidden/>
    <w:rsid w:val="000A7D32"/>
    <w:rPr>
      <w:color w:val="808080"/>
    </w:rPr>
  </w:style>
  <w:style w:type="paragraph" w:styleId="NoSpacing">
    <w:name w:val="No Spacing"/>
    <w:uiPriority w:val="1"/>
    <w:qFormat/>
    <w:rsid w:val="00A8591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577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1577C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93BB3"/>
    <w:pPr>
      <w:numPr>
        <w:ilvl w:val="1"/>
      </w:numPr>
      <w:spacing w:before="120" w:after="360"/>
      <w:jc w:val="center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BB3"/>
    <w:rPr>
      <w:rFonts w:eastAsiaTheme="minorEastAsia"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2424</Words>
  <Characters>13822</Characters>
  <Application>Microsoft Office Word</Application>
  <DocSecurity>0</DocSecurity>
  <Lines>115</Lines>
  <Paragraphs>32</Paragraphs>
  <ScaleCrop>false</ScaleCrop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cc3w7c0fud@idethz.onmicrosoft.com</dc:creator>
  <cp:keywords/>
  <dc:description/>
  <cp:lastModifiedBy>Autunno  Luca</cp:lastModifiedBy>
  <cp:revision>101</cp:revision>
  <dcterms:created xsi:type="dcterms:W3CDTF">2020-04-18T13:05:00Z</dcterms:created>
  <dcterms:modified xsi:type="dcterms:W3CDTF">2020-06-22T21:31:00Z</dcterms:modified>
</cp:coreProperties>
</file>