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Project ARGUS</w:t>
      </w:r>
    </w:p>
    <w:p>
      <w:pPr>
        <w:pBdr>
          <w:bottom w:val="single" w:color="2E75B6" w:sz="8" w:space="4"/>
        </w:pBdr>
        <w:spacing w:after="6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River Shoals HOA  |  Security Infrastructure Modernization</w:t>
      </w:r>
    </w:p>
    <w:p>
      <w:pPr>
        <w:spacing w:after="80" w:before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Project name: In Greek myth, Argus Panoptes was a giant with a hundred eyes, the ever watchful guardian who never slept. The name fits a project whose purpose is community-wide visibility and access control across the clubhouse, pool, and both gates, all owned and managed by the board itself.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River Shoals HOA, Simpsonville SC (280+ lots)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vendor-managed (CPS) cameras, gate access, and RFID with board-owned Ubiquiti UniFi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Budget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Approx. $8,497 before SC sales tax (equipment only; labor self-performed)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Installation Lead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 Rapp, President (operates identical UniFi ecosystem at personal residence)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WOW Fiber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at clubhouse at no installation cost under existing community agreement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Hands-on Start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August 2026 (deferred until after July 1-31 travel)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Attorney Review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Luke Burke to be consulted before implementing any resident-to-vehicle movement correlation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1200"/>
        <w:gridCol w:w="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Clubhouse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Cameras (indoor/outdoor), WiFi APs, WOW fiber termination, UniFi Network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~$3,565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and Door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cameras, clubhouse door RFID/access control, intercom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~$2,372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Gates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 and rear gate controllers, vehicle detection, visitor management (pending line-of-sight investigation for UBB wireless bridges)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~$2,560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~$8,497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~39 hrs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Pre-installation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approval, equipment ordering, WOW fiber coordination with Rico Pruitt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July 1-31,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 traveling. No installation activities.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August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Clubhouse cameras, WiFi APs, UniFi controller, WOW fiber termination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Mid-Late August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cameras, door access control, intercom installation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September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controllers and vehicle detection (pending line-of-sight feasibility for wireless bridges)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Access and Roles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access credentials and system documentation will be stored in the ARGUS project folder and maintained by the board, not the management company or any vendor.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 /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 Rapp (President)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owner and installer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GHS (Sharon / Kevin Bragman)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Day-to-day monitoring and access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Ruth Jansen (Treasurer)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for audit and financial oversight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Members (Allison, Dave, Maynard, M. Broskie)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review as needed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 Items and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vote to approve full ARGUS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 / 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WOW fiber activation at clubhouse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 / Rico Pruitt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agreement in place; scheduling TBD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Line-of-sight investigation for Phase 3 wireless bridges (UBB) at front and rear gates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site walk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GHS to confirm current annual CPS contract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Luke Burke review of resident-to-vehicle movement data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 / Luke Burke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Phase 3 go-live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CPS contract termination notice period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Howard / GHS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320"/>
      </w:pPr>
    </w:p>
    <w:p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Project ARGUS  |  River Shoals HOA Security  |  Confidential Board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2026-06-06T23:13:07.025Z</dcterms:created>
  <dcterms:modified xsi:type="dcterms:W3CDTF">2026-06-06T23:13:07.039Z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