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Time</w:t>
      </w:r>
      <w:r>
        <w:t xml:space="preserve"> </w:t>
      </w:r>
      <w:r>
        <w:t xml:space="preserve">Series</w:t>
      </w:r>
      <w:r>
        <w:t xml:space="preserve"> </w:t>
      </w:r>
      <w:r>
        <w:t xml:space="preserve">Analysis</w:t>
      </w:r>
    </w:p>
    <w:p>
      <w:pPr>
        <w:pStyle w:val="Heading1"/>
      </w:pPr>
      <w:bookmarkStart w:id="20" w:name="introduction"/>
      <w:r>
        <w:t xml:space="preserve">Introduction</w:t>
      </w:r>
      <w:bookmarkEnd w:id="20"/>
    </w:p>
    <w:p>
      <w:pPr>
        <w:pStyle w:val="FirstParagraph"/>
      </w:pPr>
      <w:r>
        <w:t xml:space="preserve">The current date of this analysis is March 17, 2020.</w:t>
      </w:r>
    </w:p>
    <w:p>
      <w:pPr>
        <w:pStyle w:val="BodyText"/>
      </w:pPr>
      <w:r>
        <w:t xml:space="preserve">All code and data can be found on</w:t>
      </w:r>
      <w:r>
        <w:t xml:space="preserve"> </w:t>
      </w:r>
      <w:hyperlink r:id="rId21">
        <w:r>
          <w:rPr>
            <w:rStyle w:val="Hyperlink"/>
          </w:rPr>
          <w:t xml:space="preserve">Github</w:t>
        </w:r>
      </w:hyperlink>
      <w:r>
        <w:t xml:space="preserve">.</w:t>
      </w:r>
    </w:p>
    <w:p>
      <w:pPr>
        <w:pStyle w:val="Heading1"/>
      </w:pPr>
      <w:bookmarkStart w:id="22" w:name="summary-of-results"/>
      <w:r>
        <w:t xml:space="preserve">Summary of Results</w:t>
      </w:r>
      <w:bookmarkEnd w:id="22"/>
    </w:p>
    <w:p>
      <w:pPr>
        <w:pStyle w:val="FirstParagraph"/>
      </w:pPr>
      <w:r>
        <w:t xml:space="preserve">This report analyzes the growth rate in Covid-19 confirmed cases and deaths by country. In particular, I have reviewed the</w:t>
      </w:r>
      <w:r>
        <w:t xml:space="preserve"> </w:t>
      </w:r>
      <w:r>
        <w:t xml:space="preserve">“</w:t>
      </w:r>
      <w:r>
        <w:t xml:space="preserve">aligned</w:t>
      </w:r>
      <w:r>
        <w:t xml:space="preserve">”</w:t>
      </w:r>
      <w:r>
        <w:t xml:space="preserve"> </w:t>
      </w:r>
      <w:r>
        <w:t xml:space="preserve">growth in confirmed cases and deaths. That is, for each country I aligned the data to start:</w:t>
      </w:r>
    </w:p>
    <w:p>
      <w:pPr>
        <w:pStyle w:val="Compact"/>
        <w:numPr>
          <w:numId w:val="1001"/>
          <w:ilvl w:val="0"/>
        </w:numPr>
      </w:pPr>
      <w:r>
        <w:t xml:space="preserve">For confirmed case analysis: The day when 200 cases were confirmed in each respective country</w:t>
      </w:r>
    </w:p>
    <w:p>
      <w:pPr>
        <w:pStyle w:val="Compact"/>
        <w:numPr>
          <w:numId w:val="1001"/>
          <w:ilvl w:val="0"/>
        </w:numPr>
      </w:pPr>
      <w:r>
        <w:t xml:space="preserve">For deaths analysis: The day when 10 deaths were confirmed in each respective country</w:t>
      </w:r>
    </w:p>
    <w:p>
      <w:pPr>
        <w:pStyle w:val="FirstParagraph"/>
      </w:pPr>
      <w:r>
        <w:t xml:space="preserve">The data has some good news. China and South Korea have managed to remarkably bring down the growth in new infections and deaths. Other countries do not have such good news and the confirmed cases and deaths are doubling every four or five days. Although Italy is experiencing a total disaster, it appears as if the severe exponential growth it was experience is slowing a little. The growth rates in Italy are still very high but trending in the right direction. Let’s see if this trend will continue.</w:t>
      </w:r>
    </w:p>
    <w:p>
      <w:pPr>
        <w:pStyle w:val="BodyText"/>
      </w:pPr>
      <w:r>
        <w:t xml:space="preserve">For US and other European countries, the news is uniformally bad. These countries seem to be following more the Italian model rather than South Korea one.</w:t>
      </w:r>
    </w:p>
    <w:p>
      <w:pPr>
        <w:pStyle w:val="BodyText"/>
      </w:pPr>
      <w:r>
        <w:t xml:space="preserve">I note that the Chinese data is so good that it seems suspect. They had only 25 new infections and 13 deaths on March 19. Given their early problems and wide exposire, the new data seem to good to be true.</w:t>
      </w:r>
    </w:p>
    <w:p>
      <w:pPr>
        <w:pStyle w:val="BodyText"/>
      </w:pPr>
      <w:r>
        <w:t xml:space="preserve">In summary, there is an inkling of good news in the Italian data and hopefully the trend continues. South Korea and China (if the data are correct) show that the virus can be beat, BUT at this stage radical control of population movement is likely necessary (per Italian and Chinese model).</w:t>
      </w:r>
    </w:p>
    <w:p>
      <w:pPr>
        <w:pStyle w:val="Heading1"/>
      </w:pPr>
      <w:bookmarkStart w:id="23" w:name="methodology"/>
      <w:r>
        <w:t xml:space="preserve">Methodology</w:t>
      </w:r>
      <w:bookmarkEnd w:id="23"/>
    </w:p>
    <w:p>
      <w:pPr>
        <w:pStyle w:val="FirstParagraph"/>
      </w:pPr>
      <w:r>
        <w:t xml:space="preserve">I used a Gaussian Process model to establish the mean growth rates. Growth rates were determined as:</w:t>
      </w:r>
    </w:p>
    <w:p>
      <w:pPr>
        <w:pStyle w:val="Compact"/>
        <w:numPr>
          <w:numId w:val="1002"/>
          <w:ilvl w:val="0"/>
        </w:numPr>
      </w:pPr>
      <w:r>
        <w:t xml:space="preserve">Confirmed case growth rate:</w:t>
      </w:r>
      <w:r>
        <w:t xml:space="preserve"> </w:t>
      </w:r>
      <m:oMath>
        <m:r>
          <m:t>C</m:t>
        </m:r>
        <m:r>
          <m:t>o</m:t>
        </m:r>
        <m:r>
          <m:t>n</m:t>
        </m:r>
        <m:r>
          <m:t>f</m:t>
        </m:r>
        <m:r>
          <m:t>i</m:t>
        </m:r>
        <m:r>
          <m:t>r</m:t>
        </m:r>
        <m:r>
          <m:t>m</m:t>
        </m:r>
        <m:r>
          <m:t>e</m:t>
        </m:r>
        <m:r>
          <m:t>d</m:t>
        </m:r>
        <m:r>
          <m:t> </m:t>
        </m:r>
        <m:r>
          <m:t>C</m:t>
        </m:r>
        <m:r>
          <m:t>a</m:t>
        </m:r>
        <m:r>
          <m:t>s</m:t>
        </m:r>
        <m:r>
          <m:t>e</m:t>
        </m:r>
        <m:r>
          <m:t> </m:t>
        </m:r>
        <m:r>
          <m:t>G</m:t>
        </m:r>
        <m:r>
          <m:t>r</m:t>
        </m:r>
        <m:r>
          <m:t>o</m:t>
        </m:r>
        <m:r>
          <m:t>w</m:t>
        </m:r>
        <m:r>
          <m:t>t</m:t>
        </m:r>
        <m:r>
          <m:t>h</m:t>
        </m:r>
        <m:r>
          <m:t> </m:t>
        </m:r>
        <m:r>
          <m:t>R</m:t>
        </m:r>
        <m:r>
          <m:t>a</m:t>
        </m:r>
        <m:r>
          <m:t>t</m:t>
        </m:r>
        <m:sSub>
          <m:e>
            <m:r>
              <m:t>e</m:t>
            </m:r>
          </m:e>
          <m:sub>
            <m:r>
              <m:t>t</m:t>
            </m:r>
          </m:sub>
        </m:sSub>
        <m:r>
          <m:t>=</m:t>
        </m:r>
        <m:r>
          <m:t>l</m:t>
        </m:r>
        <m:r>
          <m:t>o</m:t>
        </m:r>
        <m:r>
          <m:t>g</m:t>
        </m:r>
        <m:r>
          <m:t>(</m:t>
        </m:r>
        <m:r>
          <m:t>C</m:t>
        </m:r>
        <m:r>
          <m:t>o</m:t>
        </m:r>
        <m:r>
          <m:t>n</m:t>
        </m:r>
        <m:r>
          <m:t>f</m:t>
        </m:r>
        <m:r>
          <m:t>i</m:t>
        </m:r>
        <m:r>
          <m:t>r</m:t>
        </m:r>
        <m:r>
          <m:t>m</m:t>
        </m:r>
        <m:r>
          <m:t>e</m:t>
        </m:r>
        <m:r>
          <m:t>d</m:t>
        </m:r>
        <m:r>
          <m:t> </m:t>
        </m:r>
        <m:r>
          <m:t>C</m:t>
        </m:r>
        <m:r>
          <m:t>a</m:t>
        </m:r>
        <m:r>
          <m:t>s</m:t>
        </m:r>
        <m:r>
          <m:t>e</m:t>
        </m:r>
        <m:sSub>
          <m:e>
            <m:r>
              <m:t>s</m:t>
            </m:r>
          </m:e>
          <m:sub>
            <m:r>
              <m:t>t</m:t>
            </m:r>
          </m:sub>
        </m:sSub>
        <m:r>
          <m:t>/</m:t>
        </m:r>
        <m:r>
          <m:t>C</m:t>
        </m:r>
        <m:r>
          <m:t>o</m:t>
        </m:r>
        <m:r>
          <m:t>n</m:t>
        </m:r>
        <m:r>
          <m:t>f</m:t>
        </m:r>
        <m:r>
          <m:t>i</m:t>
        </m:r>
        <m:r>
          <m:t>r</m:t>
        </m:r>
        <m:r>
          <m:t>m</m:t>
        </m:r>
        <m:r>
          <m:t>e</m:t>
        </m:r>
        <m:r>
          <m:t>d</m:t>
        </m:r>
        <m:r>
          <m:t> </m:t>
        </m:r>
        <m:r>
          <m:t>C</m:t>
        </m:r>
        <m:r>
          <m:t>a</m:t>
        </m:r>
        <m:r>
          <m:t>s</m:t>
        </m:r>
        <m:r>
          <m:t>e</m:t>
        </m:r>
        <m:sSub>
          <m:e>
            <m:r>
              <m:t>s</m:t>
            </m:r>
          </m:e>
          <m:sub>
            <m:r>
              <m:t>t</m:t>
            </m:r>
            <m:r>
              <m:t>−</m:t>
            </m:r>
            <m:r>
              <m:t>1</m:t>
            </m:r>
          </m:sub>
        </m:sSub>
        <m:r>
          <m:t>)</m:t>
        </m:r>
      </m:oMath>
    </w:p>
    <w:p>
      <w:pPr>
        <w:pStyle w:val="Compact"/>
        <w:numPr>
          <w:numId w:val="1002"/>
          <w:ilvl w:val="0"/>
        </w:numPr>
      </w:pPr>
      <w:r>
        <w:t xml:space="preserve">Confirmed death growth rate:</w:t>
      </w:r>
      <w:r>
        <w:t xml:space="preserve"> </w:t>
      </w:r>
      <m:oMath>
        <m:r>
          <m:t>D</m:t>
        </m:r>
        <m:r>
          <m:t>e</m:t>
        </m:r>
        <m:r>
          <m:t>a</m:t>
        </m:r>
        <m:r>
          <m:t>t</m:t>
        </m:r>
        <m:r>
          <m:t>h</m:t>
        </m:r>
        <m:r>
          <m:t>s</m:t>
        </m:r>
        <m:r>
          <m:t> </m:t>
        </m:r>
        <m:r>
          <m:t>C</m:t>
        </m:r>
        <m:r>
          <m:t>a</m:t>
        </m:r>
        <m:r>
          <m:t>s</m:t>
        </m:r>
        <m:r>
          <m:t>e</m:t>
        </m:r>
        <m:r>
          <m:t> </m:t>
        </m:r>
        <m:r>
          <m:t>G</m:t>
        </m:r>
        <m:r>
          <m:t>r</m:t>
        </m:r>
        <m:r>
          <m:t>o</m:t>
        </m:r>
        <m:r>
          <m:t>w</m:t>
        </m:r>
        <m:r>
          <m:t>t</m:t>
        </m:r>
        <m:r>
          <m:t>h</m:t>
        </m:r>
        <m:r>
          <m:t> </m:t>
        </m:r>
        <m:r>
          <m:t>R</m:t>
        </m:r>
        <m:r>
          <m:t>a</m:t>
        </m:r>
        <m:r>
          <m:t>t</m:t>
        </m:r>
        <m:sSub>
          <m:e>
            <m:r>
              <m:t>e</m:t>
            </m:r>
          </m:e>
          <m:sub>
            <m:r>
              <m:t>t</m:t>
            </m:r>
          </m:sub>
        </m:sSub>
        <m:r>
          <m:t>=</m:t>
        </m:r>
        <m:r>
          <m:t>l</m:t>
        </m:r>
        <m:r>
          <m:t>o</m:t>
        </m:r>
        <m:r>
          <m:t>g</m:t>
        </m:r>
        <m:r>
          <m:t>(</m:t>
        </m:r>
        <m:r>
          <m:t>C</m:t>
        </m:r>
        <m:r>
          <m:t>o</m:t>
        </m:r>
        <m:r>
          <m:t>n</m:t>
        </m:r>
        <m:r>
          <m:t>f</m:t>
        </m:r>
        <m:r>
          <m:t>i</m:t>
        </m:r>
        <m:r>
          <m:t>r</m:t>
        </m:r>
        <m:r>
          <m:t>m</m:t>
        </m:r>
        <m:r>
          <m:t>e</m:t>
        </m:r>
        <m:r>
          <m:t>d</m:t>
        </m:r>
        <m:r>
          <m:t> </m:t>
        </m:r>
        <m:r>
          <m:t>D</m:t>
        </m:r>
        <m:r>
          <m:t>e</m:t>
        </m:r>
        <m:r>
          <m:t>a</m:t>
        </m:r>
        <m:r>
          <m:t>t</m:t>
        </m:r>
        <m:r>
          <m:t>h</m:t>
        </m:r>
        <m:sSub>
          <m:e>
            <m:r>
              <m:t>s</m:t>
            </m:r>
          </m:e>
          <m:sub>
            <m:r>
              <m:t>t</m:t>
            </m:r>
          </m:sub>
        </m:sSub>
        <m:r>
          <m:t>/</m:t>
        </m:r>
        <m:r>
          <m:t>C</m:t>
        </m:r>
        <m:r>
          <m:t>o</m:t>
        </m:r>
        <m:r>
          <m:t>n</m:t>
        </m:r>
        <m:r>
          <m:t>f</m:t>
        </m:r>
        <m:r>
          <m:t>i</m:t>
        </m:r>
        <m:r>
          <m:t>r</m:t>
        </m:r>
        <m:r>
          <m:t>m</m:t>
        </m:r>
        <m:r>
          <m:t>e</m:t>
        </m:r>
        <m:r>
          <m:t>d</m:t>
        </m:r>
        <m:r>
          <m:t> </m:t>
        </m:r>
        <m:r>
          <m:t>D</m:t>
        </m:r>
        <m:r>
          <m:t>e</m:t>
        </m:r>
        <m:r>
          <m:t>a</m:t>
        </m:r>
        <m:r>
          <m:t>t</m:t>
        </m:r>
        <m:r>
          <m:t>h</m:t>
        </m:r>
        <m:sSub>
          <m:e>
            <m:r>
              <m:t>s</m:t>
            </m:r>
          </m:e>
          <m:sub>
            <m:r>
              <m:t>t</m:t>
            </m:r>
            <m:r>
              <m:t>−</m:t>
            </m:r>
            <m:r>
              <m:t>1</m:t>
            </m:r>
          </m:sub>
        </m:sSub>
        <m:r>
          <m:t>)</m:t>
        </m:r>
      </m:oMath>
    </w:p>
    <w:p>
      <w:pPr>
        <w:pStyle w:val="Heading1"/>
      </w:pPr>
      <w:bookmarkStart w:id="24" w:name="data-sources"/>
      <w:r>
        <w:t xml:space="preserve">Data Sources</w:t>
      </w:r>
      <w:bookmarkEnd w:id="24"/>
    </w:p>
    <w:p>
      <w:pPr>
        <w:pStyle w:val="FirstParagraph"/>
      </w:pPr>
      <w:hyperlink r:id="rId25">
        <w:r>
          <w:rPr>
            <w:rStyle w:val="Hyperlink"/>
          </w:rPr>
          <w:t xml:space="preserve">Johns Hopkins COID-19 Data Repository</w:t>
        </w:r>
      </w:hyperlink>
    </w:p>
    <w:p>
      <w:pPr>
        <w:pStyle w:val="BodyText"/>
      </w:pPr>
      <w:r>
        <w:t xml:space="preserve">The data are very messy and dependent on differing testing regimes rather than true infection experience.</w:t>
      </w:r>
    </w:p>
    <w:p>
      <w:pPr>
        <w:pStyle w:val="SourceCode"/>
      </w:pPr>
      <w:r>
        <w:rPr>
          <w:rStyle w:val="VerbatimChar"/>
        </w:rPr>
        <w:t xml:space="preserve">## Warning: package 'rstan' was built under R version 3.6.3</w:t>
      </w:r>
    </w:p>
    <w:p>
      <w:pPr>
        <w:pStyle w:val="SourceCode"/>
      </w:pPr>
      <w:r>
        <w:rPr>
          <w:rStyle w:val="VerbatimChar"/>
        </w:rPr>
        <w:t xml:space="preserve">## Warning: package 'StanHeaders' was built under R version 3.6.2</w:t>
      </w:r>
    </w:p>
    <w:p>
      <w:pPr>
        <w:pStyle w:val="SourceCode"/>
      </w:pPr>
      <w:r>
        <w:rPr>
          <w:rStyle w:val="VerbatimChar"/>
        </w:rPr>
        <w:t xml:space="preserve">## Warning: package 'ggplot2'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'bayesplot' was built under R version 3.6.3</w:t>
      </w:r>
    </w:p>
    <w:p>
      <w:pPr>
        <w:pStyle w:val="SourceCode"/>
      </w:pPr>
      <w:r>
        <w:rPr>
          <w:rStyle w:val="VerbatimChar"/>
        </w:rPr>
        <w:t xml:space="preserve">## Warning: package 'corrplot' was built under R version 3.6.3</w:t>
      </w:r>
    </w:p>
    <w:p>
      <w:pPr>
        <w:pStyle w:val="SourceCode"/>
      </w:pPr>
      <w:r>
        <w:rPr>
          <w:rStyle w:val="VerbatimChar"/>
        </w:rPr>
        <w:t xml:space="preserve">## Warning: Removed 1 rows containing missing values.</w:t>
      </w:r>
      <w:r>
        <w:br w:type="textWrapping"/>
      </w:r>
      <w:r>
        <w:br w:type="textWrapping"/>
      </w:r>
      <w:r>
        <w:rPr>
          <w:rStyle w:val="VerbatimChar"/>
        </w:rPr>
        <w:t xml:space="preserve">## Warning: Removed 1 rows containing missing values.</w:t>
      </w:r>
    </w:p>
    <w:p>
      <w:pPr>
        <w:pStyle w:val="Heading1"/>
      </w:pPr>
      <w:bookmarkStart w:id="26" w:name="data-exploration"/>
      <w:r>
        <w:t xml:space="preserve">Data Exploration</w:t>
      </w:r>
      <w:bookmarkEnd w:id="26"/>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168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2-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Don't know how to automatically pick scale for object of type difftime. Defaulting to continuous.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38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3-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168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4-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Don't know how to automatically pick scale for object of type difftime. Defaulting to continuous.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8. Consider</w:t>
      </w:r>
      <w:r>
        <w:br w:type="textWrapping"/>
      </w:r>
      <w:r>
        <w:rPr>
          <w:rStyle w:val="VerbatimChar"/>
        </w:rPr>
        <w:t xml:space="preserve">## specifying shapes manually if you must have them.</w:t>
      </w:r>
    </w:p>
    <w:p>
      <w:pPr>
        <w:pStyle w:val="SourceCode"/>
      </w:pPr>
      <w:r>
        <w:rPr>
          <w:rStyle w:val="VerbatimChar"/>
        </w:rPr>
        <w:t xml:space="preserve">## Warning: Removed 18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4-2.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31" w:name="growth-rate-analysis"/>
      <w:r>
        <w:t xml:space="preserve">Growth Rate Analysis</w:t>
      </w:r>
      <w:bookmarkEnd w:id="31"/>
    </w:p>
    <w:p>
      <w:pPr>
        <w:pStyle w:val="Heading2"/>
      </w:pPr>
      <w:bookmarkStart w:id="32" w:name="confirmed-cases"/>
      <w:r>
        <w:t xml:space="preserve">Confirmed Cases</w:t>
      </w:r>
      <w:bookmarkEnd w:id="32"/>
    </w:p>
    <w:p>
      <w:pPr>
        <w:pStyle w:val="SourceCode"/>
      </w:pPr>
      <w:r>
        <w:rPr>
          <w:rStyle w:val="VerbatimChar"/>
        </w:rPr>
        <w:t xml:space="preserve">## Warning: There were 6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Warning: Bulk Effective Samples Size (ESS) is too low, indicating posterior means and medians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http://mc-stan.org/misc/warnings.html#bulk-ess</w:t>
      </w:r>
    </w:p>
    <w:p>
      <w:pPr>
        <w:pStyle w:val="SourceCode"/>
      </w:pPr>
      <w:r>
        <w:rPr>
          <w:rStyle w:val="VerbatimChar"/>
        </w:rPr>
        <w:t xml:space="preserve">## Warning: Tail Effective Samples Size (ESS) is too low, indicating posterior variances and tail quantiles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http://mc-stan.org/misc/warnings.html#tail-ess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9. Consider</w:t>
      </w:r>
      <w:r>
        <w:br w:type="textWrapping"/>
      </w:r>
      <w:r>
        <w:rPr>
          <w:rStyle w:val="VerbatimChar"/>
        </w:rPr>
        <w:t xml:space="preserve">## specifying shapes manually if you must have them.</w:t>
      </w:r>
    </w:p>
    <w:p>
      <w:pPr>
        <w:pStyle w:val="SourceCode"/>
      </w:pPr>
      <w:r>
        <w:rPr>
          <w:rStyle w:val="VerbatimChar"/>
        </w:rPr>
        <w:t xml:space="preserve">## Warning: Removed 38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8-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4" w:name="deaths"/>
      <w:r>
        <w:t xml:space="preserve">Deaths</w:t>
      </w:r>
      <w:bookmarkEnd w:id="34"/>
    </w:p>
    <w:p>
      <w:pPr>
        <w:pStyle w:val="SourceCode"/>
      </w:pPr>
      <w:r>
        <w:rPr>
          <w:rStyle w:val="VerbatimChar"/>
        </w:rPr>
        <w:t xml:space="preserve">## Warning: There were 4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Warning: Bulk Effective Samples Size (ESS) is too low, indicating posterior means and medians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http://mc-stan.org/misc/warnings.html#bulk-ess</w:t>
      </w:r>
    </w:p>
    <w:p>
      <w:pPr>
        <w:pStyle w:val="SourceCode"/>
      </w:pPr>
      <w:r>
        <w:rPr>
          <w:rStyle w:val="VerbatimChar"/>
        </w:rPr>
        <w:t xml:space="preserve">## Warning: Tail Effective Samples Size (ESS) is too low, indicating posterior variances and tail quantiles may be unreliable.</w:t>
      </w:r>
      <w:r>
        <w:br w:type="textWrapping"/>
      </w:r>
      <w:r>
        <w:rPr>
          <w:rStyle w:val="VerbatimChar"/>
        </w:rPr>
        <w:t xml:space="preserve">## Running the chains for more iterations may help. See</w:t>
      </w:r>
      <w:r>
        <w:br w:type="textWrapping"/>
      </w:r>
      <w:r>
        <w:rPr>
          <w:rStyle w:val="VerbatimChar"/>
        </w:rPr>
        <w:t xml:space="preserve">## http://mc-stan.org/misc/warnings.html#tail-ess</w:t>
      </w:r>
    </w:p>
    <w:p>
      <w:pPr>
        <w:pStyle w:val="SourceCode"/>
      </w:pPr>
      <w:r>
        <w:rPr>
          <w:rStyle w:val="VerbatimChar"/>
        </w:rPr>
        <w:t xml:space="preserve">## Warning: The shape palette can deal with a maximum of 6 discrete values because</w:t>
      </w:r>
      <w:r>
        <w:br w:type="textWrapping"/>
      </w:r>
      <w:r>
        <w:rPr>
          <w:rStyle w:val="VerbatimChar"/>
        </w:rPr>
        <w:t xml:space="preserve">## more than 6 becomes difficult to discriminate; you have 8. Consider</w:t>
      </w:r>
      <w:r>
        <w:br w:type="textWrapping"/>
      </w:r>
      <w:r>
        <w:rPr>
          <w:rStyle w:val="VerbatimChar"/>
        </w:rPr>
        <w:t xml:space="preserve">## specifying shapes manually if you must have them.</w:t>
      </w:r>
    </w:p>
    <w:p>
      <w:pPr>
        <w:pStyle w:val="SourceCode"/>
      </w:pPr>
      <w:r>
        <w:rPr>
          <w:rStyle w:val="VerbatimChar"/>
        </w:rPr>
        <w:t xml:space="preserve">## Warning: Removed 18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corona_time_series3_files/figure-docx/unnamed-chunk-10-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github.com/CSSEGISandData/COVID-19/compare?expand=1" TargetMode="External" /><Relationship Type="http://schemas.openxmlformats.org/officeDocument/2006/relationships/hyperlink" Id="rId21" Target="https://github.com/howardnewyork/corona"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SSEGISandData/COVID-19/compare?expand=1" TargetMode="External" /><Relationship Type="http://schemas.openxmlformats.org/officeDocument/2006/relationships/hyperlink" Id="rId21" Target="https://github.com/howardnewyork/coro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Time Series Analysis</dc:title>
  <dc:creator/>
  <cp:keywords/>
  <dcterms:created xsi:type="dcterms:W3CDTF">2020-03-19T00:03:21Z</dcterms:created>
  <dcterms:modified xsi:type="dcterms:W3CDTF">2020-03-19T00:03:21Z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