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#02 - Verified Java and Spring Batch Candidate</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0.2.0 (historical second commit)</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2026-08-10</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#2 - Verified Java and Spring Batch Candidate converts a specific part of the LIGHTYEAR modernization approach into a governed, reviewable capability. Proves that a modern implementation can be built and checked automatically against the source-faithful oracle instead of relying on manual code review.</w:t>
      </w:r>
    </w:p>
    <w:p>
      <w:pPr>
        <w:pStyle w:val="Heading1"/>
      </w:pPr>
      <w:r>
        <w:t>Why this matters to a customer</w:t>
      </w:r>
    </w:p>
    <w:p>
      <w:r>
        <w:t>Proves that a modern implementation can be built and checked automatically against the source-faithful oracle instead of relying on manual code review.</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An auditable Java 17, Spring Boot, and Spring Batch modernization candidate.</w:t>
      </w:r>
    </w:p>
    <w:p>
      <w:pPr>
        <w:pStyle w:val="ListBullet"/>
      </w:pPr>
      <w:r>
        <w:t>CardDemo-compatible fixed-width input and output codecs.</w:t>
      </w:r>
    </w:p>
    <w:p>
      <w:pPr>
        <w:pStyle w:val="ListBullet"/>
      </w:pPr>
      <w:r>
        <w:t>COBOL overpunch decoding and encoding in the modern implementation.</w:t>
      </w:r>
    </w:p>
    <w:p>
      <w:pPr>
        <w:pStyle w:val="ListBullet"/>
      </w:pPr>
      <w:r>
        <w:t>Unit, packaging, differential, cross-platform, and CI verification paths.</w:t>
      </w:r>
    </w:p>
    <w:p>
      <w:pPr>
        <w:pStyle w:val="ListBullet"/>
      </w:pPr>
      <w:r>
        <w:t>Separation of batch orchestration from the business transformation.</w:t>
      </w:r>
    </w:p>
    <w:p>
      <w:pPr>
        <w:pStyle w:val="Heading1"/>
      </w:pPr>
      <w:r>
        <w:t>How it differs from earlier work</w:t>
      </w:r>
    </w:p>
    <w:p>
      <w:r>
        <w:t>MS #2 builds on MS #1 (Source-Faithful Local Oracle). The earlier milestone established its own bounded capability; this milestone adds verified java and spring batch candidate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verified java and spring batch candidate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Passing the local oracle proves bounded development equivalence, not z/OS equivalence.</w:t>
      </w:r>
    </w:p>
    <w:p>
      <w:pPr>
        <w:pStyle w:val="ListBullet"/>
      </w:pPr>
      <w:r>
        <w:t>The candidate covers the selected INTCALC slice rather than the full CardDemo estate.</w:t>
      </w:r>
    </w:p>
    <w:p>
      <w:pPr>
        <w:pStyle w:val="ListBullet"/>
      </w:pPr>
      <w:r>
        <w:t>Live operational characteristics remain outside the claim.</w:t>
      </w:r>
    </w:p>
    <w:p>
      <w:pPr>
        <w:pStyle w:val="Heading1"/>
      </w:pPr>
      <w:r>
        <w:t>Source of record</w:t>
      </w:r>
    </w:p>
    <w:p>
      <w:pPr>
        <w:pStyle w:val="ListBullet"/>
      </w:pPr>
      <w:r>
        <w:t>CHANGELOG.md release section(s): 0.2.0 (historical second commit)</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#02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#02 - Verified Java and Spring Batch Candidate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