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#03 - Evidence-Aware Knowledge Graph</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0.3.0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#3 - Evidence-Aware Knowledge Graph converts a specific part of the LIGHTYEAR modernization approach into a governed, reviewable capability. Turns a large legacy estate into a traceable map of programs, data, jobs, dependencies, rules, tests, and source evidence.</w:t>
      </w:r>
    </w:p>
    <w:p>
      <w:pPr>
        <w:pStyle w:val="Heading1"/>
      </w:pPr>
      <w:r>
        <w:t>Why this matters to a customer</w:t>
      </w:r>
    </w:p>
    <w:p>
      <w:r>
        <w:t>Turns a large legacy estate into a traceable map of programs, data, jobs, dependencies, rules, tests, and source evidence.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deterministic, evidence-aware knowledge graph for the complete pinned AWS CardDemo estate.</w:t>
      </w:r>
    </w:p>
    <w:p>
      <w:pPr>
        <w:pStyle w:val="ListBullet"/>
      </w:pPr>
      <w:r>
        <w:t>Added COBOL, copybook, JCL, dataset, Java, test, and Maven dependency extraction.</w:t>
      </w:r>
    </w:p>
    <w:p>
      <w:pPr>
        <w:pStyle w:val="ListBullet"/>
      </w:pPr>
      <w:r>
        <w:t>Added nine curated INTCALC business-rule mappings from legacy evidence to Java and verification.</w:t>
      </w:r>
    </w:p>
    <w:p>
      <w:pPr>
        <w:pStyle w:val="ListBullet"/>
      </w:pPr>
      <w:r>
        <w:t>Added graph validation, coverage-gap detection, impact analysis, traces, and agent context packages.</w:t>
      </w:r>
    </w:p>
    <w:p>
      <w:pPr>
        <w:pStyle w:val="ListBullet"/>
      </w:pPr>
      <w:r>
        <w:t>Added implementer/verifier visibility separation for private holdout assets.</w:t>
      </w:r>
    </w:p>
    <w:p>
      <w:pPr>
        <w:pStyle w:val="ListBullet"/>
      </w:pPr>
      <w:r>
        <w:t>Added content-addressed graph snapshots, source-file hashes, receipts, and JSON Schema.</w:t>
      </w:r>
    </w:p>
    <w:p>
      <w:pPr>
        <w:pStyle w:val="ListBullet"/>
      </w:pPr>
      <w:r>
        <w:t>Integrated graph regeneration and policy checks into Windows, macOS, Linux, and GitHub CI flows.</w:t>
      </w:r>
    </w:p>
    <w:p>
      <w:pPr>
        <w:pStyle w:val="ListBullet"/>
      </w:pPr>
      <w:r>
        <w:t>Made snapshot verification compare canonical graph hashes rather than platform-specific gzip headers.</w:t>
      </w:r>
    </w:p>
    <w:p>
      <w:pPr>
        <w:pStyle w:val="ListBullet"/>
      </w:pPr>
      <w:r>
        <w:t>Added graph architecture, trust model, ontology, query examples, and expansion roadmap.</w:t>
      </w:r>
    </w:p>
    <w:p>
      <w:pPr>
        <w:pStyle w:val="Heading1"/>
      </w:pPr>
      <w:r>
        <w:t>How it differs from earlier work</w:t>
      </w:r>
    </w:p>
    <w:p>
      <w:r>
        <w:t>MS #3 builds on MS #2 (Verified Java and Spring Batch Candidate). The earlier milestone established its own bounded capability; this milestone adds evidence-aware knowledge graph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evidence-aware knowledge graph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0.3.0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#03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#03 - Evidence-Aware Knowledge Graph</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