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A971" w14:textId="7A45C911" w:rsidR="007246C2" w:rsidRPr="007246C2" w:rsidRDefault="007246C2" w:rsidP="007246C2">
      <w:pPr>
        <w:rPr>
          <w:b/>
          <w:bCs/>
        </w:rPr>
      </w:pPr>
      <w:r w:rsidRPr="007246C2">
        <w:rPr>
          <w:b/>
          <w:bCs/>
        </w:rPr>
        <w:t>Literature Review</w:t>
      </w:r>
      <w:r w:rsidRPr="007246C2">
        <w:pict w14:anchorId="6B211092">
          <v:rect id="_x0000_i1076" style="width:0;height:1.5pt" o:hralign="center" o:hrstd="t" o:hr="t" fillcolor="#a0a0a0" stroked="f"/>
        </w:pict>
      </w:r>
    </w:p>
    <w:p w14:paraId="053954B5" w14:textId="77777777" w:rsidR="007246C2" w:rsidRPr="007246C2" w:rsidRDefault="007246C2" w:rsidP="007246C2">
      <w:pPr>
        <w:rPr>
          <w:b/>
          <w:bCs/>
        </w:rPr>
      </w:pPr>
      <w:r w:rsidRPr="007246C2">
        <w:rPr>
          <w:b/>
          <w:bCs/>
        </w:rPr>
        <w:t>1. Explainable AI in Human-Robot Interaction (7 papers)</w:t>
      </w:r>
    </w:p>
    <w:p w14:paraId="03735297" w14:textId="77777777" w:rsidR="007246C2" w:rsidRPr="007246C2" w:rsidRDefault="007246C2" w:rsidP="007246C2">
      <w:pPr>
        <w:rPr>
          <w:b/>
          <w:bCs/>
        </w:rPr>
      </w:pPr>
      <w:r w:rsidRPr="007246C2">
        <w:rPr>
          <w:b/>
          <w:bCs/>
        </w:rPr>
        <w:t xml:space="preserve">1.1 </w:t>
      </w:r>
      <w:proofErr w:type="spellStart"/>
      <w:r w:rsidRPr="007246C2">
        <w:rPr>
          <w:b/>
          <w:bCs/>
        </w:rPr>
        <w:t>Anjomshoae</w:t>
      </w:r>
      <w:proofErr w:type="spellEnd"/>
      <w:r w:rsidRPr="007246C2">
        <w:rPr>
          <w:b/>
          <w:bCs/>
        </w:rPr>
        <w:t xml:space="preserve">, S., Najjar, A., Calvaresi, D., &amp; </w:t>
      </w:r>
      <w:proofErr w:type="spellStart"/>
      <w:r w:rsidRPr="007246C2">
        <w:rPr>
          <w:b/>
          <w:bCs/>
        </w:rPr>
        <w:t>Främling</w:t>
      </w:r>
      <w:proofErr w:type="spellEnd"/>
      <w:r w:rsidRPr="007246C2">
        <w:rPr>
          <w:b/>
          <w:bCs/>
        </w:rPr>
        <w:t>, K. (2021)</w:t>
      </w:r>
    </w:p>
    <w:p w14:paraId="7A340C1F" w14:textId="77777777" w:rsidR="007246C2" w:rsidRPr="007246C2" w:rsidRDefault="007246C2" w:rsidP="007246C2">
      <w:r w:rsidRPr="007246C2">
        <w:rPr>
          <w:b/>
          <w:bCs/>
        </w:rPr>
        <w:t>"A User-Centred Framework for Explainable Artificial Intelligence in Human-Robot Interaction"</w:t>
      </w:r>
    </w:p>
    <w:p w14:paraId="39C1F3FA" w14:textId="77777777" w:rsidR="007246C2" w:rsidRPr="007246C2" w:rsidRDefault="007246C2" w:rsidP="007246C2">
      <w:pPr>
        <w:numPr>
          <w:ilvl w:val="0"/>
          <w:numId w:val="1"/>
        </w:numPr>
      </w:pPr>
      <w:r w:rsidRPr="007246C2">
        <w:rPr>
          <w:i/>
          <w:iCs/>
        </w:rPr>
        <w:t>Published in:</w:t>
      </w:r>
      <w:r w:rsidRPr="007246C2">
        <w:t xml:space="preserve"> arXiv:2109.12912 [cs.AI]</w:t>
      </w:r>
    </w:p>
    <w:p w14:paraId="60B99B41" w14:textId="77777777" w:rsidR="007246C2" w:rsidRPr="007246C2" w:rsidRDefault="007246C2" w:rsidP="007246C2">
      <w:pPr>
        <w:numPr>
          <w:ilvl w:val="0"/>
          <w:numId w:val="1"/>
        </w:numPr>
      </w:pPr>
      <w:r w:rsidRPr="007246C2">
        <w:rPr>
          <w:i/>
          <w:iCs/>
        </w:rPr>
        <w:t>Key Contribution:</w:t>
      </w:r>
      <w:r w:rsidRPr="007246C2">
        <w:t xml:space="preserve"> Proposes a user-</w:t>
      </w:r>
      <w:proofErr w:type="spellStart"/>
      <w:r w:rsidRPr="007246C2">
        <w:t>centered</w:t>
      </w:r>
      <w:proofErr w:type="spellEnd"/>
      <w:r w:rsidRPr="007246C2">
        <w:t xml:space="preserve"> framework that addresses the communication gap between XAI and HRI by considering human factors, social sciences, and psychology. Identifies that current XAI methods often fail to meet user expectations due to knowledge gaps.</w:t>
      </w:r>
    </w:p>
    <w:p w14:paraId="4B85F9DC" w14:textId="77777777" w:rsidR="007246C2" w:rsidRPr="007246C2" w:rsidRDefault="007246C2" w:rsidP="007246C2">
      <w:pPr>
        <w:numPr>
          <w:ilvl w:val="0"/>
          <w:numId w:val="1"/>
        </w:numPr>
      </w:pPr>
      <w:r w:rsidRPr="007246C2">
        <w:rPr>
          <w:i/>
          <w:iCs/>
        </w:rPr>
        <w:t>Relevance:</w:t>
      </w:r>
      <w:r w:rsidRPr="007246C2">
        <w:t xml:space="preserve"> Provides theoretical foundation for designing explanations that are comprehensible to non-expert users interacting with robots.</w:t>
      </w:r>
    </w:p>
    <w:p w14:paraId="6DCF4051" w14:textId="77777777" w:rsidR="007246C2" w:rsidRPr="007246C2" w:rsidRDefault="007246C2" w:rsidP="007246C2">
      <w:pPr>
        <w:rPr>
          <w:b/>
          <w:bCs/>
        </w:rPr>
      </w:pPr>
      <w:r w:rsidRPr="007246C2">
        <w:rPr>
          <w:b/>
          <w:bCs/>
        </w:rPr>
        <w:t xml:space="preserve">1.2 Tulli, S., </w:t>
      </w:r>
      <w:proofErr w:type="spellStart"/>
      <w:r w:rsidRPr="007246C2">
        <w:rPr>
          <w:b/>
          <w:bCs/>
        </w:rPr>
        <w:t>Wallkötter</w:t>
      </w:r>
      <w:proofErr w:type="spellEnd"/>
      <w:r w:rsidRPr="007246C2">
        <w:rPr>
          <w:b/>
          <w:bCs/>
        </w:rPr>
        <w:t xml:space="preserve">, S., Paiva, A., Lopes, M., &amp; </w:t>
      </w:r>
      <w:proofErr w:type="spellStart"/>
      <w:r w:rsidRPr="007246C2">
        <w:rPr>
          <w:b/>
          <w:bCs/>
        </w:rPr>
        <w:t>Chetouani</w:t>
      </w:r>
      <w:proofErr w:type="spellEnd"/>
      <w:r w:rsidRPr="007246C2">
        <w:rPr>
          <w:b/>
          <w:bCs/>
        </w:rPr>
        <w:t>, M. (2020)</w:t>
      </w:r>
    </w:p>
    <w:p w14:paraId="42E343A2" w14:textId="77777777" w:rsidR="007246C2" w:rsidRPr="007246C2" w:rsidRDefault="007246C2" w:rsidP="007246C2">
      <w:r w:rsidRPr="007246C2">
        <w:rPr>
          <w:b/>
          <w:bCs/>
        </w:rPr>
        <w:t>"Explainable Robotics in Human-Robot Interactions"</w:t>
      </w:r>
    </w:p>
    <w:p w14:paraId="23A68062" w14:textId="77777777" w:rsidR="007246C2" w:rsidRPr="007246C2" w:rsidRDefault="007246C2" w:rsidP="007246C2">
      <w:pPr>
        <w:numPr>
          <w:ilvl w:val="0"/>
          <w:numId w:val="2"/>
        </w:numPr>
      </w:pPr>
      <w:r w:rsidRPr="007246C2">
        <w:rPr>
          <w:i/>
          <w:iCs/>
        </w:rPr>
        <w:t>Published in:</w:t>
      </w:r>
      <w:r w:rsidRPr="007246C2">
        <w:t xml:space="preserve"> Procedia Computer Science, Volume 176, Pages 1-10</w:t>
      </w:r>
    </w:p>
    <w:p w14:paraId="459803F9" w14:textId="77777777" w:rsidR="007246C2" w:rsidRPr="007246C2" w:rsidRDefault="007246C2" w:rsidP="007246C2">
      <w:pPr>
        <w:numPr>
          <w:ilvl w:val="0"/>
          <w:numId w:val="2"/>
        </w:numPr>
      </w:pPr>
      <w:r w:rsidRPr="007246C2">
        <w:rPr>
          <w:i/>
          <w:iCs/>
        </w:rPr>
        <w:t>DOI:</w:t>
      </w:r>
      <w:r w:rsidRPr="007246C2">
        <w:t xml:space="preserve"> 10.1016/j.procs.2020.08.001</w:t>
      </w:r>
    </w:p>
    <w:p w14:paraId="73DD2F29" w14:textId="77777777" w:rsidR="007246C2" w:rsidRPr="007246C2" w:rsidRDefault="007246C2" w:rsidP="007246C2">
      <w:pPr>
        <w:numPr>
          <w:ilvl w:val="0"/>
          <w:numId w:val="2"/>
        </w:numPr>
      </w:pPr>
      <w:r w:rsidRPr="007246C2">
        <w:rPr>
          <w:i/>
          <w:iCs/>
        </w:rPr>
        <w:t>Key Contribution:</w:t>
      </w:r>
      <w:r w:rsidRPr="007246C2">
        <w:t xml:space="preserve"> Introduces "Explainable Robotics" as a dedicated research area, distinguishing it from general XAI by focusing on multi-modal interaction contexts specific to physical robots.</w:t>
      </w:r>
    </w:p>
    <w:p w14:paraId="07673195" w14:textId="77777777" w:rsidR="007246C2" w:rsidRPr="007246C2" w:rsidRDefault="007246C2" w:rsidP="007246C2">
      <w:pPr>
        <w:numPr>
          <w:ilvl w:val="0"/>
          <w:numId w:val="2"/>
        </w:numPr>
      </w:pPr>
      <w:r w:rsidRPr="007246C2">
        <w:rPr>
          <w:i/>
          <w:iCs/>
        </w:rPr>
        <w:t>Relevance:</w:t>
      </w:r>
      <w:r w:rsidRPr="007246C2">
        <w:t xml:space="preserve"> Establishes the unique challenges of explaining robot </w:t>
      </w:r>
      <w:proofErr w:type="spellStart"/>
      <w:r w:rsidRPr="007246C2">
        <w:t>behavior</w:t>
      </w:r>
      <w:proofErr w:type="spellEnd"/>
      <w:r w:rsidRPr="007246C2">
        <w:t xml:space="preserve"> in physical environments versus purely digital AI systems.</w:t>
      </w:r>
    </w:p>
    <w:p w14:paraId="1CE5D402" w14:textId="77777777" w:rsidR="007246C2" w:rsidRPr="007246C2" w:rsidRDefault="007246C2" w:rsidP="007246C2">
      <w:pPr>
        <w:rPr>
          <w:b/>
          <w:bCs/>
        </w:rPr>
      </w:pPr>
      <w:r w:rsidRPr="007246C2">
        <w:rPr>
          <w:b/>
          <w:bCs/>
        </w:rPr>
        <w:t>1.3 Ehsan, U., Liao, Q. V., Muller, M., Riedl, M. O., &amp; Weisz, J. D. (2022)</w:t>
      </w:r>
    </w:p>
    <w:p w14:paraId="38031104" w14:textId="77777777" w:rsidR="007246C2" w:rsidRPr="007246C2" w:rsidRDefault="007246C2" w:rsidP="007246C2">
      <w:r w:rsidRPr="007246C2">
        <w:rPr>
          <w:b/>
          <w:bCs/>
        </w:rPr>
        <w:t xml:space="preserve">"Self-Explaining Social Robots: An Explainable </w:t>
      </w:r>
      <w:proofErr w:type="spellStart"/>
      <w:r w:rsidRPr="007246C2">
        <w:rPr>
          <w:b/>
          <w:bCs/>
        </w:rPr>
        <w:t>Behavior</w:t>
      </w:r>
      <w:proofErr w:type="spellEnd"/>
      <w:r w:rsidRPr="007246C2">
        <w:rPr>
          <w:b/>
          <w:bCs/>
        </w:rPr>
        <w:t xml:space="preserve"> Generation Architecture for Human-Robot Interaction"</w:t>
      </w:r>
    </w:p>
    <w:p w14:paraId="68B09A72" w14:textId="77777777" w:rsidR="007246C2" w:rsidRPr="007246C2" w:rsidRDefault="007246C2" w:rsidP="007246C2">
      <w:pPr>
        <w:numPr>
          <w:ilvl w:val="0"/>
          <w:numId w:val="3"/>
        </w:numPr>
      </w:pPr>
      <w:r w:rsidRPr="007246C2">
        <w:rPr>
          <w:i/>
          <w:iCs/>
        </w:rPr>
        <w:t>Published in:</w:t>
      </w:r>
      <w:r w:rsidRPr="007246C2">
        <w:t xml:space="preserve"> Frontiers in Artificial Intelligence, Volume 5</w:t>
      </w:r>
    </w:p>
    <w:p w14:paraId="5A21F901" w14:textId="77777777" w:rsidR="007246C2" w:rsidRPr="007246C2" w:rsidRDefault="007246C2" w:rsidP="007246C2">
      <w:pPr>
        <w:numPr>
          <w:ilvl w:val="0"/>
          <w:numId w:val="3"/>
        </w:numPr>
      </w:pPr>
      <w:r w:rsidRPr="007246C2">
        <w:rPr>
          <w:i/>
          <w:iCs/>
        </w:rPr>
        <w:t>DOI:</w:t>
      </w:r>
      <w:r w:rsidRPr="007246C2">
        <w:t xml:space="preserve"> 10.3389/frai.2022.866920</w:t>
      </w:r>
    </w:p>
    <w:p w14:paraId="645A8349" w14:textId="77777777" w:rsidR="007246C2" w:rsidRPr="007246C2" w:rsidRDefault="007246C2" w:rsidP="007246C2">
      <w:pPr>
        <w:numPr>
          <w:ilvl w:val="0"/>
          <w:numId w:val="3"/>
        </w:numPr>
      </w:pPr>
      <w:r w:rsidRPr="007246C2">
        <w:rPr>
          <w:i/>
          <w:iCs/>
        </w:rPr>
        <w:t>Key Contribution:</w:t>
      </w:r>
      <w:r w:rsidRPr="007246C2">
        <w:t xml:space="preserve"> Presents an architecture where robots can generate self-explanations for their </w:t>
      </w:r>
      <w:proofErr w:type="spellStart"/>
      <w:r w:rsidRPr="007246C2">
        <w:t>behaviors</w:t>
      </w:r>
      <w:proofErr w:type="spellEnd"/>
      <w:r w:rsidRPr="007246C2">
        <w:t xml:space="preserve"> during interaction, addressing both interpretability and explainability requirements.</w:t>
      </w:r>
    </w:p>
    <w:p w14:paraId="7F6B853F" w14:textId="77777777" w:rsidR="007246C2" w:rsidRPr="007246C2" w:rsidRDefault="007246C2" w:rsidP="007246C2">
      <w:pPr>
        <w:numPr>
          <w:ilvl w:val="0"/>
          <w:numId w:val="3"/>
        </w:numPr>
      </w:pPr>
      <w:r w:rsidRPr="007246C2">
        <w:rPr>
          <w:i/>
          <w:iCs/>
        </w:rPr>
        <w:t>Relevance:</w:t>
      </w:r>
      <w:r w:rsidRPr="007246C2">
        <w:t xml:space="preserve"> Directly applicable to the project's goal of enabling robots to explain navigation decisions in real-time.</w:t>
      </w:r>
    </w:p>
    <w:p w14:paraId="5AE3BA25" w14:textId="77777777" w:rsidR="007246C2" w:rsidRPr="007246C2" w:rsidRDefault="007246C2" w:rsidP="007246C2">
      <w:pPr>
        <w:rPr>
          <w:b/>
          <w:bCs/>
        </w:rPr>
      </w:pPr>
      <w:r w:rsidRPr="007246C2">
        <w:rPr>
          <w:b/>
          <w:bCs/>
        </w:rPr>
        <w:lastRenderedPageBreak/>
        <w:t xml:space="preserve">1.4 </w:t>
      </w:r>
      <w:proofErr w:type="spellStart"/>
      <w:r w:rsidRPr="007246C2">
        <w:rPr>
          <w:b/>
          <w:bCs/>
        </w:rPr>
        <w:t>Puiutta</w:t>
      </w:r>
      <w:proofErr w:type="spellEnd"/>
      <w:r w:rsidRPr="007246C2">
        <w:rPr>
          <w:b/>
          <w:bCs/>
        </w:rPr>
        <w:t>, E., &amp; Veith, E. M. S. P. (2020)</w:t>
      </w:r>
    </w:p>
    <w:p w14:paraId="6D690BCF" w14:textId="77777777" w:rsidR="007246C2" w:rsidRPr="007246C2" w:rsidRDefault="007246C2" w:rsidP="007246C2">
      <w:r w:rsidRPr="007246C2">
        <w:rPr>
          <w:b/>
          <w:bCs/>
        </w:rPr>
        <w:t>"Explainable Reinforcement Learning: A Survey"</w:t>
      </w:r>
    </w:p>
    <w:p w14:paraId="71F6F364" w14:textId="77777777" w:rsidR="007246C2" w:rsidRPr="007246C2" w:rsidRDefault="007246C2" w:rsidP="007246C2">
      <w:pPr>
        <w:numPr>
          <w:ilvl w:val="0"/>
          <w:numId w:val="4"/>
        </w:numPr>
      </w:pPr>
      <w:r w:rsidRPr="007246C2">
        <w:rPr>
          <w:i/>
          <w:iCs/>
        </w:rPr>
        <w:t>Published in:</w:t>
      </w:r>
      <w:r w:rsidRPr="007246C2">
        <w:t xml:space="preserve"> CD-MAKE 2020, Lecture Notes in Computer Science, vol 12279</w:t>
      </w:r>
    </w:p>
    <w:p w14:paraId="29E43273" w14:textId="77777777" w:rsidR="007246C2" w:rsidRPr="007246C2" w:rsidRDefault="007246C2" w:rsidP="007246C2">
      <w:pPr>
        <w:numPr>
          <w:ilvl w:val="0"/>
          <w:numId w:val="4"/>
        </w:numPr>
      </w:pPr>
      <w:r w:rsidRPr="007246C2">
        <w:rPr>
          <w:i/>
          <w:iCs/>
        </w:rPr>
        <w:t>DOI:</w:t>
      </w:r>
      <w:r w:rsidRPr="007246C2">
        <w:t xml:space="preserve"> 10.1007/978-3-030-57321-8_5</w:t>
      </w:r>
    </w:p>
    <w:p w14:paraId="327027A4" w14:textId="77777777" w:rsidR="007246C2" w:rsidRPr="007246C2" w:rsidRDefault="007246C2" w:rsidP="007246C2">
      <w:pPr>
        <w:numPr>
          <w:ilvl w:val="0"/>
          <w:numId w:val="4"/>
        </w:numPr>
      </w:pPr>
      <w:r w:rsidRPr="007246C2">
        <w:rPr>
          <w:i/>
          <w:iCs/>
        </w:rPr>
        <w:t>Key Contribution:</w:t>
      </w:r>
      <w:r w:rsidRPr="007246C2">
        <w:t xml:space="preserve"> Systematic review of XAI techniques for reinforcement learning, which is commonly used in robot navigation and decision-making.</w:t>
      </w:r>
    </w:p>
    <w:p w14:paraId="13AD8B75" w14:textId="77777777" w:rsidR="007246C2" w:rsidRPr="007246C2" w:rsidRDefault="007246C2" w:rsidP="007246C2">
      <w:pPr>
        <w:numPr>
          <w:ilvl w:val="0"/>
          <w:numId w:val="4"/>
        </w:numPr>
      </w:pPr>
      <w:r w:rsidRPr="007246C2">
        <w:rPr>
          <w:i/>
          <w:iCs/>
        </w:rPr>
        <w:t>Relevance:</w:t>
      </w:r>
      <w:r w:rsidRPr="007246C2">
        <w:t xml:space="preserve"> Provides methods for explaining learned policies in navigation systems like Nav2.</w:t>
      </w:r>
    </w:p>
    <w:p w14:paraId="03CBC8EC" w14:textId="77777777" w:rsidR="007246C2" w:rsidRPr="007246C2" w:rsidRDefault="007246C2" w:rsidP="007246C2">
      <w:pPr>
        <w:rPr>
          <w:b/>
          <w:bCs/>
        </w:rPr>
      </w:pPr>
      <w:r w:rsidRPr="007246C2">
        <w:rPr>
          <w:b/>
          <w:bCs/>
        </w:rPr>
        <w:t>1.5 Petersen, J., et al. (2025)</w:t>
      </w:r>
    </w:p>
    <w:p w14:paraId="3BE7A8CD" w14:textId="77777777" w:rsidR="007246C2" w:rsidRPr="007246C2" w:rsidRDefault="007246C2" w:rsidP="007246C2">
      <w:r w:rsidRPr="007246C2">
        <w:rPr>
          <w:b/>
          <w:bCs/>
        </w:rPr>
        <w:t>"Immersive Explainability: Visualizing Robot Navigation Decisions through XAI Semantic Scene Projections in Virtual Reality"</w:t>
      </w:r>
    </w:p>
    <w:p w14:paraId="41439A9D" w14:textId="77777777" w:rsidR="007246C2" w:rsidRPr="007246C2" w:rsidRDefault="007246C2" w:rsidP="007246C2">
      <w:pPr>
        <w:numPr>
          <w:ilvl w:val="0"/>
          <w:numId w:val="5"/>
        </w:numPr>
      </w:pPr>
      <w:r w:rsidRPr="007246C2">
        <w:rPr>
          <w:i/>
          <w:iCs/>
        </w:rPr>
        <w:t>Published in:</w:t>
      </w:r>
      <w:r w:rsidRPr="007246C2">
        <w:t xml:space="preserve"> arXiv:2504.00682v1</w:t>
      </w:r>
    </w:p>
    <w:p w14:paraId="598F4037" w14:textId="77777777" w:rsidR="007246C2" w:rsidRPr="007246C2" w:rsidRDefault="007246C2" w:rsidP="007246C2">
      <w:pPr>
        <w:numPr>
          <w:ilvl w:val="0"/>
          <w:numId w:val="5"/>
        </w:numPr>
      </w:pPr>
      <w:r w:rsidRPr="007246C2">
        <w:rPr>
          <w:i/>
          <w:iCs/>
        </w:rPr>
        <w:t>Key Contribution:</w:t>
      </w:r>
      <w:r w:rsidRPr="007246C2">
        <w:t xml:space="preserve"> Recent work presenting VR-based visualization of XAI outputs for RL-based navigation, using semantic scene understanding and attribution scores.</w:t>
      </w:r>
    </w:p>
    <w:p w14:paraId="679F6D3F" w14:textId="77777777" w:rsidR="007246C2" w:rsidRPr="007246C2" w:rsidRDefault="007246C2" w:rsidP="007246C2">
      <w:pPr>
        <w:numPr>
          <w:ilvl w:val="0"/>
          <w:numId w:val="5"/>
        </w:numPr>
      </w:pPr>
      <w:r w:rsidRPr="007246C2">
        <w:rPr>
          <w:i/>
          <w:iCs/>
        </w:rPr>
        <w:t>Relevance:</w:t>
      </w:r>
      <w:r w:rsidRPr="007246C2">
        <w:t xml:space="preserve"> Demonstrates cutting-edge approaches to visualizing navigation explanations, applicable to web dashboard design.</w:t>
      </w:r>
    </w:p>
    <w:p w14:paraId="6A2EFFF9" w14:textId="77777777" w:rsidR="007246C2" w:rsidRPr="007246C2" w:rsidRDefault="007246C2" w:rsidP="007246C2">
      <w:pPr>
        <w:rPr>
          <w:b/>
          <w:bCs/>
        </w:rPr>
      </w:pPr>
      <w:r w:rsidRPr="007246C2">
        <w:rPr>
          <w:b/>
          <w:bCs/>
        </w:rPr>
        <w:t xml:space="preserve">1.6 </w:t>
      </w:r>
      <w:proofErr w:type="spellStart"/>
      <w:r w:rsidRPr="007246C2">
        <w:rPr>
          <w:b/>
          <w:bCs/>
        </w:rPr>
        <w:t>Uruj</w:t>
      </w:r>
      <w:proofErr w:type="spellEnd"/>
      <w:r w:rsidRPr="007246C2">
        <w:rPr>
          <w:b/>
          <w:bCs/>
        </w:rPr>
        <w:t>, S., Goswami, R., Shetty, S. D., Venkatesan, K., &amp; Ramanujam, K. (2025)</w:t>
      </w:r>
    </w:p>
    <w:p w14:paraId="281ED77D" w14:textId="77777777" w:rsidR="007246C2" w:rsidRPr="007246C2" w:rsidRDefault="007246C2" w:rsidP="007246C2">
      <w:r w:rsidRPr="007246C2">
        <w:rPr>
          <w:b/>
          <w:bCs/>
        </w:rPr>
        <w:t xml:space="preserve">"Comparative Analysis of GPT-4 and </w:t>
      </w:r>
      <w:proofErr w:type="spellStart"/>
      <w:r w:rsidRPr="007246C2">
        <w:rPr>
          <w:b/>
          <w:bCs/>
        </w:rPr>
        <w:t>LLaMA</w:t>
      </w:r>
      <w:proofErr w:type="spellEnd"/>
      <w:r w:rsidRPr="007246C2">
        <w:rPr>
          <w:b/>
          <w:bCs/>
        </w:rPr>
        <w:t xml:space="preserve"> 3.2 Integration </w:t>
      </w:r>
      <w:proofErr w:type="gramStart"/>
      <w:r w:rsidRPr="007246C2">
        <w:rPr>
          <w:b/>
          <w:bCs/>
        </w:rPr>
        <w:t>With</w:t>
      </w:r>
      <w:proofErr w:type="gramEnd"/>
      <w:r w:rsidRPr="007246C2">
        <w:rPr>
          <w:b/>
          <w:bCs/>
        </w:rPr>
        <w:t xml:space="preserve"> Speech Processing Models for Enhancing Human–Robot Interaction and Motion Control"</w:t>
      </w:r>
    </w:p>
    <w:p w14:paraId="423D9CB1" w14:textId="77777777" w:rsidR="007246C2" w:rsidRPr="007246C2" w:rsidRDefault="007246C2" w:rsidP="007246C2">
      <w:pPr>
        <w:numPr>
          <w:ilvl w:val="0"/>
          <w:numId w:val="6"/>
        </w:numPr>
      </w:pPr>
      <w:r w:rsidRPr="007246C2">
        <w:rPr>
          <w:i/>
          <w:iCs/>
        </w:rPr>
        <w:t>Published in:</w:t>
      </w:r>
      <w:r w:rsidRPr="007246C2">
        <w:t xml:space="preserve"> IEEE Access</w:t>
      </w:r>
    </w:p>
    <w:p w14:paraId="50B11AAD" w14:textId="77777777" w:rsidR="007246C2" w:rsidRPr="007246C2" w:rsidRDefault="007246C2" w:rsidP="007246C2">
      <w:pPr>
        <w:numPr>
          <w:ilvl w:val="0"/>
          <w:numId w:val="6"/>
        </w:numPr>
      </w:pPr>
      <w:r w:rsidRPr="007246C2">
        <w:rPr>
          <w:i/>
          <w:iCs/>
        </w:rPr>
        <w:t>DOI:</w:t>
      </w:r>
      <w:r w:rsidRPr="007246C2">
        <w:t xml:space="preserve"> 10.1109/ACCESS.2025.3590592</w:t>
      </w:r>
    </w:p>
    <w:p w14:paraId="355939A9" w14:textId="1D34A3C6" w:rsidR="007246C2" w:rsidRPr="007246C2" w:rsidRDefault="007246C2" w:rsidP="007246C2">
      <w:pPr>
        <w:numPr>
          <w:ilvl w:val="0"/>
          <w:numId w:val="6"/>
        </w:numPr>
      </w:pPr>
      <w:r w:rsidRPr="007246C2">
        <w:rPr>
          <w:i/>
          <w:iCs/>
        </w:rPr>
        <w:t>Key Contribution:</w:t>
      </w:r>
      <w:r w:rsidRPr="007246C2">
        <w:t xml:space="preserve"> Recent work from supervisor's lab comparing LLM integration strategies for HRI, including motion control applications.</w:t>
      </w:r>
    </w:p>
    <w:p w14:paraId="3B05E7EE" w14:textId="077BA133" w:rsidR="007246C2" w:rsidRPr="007246C2" w:rsidRDefault="007246C2" w:rsidP="007246C2">
      <w:pPr>
        <w:numPr>
          <w:ilvl w:val="0"/>
          <w:numId w:val="6"/>
        </w:numPr>
      </w:pPr>
      <w:r w:rsidRPr="007246C2">
        <w:rPr>
          <w:i/>
          <w:iCs/>
        </w:rPr>
        <w:t>Relevance:</w:t>
      </w:r>
      <w:r w:rsidRPr="007246C2">
        <w:t xml:space="preserve"> Directly relevant to extending voice control system with more sophisticated LLM capabilities and contextual understanding.</w:t>
      </w:r>
    </w:p>
    <w:p w14:paraId="6C9F5FA3" w14:textId="77777777" w:rsidR="007246C2" w:rsidRPr="007246C2" w:rsidRDefault="007246C2" w:rsidP="007246C2">
      <w:pPr>
        <w:rPr>
          <w:b/>
          <w:bCs/>
        </w:rPr>
      </w:pPr>
      <w:r w:rsidRPr="007246C2">
        <w:rPr>
          <w:b/>
          <w:bCs/>
        </w:rPr>
        <w:t>1.7 Arrieta, A. B., et al. (2020)</w:t>
      </w:r>
    </w:p>
    <w:p w14:paraId="3924E9AD" w14:textId="77777777" w:rsidR="007246C2" w:rsidRPr="007246C2" w:rsidRDefault="007246C2" w:rsidP="007246C2">
      <w:r w:rsidRPr="007246C2">
        <w:rPr>
          <w:b/>
          <w:bCs/>
        </w:rPr>
        <w:t>"Explainable Artificial Intelligence (XAI): Concepts, Taxonomies, Opportunities and Challenges toward Responsible AI"</w:t>
      </w:r>
    </w:p>
    <w:p w14:paraId="58255642" w14:textId="77777777" w:rsidR="007246C2" w:rsidRPr="007246C2" w:rsidRDefault="007246C2" w:rsidP="007246C2">
      <w:pPr>
        <w:numPr>
          <w:ilvl w:val="0"/>
          <w:numId w:val="7"/>
        </w:numPr>
      </w:pPr>
      <w:r w:rsidRPr="007246C2">
        <w:rPr>
          <w:i/>
          <w:iCs/>
        </w:rPr>
        <w:t>Published in:</w:t>
      </w:r>
      <w:r w:rsidRPr="007246C2">
        <w:t xml:space="preserve"> Information Fusion, Volume 58, Pages 82-115</w:t>
      </w:r>
    </w:p>
    <w:p w14:paraId="2B6AF599" w14:textId="77777777" w:rsidR="007246C2" w:rsidRPr="007246C2" w:rsidRDefault="007246C2" w:rsidP="007246C2">
      <w:pPr>
        <w:numPr>
          <w:ilvl w:val="0"/>
          <w:numId w:val="7"/>
        </w:numPr>
      </w:pPr>
      <w:r w:rsidRPr="007246C2">
        <w:rPr>
          <w:i/>
          <w:iCs/>
        </w:rPr>
        <w:t>DOI:</w:t>
      </w:r>
      <w:r w:rsidRPr="007246C2">
        <w:t xml:space="preserve"> 10.1016/j.inffus.2019.12.012</w:t>
      </w:r>
    </w:p>
    <w:p w14:paraId="415CBD55" w14:textId="77777777" w:rsidR="007246C2" w:rsidRPr="007246C2" w:rsidRDefault="007246C2" w:rsidP="007246C2">
      <w:pPr>
        <w:numPr>
          <w:ilvl w:val="0"/>
          <w:numId w:val="7"/>
        </w:numPr>
      </w:pPr>
      <w:r w:rsidRPr="007246C2">
        <w:rPr>
          <w:i/>
          <w:iCs/>
        </w:rPr>
        <w:lastRenderedPageBreak/>
        <w:t>Key Contribution:</w:t>
      </w:r>
      <w:r w:rsidRPr="007246C2">
        <w:t xml:space="preserve"> Comprehensive survey establishing XAI taxonomies and the concept of "responsible AI" encompassing fairness, explainability, and accountability.</w:t>
      </w:r>
    </w:p>
    <w:p w14:paraId="1DD83C0D" w14:textId="77777777" w:rsidR="007246C2" w:rsidRPr="007246C2" w:rsidRDefault="007246C2" w:rsidP="007246C2">
      <w:pPr>
        <w:numPr>
          <w:ilvl w:val="0"/>
          <w:numId w:val="7"/>
        </w:numPr>
      </w:pPr>
      <w:r w:rsidRPr="007246C2">
        <w:rPr>
          <w:i/>
          <w:iCs/>
        </w:rPr>
        <w:t>Relevance:</w:t>
      </w:r>
      <w:r w:rsidRPr="007246C2">
        <w:t xml:space="preserve"> Foundational reference for understanding XAI method categories and selection criteria.</w:t>
      </w:r>
    </w:p>
    <w:p w14:paraId="0B846DDB" w14:textId="77777777" w:rsidR="007246C2" w:rsidRPr="007246C2" w:rsidRDefault="007246C2" w:rsidP="007246C2">
      <w:r w:rsidRPr="007246C2">
        <w:pict w14:anchorId="6E859032">
          <v:rect id="_x0000_i1062" style="width:0;height:1.5pt" o:hralign="center" o:hrstd="t" o:hr="t" fillcolor="#a0a0a0" stroked="f"/>
        </w:pict>
      </w:r>
    </w:p>
    <w:p w14:paraId="727727B3" w14:textId="77777777" w:rsidR="007246C2" w:rsidRPr="007246C2" w:rsidRDefault="007246C2" w:rsidP="007246C2">
      <w:pPr>
        <w:rPr>
          <w:b/>
          <w:bCs/>
        </w:rPr>
      </w:pPr>
      <w:r w:rsidRPr="007246C2">
        <w:rPr>
          <w:b/>
          <w:bCs/>
        </w:rPr>
        <w:t>2. Conversational AI with Memory and Context (6 papers)</w:t>
      </w:r>
    </w:p>
    <w:p w14:paraId="603AE042" w14:textId="77777777" w:rsidR="007246C2" w:rsidRPr="007246C2" w:rsidRDefault="007246C2" w:rsidP="007246C2">
      <w:pPr>
        <w:rPr>
          <w:b/>
          <w:bCs/>
        </w:rPr>
      </w:pPr>
      <w:r w:rsidRPr="007246C2">
        <w:rPr>
          <w:b/>
          <w:bCs/>
        </w:rPr>
        <w:t xml:space="preserve">2.1 </w:t>
      </w:r>
      <w:proofErr w:type="spellStart"/>
      <w:r w:rsidRPr="007246C2">
        <w:rPr>
          <w:b/>
          <w:bCs/>
        </w:rPr>
        <w:t>Dondrup</w:t>
      </w:r>
      <w:proofErr w:type="spellEnd"/>
      <w:r w:rsidRPr="007246C2">
        <w:rPr>
          <w:b/>
          <w:bCs/>
        </w:rPr>
        <w:t>, C., et al. (2021)</w:t>
      </w:r>
    </w:p>
    <w:p w14:paraId="4DBA22E9" w14:textId="77777777" w:rsidR="007246C2" w:rsidRPr="007246C2" w:rsidRDefault="007246C2" w:rsidP="007246C2">
      <w:r w:rsidRPr="007246C2">
        <w:rPr>
          <w:b/>
          <w:bCs/>
        </w:rPr>
        <w:t>"Long-Term Memory and Personalization in Human-Robot Interaction"</w:t>
      </w:r>
    </w:p>
    <w:p w14:paraId="78DA23CD" w14:textId="77777777" w:rsidR="007246C2" w:rsidRPr="007246C2" w:rsidRDefault="007246C2" w:rsidP="007246C2">
      <w:pPr>
        <w:numPr>
          <w:ilvl w:val="0"/>
          <w:numId w:val="8"/>
        </w:numPr>
      </w:pPr>
      <w:r w:rsidRPr="007246C2">
        <w:rPr>
          <w:i/>
          <w:iCs/>
        </w:rPr>
        <w:t>Published in:</w:t>
      </w:r>
      <w:r w:rsidRPr="007246C2">
        <w:t xml:space="preserve"> Frontiers in Robotics and AI</w:t>
      </w:r>
    </w:p>
    <w:p w14:paraId="639C6389" w14:textId="77777777" w:rsidR="007246C2" w:rsidRPr="007246C2" w:rsidRDefault="007246C2" w:rsidP="007246C2">
      <w:pPr>
        <w:numPr>
          <w:ilvl w:val="0"/>
          <w:numId w:val="8"/>
        </w:numPr>
      </w:pPr>
      <w:r w:rsidRPr="007246C2">
        <w:rPr>
          <w:i/>
          <w:iCs/>
        </w:rPr>
        <w:t>DOI:</w:t>
      </w:r>
      <w:r w:rsidRPr="007246C2">
        <w:t xml:space="preserve"> 10.3389/frobt.2021.676814</w:t>
      </w:r>
    </w:p>
    <w:p w14:paraId="01A3668D" w14:textId="77777777" w:rsidR="007246C2" w:rsidRPr="007246C2" w:rsidRDefault="007246C2" w:rsidP="007246C2">
      <w:pPr>
        <w:numPr>
          <w:ilvl w:val="0"/>
          <w:numId w:val="8"/>
        </w:numPr>
      </w:pPr>
      <w:r w:rsidRPr="007246C2">
        <w:rPr>
          <w:i/>
          <w:iCs/>
        </w:rPr>
        <w:t>Key Contribution:</w:t>
      </w:r>
      <w:r w:rsidRPr="007246C2">
        <w:t xml:space="preserve"> Addresses lifelong learning for dialogue models in robotics, emphasizing incremental learning of user preferences and recall of previous interactions.</w:t>
      </w:r>
    </w:p>
    <w:p w14:paraId="74A1D249" w14:textId="77777777" w:rsidR="007246C2" w:rsidRPr="007246C2" w:rsidRDefault="007246C2" w:rsidP="007246C2">
      <w:pPr>
        <w:numPr>
          <w:ilvl w:val="0"/>
          <w:numId w:val="8"/>
        </w:numPr>
      </w:pPr>
      <w:r w:rsidRPr="007246C2">
        <w:rPr>
          <w:i/>
          <w:iCs/>
        </w:rPr>
        <w:t>Relevance:</w:t>
      </w:r>
      <w:r w:rsidRPr="007246C2">
        <w:t xml:space="preserve"> Core reference for implementing conversational memory that enables commands like "go back to where you were before."</w:t>
      </w:r>
    </w:p>
    <w:p w14:paraId="7F0D3B05" w14:textId="77777777" w:rsidR="007246C2" w:rsidRPr="007246C2" w:rsidRDefault="007246C2" w:rsidP="007246C2">
      <w:pPr>
        <w:rPr>
          <w:b/>
          <w:bCs/>
        </w:rPr>
      </w:pPr>
      <w:r w:rsidRPr="007246C2">
        <w:rPr>
          <w:b/>
          <w:bCs/>
        </w:rPr>
        <w:t xml:space="preserve">2.2 Scheggia, R., Agriesti, S., Kuo, Y., Kautz, T., </w:t>
      </w:r>
      <w:proofErr w:type="spellStart"/>
      <w:r w:rsidRPr="007246C2">
        <w:rPr>
          <w:b/>
          <w:bCs/>
        </w:rPr>
        <w:t>Chetouani</w:t>
      </w:r>
      <w:proofErr w:type="spellEnd"/>
      <w:r w:rsidRPr="007246C2">
        <w:rPr>
          <w:b/>
          <w:bCs/>
        </w:rPr>
        <w:t>, M., &amp; Wermter, S. (2025)</w:t>
      </w:r>
    </w:p>
    <w:p w14:paraId="399E27FA" w14:textId="77777777" w:rsidR="007246C2" w:rsidRPr="007246C2" w:rsidRDefault="007246C2" w:rsidP="007246C2">
      <w:r w:rsidRPr="007246C2">
        <w:rPr>
          <w:b/>
          <w:bCs/>
        </w:rPr>
        <w:t>"Between Reality and Delusion: Challenges of Applying Large Language Models to Companion Robots for Open-Domain Dialogues with Older Adults"</w:t>
      </w:r>
    </w:p>
    <w:p w14:paraId="037070B9" w14:textId="77777777" w:rsidR="007246C2" w:rsidRPr="007246C2" w:rsidRDefault="007246C2" w:rsidP="007246C2">
      <w:pPr>
        <w:numPr>
          <w:ilvl w:val="0"/>
          <w:numId w:val="9"/>
        </w:numPr>
      </w:pPr>
      <w:r w:rsidRPr="007246C2">
        <w:rPr>
          <w:i/>
          <w:iCs/>
        </w:rPr>
        <w:t>Published in:</w:t>
      </w:r>
      <w:r w:rsidRPr="007246C2">
        <w:t xml:space="preserve"> Autonomous Robots</w:t>
      </w:r>
    </w:p>
    <w:p w14:paraId="0BA126F4" w14:textId="77777777" w:rsidR="007246C2" w:rsidRPr="007246C2" w:rsidRDefault="007246C2" w:rsidP="007246C2">
      <w:pPr>
        <w:numPr>
          <w:ilvl w:val="0"/>
          <w:numId w:val="9"/>
        </w:numPr>
      </w:pPr>
      <w:r w:rsidRPr="007246C2">
        <w:rPr>
          <w:i/>
          <w:iCs/>
        </w:rPr>
        <w:t>DOI:</w:t>
      </w:r>
      <w:r w:rsidRPr="007246C2">
        <w:t xml:space="preserve"> 10.1007/s10514-025-10190-y</w:t>
      </w:r>
    </w:p>
    <w:p w14:paraId="40600587" w14:textId="77777777" w:rsidR="007246C2" w:rsidRPr="007246C2" w:rsidRDefault="007246C2" w:rsidP="007246C2">
      <w:pPr>
        <w:numPr>
          <w:ilvl w:val="0"/>
          <w:numId w:val="9"/>
        </w:numPr>
      </w:pPr>
      <w:r w:rsidRPr="007246C2">
        <w:rPr>
          <w:i/>
          <w:iCs/>
        </w:rPr>
        <w:t>Key Contribution:</w:t>
      </w:r>
      <w:r w:rsidRPr="007246C2">
        <w:t xml:space="preserve"> Examines practical challenges of LLM integration in robots, including multi-modal interaction complexities, turn-taking errors, and speech recognition limitations.</w:t>
      </w:r>
    </w:p>
    <w:p w14:paraId="3EC0F04C" w14:textId="77777777" w:rsidR="007246C2" w:rsidRPr="007246C2" w:rsidRDefault="007246C2" w:rsidP="007246C2">
      <w:pPr>
        <w:numPr>
          <w:ilvl w:val="0"/>
          <w:numId w:val="9"/>
        </w:numPr>
      </w:pPr>
      <w:r w:rsidRPr="007246C2">
        <w:rPr>
          <w:i/>
          <w:iCs/>
        </w:rPr>
        <w:t>Relevance:</w:t>
      </w:r>
      <w:r w:rsidRPr="007246C2">
        <w:t xml:space="preserve"> Provides insights into real-world deployment challenges for LLM-based conversational systems in robotics.</w:t>
      </w:r>
    </w:p>
    <w:p w14:paraId="0ACF6ECD" w14:textId="77777777" w:rsidR="007246C2" w:rsidRPr="007246C2" w:rsidRDefault="007246C2" w:rsidP="007246C2">
      <w:pPr>
        <w:rPr>
          <w:b/>
          <w:bCs/>
        </w:rPr>
      </w:pPr>
      <w:r w:rsidRPr="007246C2">
        <w:rPr>
          <w:b/>
          <w:bCs/>
        </w:rPr>
        <w:t>2.3 Okon, E. O., Anyanwu, M. P., &amp; Onah, M. C. (2025)</w:t>
      </w:r>
    </w:p>
    <w:p w14:paraId="52DA641F" w14:textId="77777777" w:rsidR="007246C2" w:rsidRPr="007246C2" w:rsidRDefault="007246C2" w:rsidP="007246C2">
      <w:r w:rsidRPr="007246C2">
        <w:rPr>
          <w:b/>
          <w:bCs/>
        </w:rPr>
        <w:t>"Memory-Enhanced Conversational AI: A Generative Approach for Context-Aware and Personalized Chatbots"</w:t>
      </w:r>
    </w:p>
    <w:p w14:paraId="1F3FD533" w14:textId="77777777" w:rsidR="007246C2" w:rsidRPr="007246C2" w:rsidRDefault="007246C2" w:rsidP="007246C2">
      <w:pPr>
        <w:numPr>
          <w:ilvl w:val="0"/>
          <w:numId w:val="10"/>
        </w:numPr>
      </w:pPr>
      <w:r w:rsidRPr="007246C2">
        <w:rPr>
          <w:i/>
          <w:iCs/>
        </w:rPr>
        <w:t>Published in:</w:t>
      </w:r>
      <w:r w:rsidRPr="007246C2">
        <w:t xml:space="preserve"> Communication </w:t>
      </w:r>
      <w:proofErr w:type="gramStart"/>
      <w:r w:rsidRPr="007246C2">
        <w:t>In</w:t>
      </w:r>
      <w:proofErr w:type="gramEnd"/>
      <w:r w:rsidRPr="007246C2">
        <w:t xml:space="preserve"> Physical Sciences, Volume 12, Issue 1</w:t>
      </w:r>
    </w:p>
    <w:p w14:paraId="6EE2DA7E" w14:textId="77777777" w:rsidR="007246C2" w:rsidRPr="007246C2" w:rsidRDefault="007246C2" w:rsidP="007246C2">
      <w:pPr>
        <w:numPr>
          <w:ilvl w:val="0"/>
          <w:numId w:val="10"/>
        </w:numPr>
      </w:pPr>
      <w:r w:rsidRPr="007246C2">
        <w:rPr>
          <w:i/>
          <w:iCs/>
        </w:rPr>
        <w:lastRenderedPageBreak/>
        <w:t>Key Contribution:</w:t>
      </w:r>
      <w:r w:rsidRPr="007246C2">
        <w:t xml:space="preserve"> Introduces advanced memory storage and retrieval systems for chatbots, focusing on context awareness and personalization to create seamless conversational experiences.</w:t>
      </w:r>
    </w:p>
    <w:p w14:paraId="0FE5133B" w14:textId="77777777" w:rsidR="007246C2" w:rsidRPr="007246C2" w:rsidRDefault="007246C2" w:rsidP="007246C2">
      <w:pPr>
        <w:numPr>
          <w:ilvl w:val="0"/>
          <w:numId w:val="10"/>
        </w:numPr>
      </w:pPr>
      <w:r w:rsidRPr="007246C2">
        <w:rPr>
          <w:i/>
          <w:iCs/>
        </w:rPr>
        <w:t>Relevance:</w:t>
      </w:r>
      <w:r w:rsidRPr="007246C2">
        <w:t xml:space="preserve"> Applicable to designing memory architectures for multi-turn robot dialogue systems.</w:t>
      </w:r>
    </w:p>
    <w:p w14:paraId="621F70DC" w14:textId="77777777" w:rsidR="007246C2" w:rsidRPr="007246C2" w:rsidRDefault="007246C2" w:rsidP="007246C2">
      <w:pPr>
        <w:rPr>
          <w:b/>
          <w:bCs/>
        </w:rPr>
      </w:pPr>
      <w:r w:rsidRPr="007246C2">
        <w:rPr>
          <w:b/>
          <w:bCs/>
        </w:rPr>
        <w:t>2.4 Miller, T. (2019)</w:t>
      </w:r>
    </w:p>
    <w:p w14:paraId="6B398B20" w14:textId="77777777" w:rsidR="007246C2" w:rsidRPr="007246C2" w:rsidRDefault="007246C2" w:rsidP="007246C2">
      <w:r w:rsidRPr="007246C2">
        <w:rPr>
          <w:b/>
          <w:bCs/>
        </w:rPr>
        <w:t>"Explanation in Artificial Intelligence: Insights from the Social Sciences"</w:t>
      </w:r>
    </w:p>
    <w:p w14:paraId="199B3759" w14:textId="77777777" w:rsidR="007246C2" w:rsidRPr="007246C2" w:rsidRDefault="007246C2" w:rsidP="007246C2">
      <w:pPr>
        <w:numPr>
          <w:ilvl w:val="0"/>
          <w:numId w:val="11"/>
        </w:numPr>
      </w:pPr>
      <w:r w:rsidRPr="007246C2">
        <w:rPr>
          <w:i/>
          <w:iCs/>
        </w:rPr>
        <w:t>Published in:</w:t>
      </w:r>
      <w:r w:rsidRPr="007246C2">
        <w:t xml:space="preserve"> Artificial Intelligence, Volume 267, Pages 1-38</w:t>
      </w:r>
    </w:p>
    <w:p w14:paraId="72A71A62" w14:textId="77777777" w:rsidR="007246C2" w:rsidRPr="007246C2" w:rsidRDefault="007246C2" w:rsidP="007246C2">
      <w:pPr>
        <w:numPr>
          <w:ilvl w:val="0"/>
          <w:numId w:val="11"/>
        </w:numPr>
      </w:pPr>
      <w:r w:rsidRPr="007246C2">
        <w:rPr>
          <w:i/>
          <w:iCs/>
        </w:rPr>
        <w:t>DOI:</w:t>
      </w:r>
      <w:r w:rsidRPr="007246C2">
        <w:t xml:space="preserve"> 10.1016/j.artint.2018.07.007</w:t>
      </w:r>
    </w:p>
    <w:p w14:paraId="0FAC25A1" w14:textId="77777777" w:rsidR="007246C2" w:rsidRPr="007246C2" w:rsidRDefault="007246C2" w:rsidP="007246C2">
      <w:pPr>
        <w:numPr>
          <w:ilvl w:val="0"/>
          <w:numId w:val="11"/>
        </w:numPr>
      </w:pPr>
      <w:r w:rsidRPr="007246C2">
        <w:rPr>
          <w:i/>
          <w:iCs/>
        </w:rPr>
        <w:t>Key Contribution:</w:t>
      </w:r>
      <w:r w:rsidRPr="007246C2">
        <w:t xml:space="preserve"> Landmark paper examining explanations through philosophy, psychology, and cognitive science. Establishes that explanations should be contrastive, selective, social, and causal.</w:t>
      </w:r>
    </w:p>
    <w:p w14:paraId="5A2C4710" w14:textId="77777777" w:rsidR="007246C2" w:rsidRPr="007246C2" w:rsidRDefault="007246C2" w:rsidP="007246C2">
      <w:pPr>
        <w:numPr>
          <w:ilvl w:val="0"/>
          <w:numId w:val="11"/>
        </w:numPr>
      </w:pPr>
      <w:r w:rsidRPr="007246C2">
        <w:rPr>
          <w:i/>
          <w:iCs/>
        </w:rPr>
        <w:t>Relevance:</w:t>
      </w:r>
      <w:r w:rsidRPr="007246C2">
        <w:t xml:space="preserve"> Critical for understanding how humans expect and process explanations in HRI contexts.</w:t>
      </w:r>
    </w:p>
    <w:p w14:paraId="6FAF05C7" w14:textId="77777777" w:rsidR="007246C2" w:rsidRPr="007246C2" w:rsidRDefault="007246C2" w:rsidP="007246C2">
      <w:pPr>
        <w:rPr>
          <w:b/>
          <w:bCs/>
        </w:rPr>
      </w:pPr>
      <w:r w:rsidRPr="007246C2">
        <w:rPr>
          <w:b/>
          <w:bCs/>
        </w:rPr>
        <w:t xml:space="preserve">2.5 Choudhary, K., </w:t>
      </w:r>
      <w:proofErr w:type="spellStart"/>
      <w:r w:rsidRPr="007246C2">
        <w:rPr>
          <w:b/>
          <w:bCs/>
        </w:rPr>
        <w:t>Uruj</w:t>
      </w:r>
      <w:proofErr w:type="spellEnd"/>
      <w:r w:rsidRPr="007246C2">
        <w:rPr>
          <w:b/>
          <w:bCs/>
        </w:rPr>
        <w:t>, S., Pathak, A., et al. (2025)</w:t>
      </w:r>
    </w:p>
    <w:p w14:paraId="287DA2BF" w14:textId="77777777" w:rsidR="007246C2" w:rsidRPr="007246C2" w:rsidRDefault="007246C2" w:rsidP="007246C2">
      <w:r w:rsidRPr="007246C2">
        <w:rPr>
          <w:b/>
          <w:bCs/>
        </w:rPr>
        <w:t xml:space="preserve">"Enhancing Human-Robot Collaboration with ROS and Flask: Optimized Hindi </w:t>
      </w:r>
      <w:proofErr w:type="spellStart"/>
      <w:r w:rsidRPr="007246C2">
        <w:rPr>
          <w:b/>
          <w:bCs/>
        </w:rPr>
        <w:t>StyleTTS</w:t>
      </w:r>
      <w:proofErr w:type="spellEnd"/>
      <w:r w:rsidRPr="007246C2">
        <w:rPr>
          <w:b/>
          <w:bCs/>
        </w:rPr>
        <w:t xml:space="preserve"> and LLM Integration"</w:t>
      </w:r>
    </w:p>
    <w:p w14:paraId="76D9522C" w14:textId="77777777" w:rsidR="007246C2" w:rsidRPr="007246C2" w:rsidRDefault="007246C2" w:rsidP="007246C2">
      <w:pPr>
        <w:numPr>
          <w:ilvl w:val="0"/>
          <w:numId w:val="12"/>
        </w:numPr>
      </w:pPr>
      <w:r w:rsidRPr="007246C2">
        <w:rPr>
          <w:i/>
          <w:iCs/>
        </w:rPr>
        <w:t>Published in:</w:t>
      </w:r>
      <w:r w:rsidRPr="007246C2">
        <w:t xml:space="preserve"> International Conference on Computing Innovations (ICCI-25), Ajmer, India</w:t>
      </w:r>
    </w:p>
    <w:p w14:paraId="0A326B8E" w14:textId="77777777" w:rsidR="007246C2" w:rsidRPr="007246C2" w:rsidRDefault="007246C2" w:rsidP="007246C2">
      <w:pPr>
        <w:numPr>
          <w:ilvl w:val="0"/>
          <w:numId w:val="12"/>
        </w:numPr>
      </w:pPr>
      <w:r w:rsidRPr="007246C2">
        <w:rPr>
          <w:i/>
          <w:iCs/>
        </w:rPr>
        <w:t>Note:</w:t>
      </w:r>
      <w:r w:rsidRPr="007246C2">
        <w:t xml:space="preserve"> Won Best Paper Award</w:t>
      </w:r>
    </w:p>
    <w:p w14:paraId="4B54ECF1" w14:textId="6A9156EF" w:rsidR="007246C2" w:rsidRPr="007246C2" w:rsidRDefault="007246C2" w:rsidP="007246C2">
      <w:pPr>
        <w:numPr>
          <w:ilvl w:val="0"/>
          <w:numId w:val="12"/>
        </w:numPr>
      </w:pPr>
      <w:r w:rsidRPr="007246C2">
        <w:rPr>
          <w:i/>
          <w:iCs/>
        </w:rPr>
        <w:t>Key Contribution:</w:t>
      </w:r>
      <w:r w:rsidRPr="007246C2">
        <w:t xml:space="preserve"> LLM integration with ROS using Flask, including multi-language support.</w:t>
      </w:r>
    </w:p>
    <w:p w14:paraId="1412C8E6" w14:textId="64C105BC" w:rsidR="007246C2" w:rsidRPr="007246C2" w:rsidRDefault="007246C2" w:rsidP="007246C2">
      <w:pPr>
        <w:numPr>
          <w:ilvl w:val="0"/>
          <w:numId w:val="12"/>
        </w:numPr>
      </w:pPr>
      <w:r w:rsidRPr="007246C2">
        <w:rPr>
          <w:i/>
          <w:iCs/>
        </w:rPr>
        <w:t>Relevance:</w:t>
      </w:r>
      <w:r w:rsidRPr="007246C2">
        <w:t xml:space="preserve"> Provides implementation patterns for extending ROS2 system with enhanced LLM capabilities.</w:t>
      </w:r>
    </w:p>
    <w:p w14:paraId="2FB1CFE2" w14:textId="77777777" w:rsidR="007246C2" w:rsidRPr="007246C2" w:rsidRDefault="007246C2" w:rsidP="007246C2">
      <w:pPr>
        <w:rPr>
          <w:b/>
          <w:bCs/>
        </w:rPr>
      </w:pPr>
      <w:r w:rsidRPr="007246C2">
        <w:rPr>
          <w:b/>
          <w:bCs/>
        </w:rPr>
        <w:t xml:space="preserve">2.6 Goswami, R., </w:t>
      </w:r>
      <w:proofErr w:type="spellStart"/>
      <w:r w:rsidRPr="007246C2">
        <w:rPr>
          <w:b/>
          <w:bCs/>
        </w:rPr>
        <w:t>Uruj</w:t>
      </w:r>
      <w:proofErr w:type="spellEnd"/>
      <w:r w:rsidRPr="007246C2">
        <w:rPr>
          <w:b/>
          <w:bCs/>
        </w:rPr>
        <w:t>, S., &amp; Shetty, S. D. (2024)</w:t>
      </w:r>
    </w:p>
    <w:p w14:paraId="5380F102" w14:textId="77777777" w:rsidR="007246C2" w:rsidRPr="007246C2" w:rsidRDefault="007246C2" w:rsidP="007246C2">
      <w:r w:rsidRPr="007246C2">
        <w:rPr>
          <w:b/>
          <w:bCs/>
        </w:rPr>
        <w:t>"Voice-Controlled Bot Navigation: A Novel NLP Approach in Human-Computer Interaction"</w:t>
      </w:r>
    </w:p>
    <w:p w14:paraId="14AAC6C0" w14:textId="77777777" w:rsidR="007246C2" w:rsidRPr="007246C2" w:rsidRDefault="007246C2" w:rsidP="007246C2">
      <w:pPr>
        <w:numPr>
          <w:ilvl w:val="0"/>
          <w:numId w:val="13"/>
        </w:numPr>
      </w:pPr>
      <w:r w:rsidRPr="007246C2">
        <w:rPr>
          <w:i/>
          <w:iCs/>
        </w:rPr>
        <w:t xml:space="preserve">Published </w:t>
      </w:r>
      <w:proofErr w:type="gramStart"/>
      <w:r w:rsidRPr="007246C2">
        <w:rPr>
          <w:i/>
          <w:iCs/>
        </w:rPr>
        <w:t>in:</w:t>
      </w:r>
      <w:proofErr w:type="gramEnd"/>
      <w:r w:rsidRPr="007246C2">
        <w:t xml:space="preserve"> 2nd International Conference on Computational Intelligence and Network Systems (CINS2024), BITS Pilani, Dubai Campus</w:t>
      </w:r>
    </w:p>
    <w:p w14:paraId="7697723D" w14:textId="54F84F4F" w:rsidR="007246C2" w:rsidRPr="007246C2" w:rsidRDefault="007246C2" w:rsidP="007246C2">
      <w:pPr>
        <w:numPr>
          <w:ilvl w:val="0"/>
          <w:numId w:val="13"/>
        </w:numPr>
      </w:pPr>
      <w:r w:rsidRPr="007246C2">
        <w:rPr>
          <w:i/>
          <w:iCs/>
        </w:rPr>
        <w:t>Key Contribution:</w:t>
      </w:r>
      <w:r w:rsidRPr="007246C2">
        <w:t xml:space="preserve"> NLP approaches to robot navigation control.</w:t>
      </w:r>
    </w:p>
    <w:p w14:paraId="2B067ABC" w14:textId="5C05E140" w:rsidR="007246C2" w:rsidRPr="007246C2" w:rsidRDefault="007246C2" w:rsidP="007246C2">
      <w:pPr>
        <w:numPr>
          <w:ilvl w:val="0"/>
          <w:numId w:val="13"/>
        </w:numPr>
      </w:pPr>
      <w:r w:rsidRPr="007246C2">
        <w:rPr>
          <w:i/>
          <w:iCs/>
        </w:rPr>
        <w:t>Relevance:</w:t>
      </w:r>
      <w:r w:rsidRPr="007246C2">
        <w:t xml:space="preserve"> Directly builds on work related to previous semester's project, providing continuity and established methods.</w:t>
      </w:r>
    </w:p>
    <w:p w14:paraId="329F396B" w14:textId="77777777" w:rsidR="007246C2" w:rsidRPr="007246C2" w:rsidRDefault="007246C2" w:rsidP="007246C2">
      <w:r w:rsidRPr="007246C2">
        <w:lastRenderedPageBreak/>
        <w:pict w14:anchorId="14F9C261">
          <v:rect id="_x0000_i1063" style="width:0;height:1.5pt" o:hralign="center" o:hrstd="t" o:hr="t" fillcolor="#a0a0a0" stroked="f"/>
        </w:pict>
      </w:r>
    </w:p>
    <w:p w14:paraId="216A7D6A" w14:textId="77777777" w:rsidR="007246C2" w:rsidRPr="007246C2" w:rsidRDefault="007246C2" w:rsidP="007246C2">
      <w:pPr>
        <w:rPr>
          <w:b/>
          <w:bCs/>
        </w:rPr>
      </w:pPr>
      <w:r w:rsidRPr="007246C2">
        <w:rPr>
          <w:b/>
          <w:bCs/>
        </w:rPr>
        <w:t>3. Digital Twins with AI-Powered Anomaly Detection (7 papers)</w:t>
      </w:r>
    </w:p>
    <w:p w14:paraId="0D5A0030" w14:textId="77777777" w:rsidR="007246C2" w:rsidRPr="007246C2" w:rsidRDefault="007246C2" w:rsidP="007246C2">
      <w:pPr>
        <w:rPr>
          <w:b/>
          <w:bCs/>
        </w:rPr>
      </w:pPr>
      <w:r w:rsidRPr="007246C2">
        <w:rPr>
          <w:b/>
          <w:bCs/>
        </w:rPr>
        <w:t>3.1 Yuan, Q., Li, J., Lin, Z., Wang, J., Gao, R. X., &amp; Zhao, Z. (2024)</w:t>
      </w:r>
    </w:p>
    <w:p w14:paraId="50C5D926" w14:textId="77777777" w:rsidR="007246C2" w:rsidRPr="007246C2" w:rsidRDefault="007246C2" w:rsidP="007246C2">
      <w:r w:rsidRPr="007246C2">
        <w:rPr>
          <w:b/>
          <w:bCs/>
        </w:rPr>
        <w:t>"A Digital Twin Framework for Anomaly Detection in Industrial Robot System Based on Multiple Physics-Informed Hybrid Convolutional Autoencoder"</w:t>
      </w:r>
    </w:p>
    <w:p w14:paraId="51286AFC" w14:textId="77777777" w:rsidR="007246C2" w:rsidRPr="007246C2" w:rsidRDefault="007246C2" w:rsidP="007246C2">
      <w:pPr>
        <w:numPr>
          <w:ilvl w:val="0"/>
          <w:numId w:val="14"/>
        </w:numPr>
      </w:pPr>
      <w:r w:rsidRPr="007246C2">
        <w:rPr>
          <w:i/>
          <w:iCs/>
        </w:rPr>
        <w:t>Published in:</w:t>
      </w:r>
      <w:r w:rsidRPr="007246C2">
        <w:t xml:space="preserve"> Robotics and Computer-Integrated Manufacturing, Volume 92</w:t>
      </w:r>
    </w:p>
    <w:p w14:paraId="169D19C5" w14:textId="77777777" w:rsidR="007246C2" w:rsidRPr="007246C2" w:rsidRDefault="007246C2" w:rsidP="007246C2">
      <w:pPr>
        <w:numPr>
          <w:ilvl w:val="0"/>
          <w:numId w:val="14"/>
        </w:numPr>
      </w:pPr>
      <w:r w:rsidRPr="007246C2">
        <w:rPr>
          <w:i/>
          <w:iCs/>
        </w:rPr>
        <w:t>DOI:</w:t>
      </w:r>
      <w:r w:rsidRPr="007246C2">
        <w:t xml:space="preserve"> 10.1016/j.rcim.2024.102856</w:t>
      </w:r>
    </w:p>
    <w:p w14:paraId="23F25457" w14:textId="77777777" w:rsidR="007246C2" w:rsidRPr="007246C2" w:rsidRDefault="007246C2" w:rsidP="007246C2">
      <w:pPr>
        <w:numPr>
          <w:ilvl w:val="0"/>
          <w:numId w:val="14"/>
        </w:numPr>
      </w:pPr>
      <w:r w:rsidRPr="007246C2">
        <w:rPr>
          <w:i/>
          <w:iCs/>
        </w:rPr>
        <w:t>Key Contribution:</w:t>
      </w:r>
      <w:r w:rsidRPr="007246C2">
        <w:t xml:space="preserve"> Proposes MPI-HCAE architecture combining physics-informed models with deep learning for robot anomaly detection. Validated on industrial robot polishing systems.</w:t>
      </w:r>
    </w:p>
    <w:p w14:paraId="229A42CF" w14:textId="77777777" w:rsidR="007246C2" w:rsidRPr="007246C2" w:rsidRDefault="007246C2" w:rsidP="007246C2">
      <w:pPr>
        <w:numPr>
          <w:ilvl w:val="0"/>
          <w:numId w:val="14"/>
        </w:numPr>
      </w:pPr>
      <w:r w:rsidRPr="007246C2">
        <w:rPr>
          <w:i/>
          <w:iCs/>
        </w:rPr>
        <w:t>Relevance:</w:t>
      </w:r>
      <w:r w:rsidRPr="007246C2">
        <w:t xml:space="preserve"> Provides architecture for comparing real robot sensor data against digital twin expectations.</w:t>
      </w:r>
    </w:p>
    <w:p w14:paraId="1301B154" w14:textId="77777777" w:rsidR="007246C2" w:rsidRPr="007246C2" w:rsidRDefault="007246C2" w:rsidP="007246C2">
      <w:pPr>
        <w:rPr>
          <w:b/>
          <w:bCs/>
        </w:rPr>
      </w:pPr>
      <w:r w:rsidRPr="007246C2">
        <w:rPr>
          <w:b/>
          <w:bCs/>
        </w:rPr>
        <w:t xml:space="preserve">3.2 </w:t>
      </w:r>
      <w:proofErr w:type="spellStart"/>
      <w:r w:rsidRPr="007246C2">
        <w:rPr>
          <w:b/>
          <w:bCs/>
        </w:rPr>
        <w:t>Alaluss</w:t>
      </w:r>
      <w:proofErr w:type="spellEnd"/>
      <w:r w:rsidRPr="007246C2">
        <w:rPr>
          <w:b/>
          <w:bCs/>
        </w:rPr>
        <w:t xml:space="preserve">, K., Böhme, L., </w:t>
      </w:r>
      <w:proofErr w:type="spellStart"/>
      <w:r w:rsidRPr="007246C2">
        <w:rPr>
          <w:b/>
          <w:bCs/>
        </w:rPr>
        <w:t>Schilp</w:t>
      </w:r>
      <w:proofErr w:type="spellEnd"/>
      <w:r w:rsidRPr="007246C2">
        <w:rPr>
          <w:b/>
          <w:bCs/>
        </w:rPr>
        <w:t>, J., &amp; Vogel-Heuser, B. (2023)</w:t>
      </w:r>
    </w:p>
    <w:p w14:paraId="42FCAAD9" w14:textId="77777777" w:rsidR="007246C2" w:rsidRPr="007246C2" w:rsidRDefault="007246C2" w:rsidP="007246C2">
      <w:r w:rsidRPr="007246C2">
        <w:rPr>
          <w:b/>
          <w:bCs/>
        </w:rPr>
        <w:t>"ML-based Digital Twin for Anomaly Detection: A Case-Study on Turtle Soccer Robots"</w:t>
      </w:r>
    </w:p>
    <w:p w14:paraId="72331DAC" w14:textId="77777777" w:rsidR="007246C2" w:rsidRPr="007246C2" w:rsidRDefault="007246C2" w:rsidP="007246C2">
      <w:pPr>
        <w:numPr>
          <w:ilvl w:val="0"/>
          <w:numId w:val="15"/>
        </w:numPr>
      </w:pPr>
      <w:r w:rsidRPr="007246C2">
        <w:rPr>
          <w:i/>
          <w:iCs/>
        </w:rPr>
        <w:t>Published in:</w:t>
      </w:r>
      <w:r w:rsidRPr="007246C2">
        <w:t xml:space="preserve"> IEEE International Conference on Industrial Informatics (INDIN)</w:t>
      </w:r>
    </w:p>
    <w:p w14:paraId="2E063D55" w14:textId="77777777" w:rsidR="007246C2" w:rsidRPr="007246C2" w:rsidRDefault="007246C2" w:rsidP="007246C2">
      <w:pPr>
        <w:numPr>
          <w:ilvl w:val="0"/>
          <w:numId w:val="15"/>
        </w:numPr>
      </w:pPr>
      <w:r w:rsidRPr="007246C2">
        <w:rPr>
          <w:i/>
          <w:iCs/>
        </w:rPr>
        <w:t>DOI:</w:t>
      </w:r>
      <w:r w:rsidRPr="007246C2">
        <w:t xml:space="preserve"> 10.1109/INDIN51400.2023.10371658</w:t>
      </w:r>
    </w:p>
    <w:p w14:paraId="406BA472" w14:textId="77777777" w:rsidR="007246C2" w:rsidRPr="007246C2" w:rsidRDefault="007246C2" w:rsidP="007246C2">
      <w:pPr>
        <w:numPr>
          <w:ilvl w:val="0"/>
          <w:numId w:val="15"/>
        </w:numPr>
      </w:pPr>
      <w:r w:rsidRPr="007246C2">
        <w:rPr>
          <w:i/>
          <w:iCs/>
        </w:rPr>
        <w:t>Key Contribution:</w:t>
      </w:r>
      <w:r w:rsidRPr="007246C2">
        <w:t xml:space="preserve"> Demonstrates practical implementation of ML-based digital twins for robot anomaly detection using ROS-based soccer robots.</w:t>
      </w:r>
    </w:p>
    <w:p w14:paraId="7C907696" w14:textId="77777777" w:rsidR="007246C2" w:rsidRPr="007246C2" w:rsidRDefault="007246C2" w:rsidP="007246C2">
      <w:pPr>
        <w:numPr>
          <w:ilvl w:val="0"/>
          <w:numId w:val="15"/>
        </w:numPr>
      </w:pPr>
      <w:r w:rsidRPr="007246C2">
        <w:rPr>
          <w:i/>
          <w:iCs/>
        </w:rPr>
        <w:t>Relevance:</w:t>
      </w:r>
      <w:r w:rsidRPr="007246C2">
        <w:t xml:space="preserve"> Case study directly applicable to ROS2-based systems, shows feasibility of approach.</w:t>
      </w:r>
    </w:p>
    <w:p w14:paraId="4D225C24" w14:textId="77777777" w:rsidR="007246C2" w:rsidRPr="007246C2" w:rsidRDefault="007246C2" w:rsidP="007246C2">
      <w:pPr>
        <w:rPr>
          <w:b/>
          <w:bCs/>
        </w:rPr>
      </w:pPr>
      <w:r w:rsidRPr="007246C2">
        <w:rPr>
          <w:b/>
          <w:bCs/>
        </w:rPr>
        <w:t xml:space="preserve">3.3 Castellani, A., Schmitt, S., &amp; </w:t>
      </w:r>
      <w:proofErr w:type="spellStart"/>
      <w:r w:rsidRPr="007246C2">
        <w:rPr>
          <w:b/>
          <w:bCs/>
        </w:rPr>
        <w:t>Squartini</w:t>
      </w:r>
      <w:proofErr w:type="spellEnd"/>
      <w:r w:rsidRPr="007246C2">
        <w:rPr>
          <w:b/>
          <w:bCs/>
        </w:rPr>
        <w:t>, S. (2020)</w:t>
      </w:r>
    </w:p>
    <w:p w14:paraId="3A35B076" w14:textId="77777777" w:rsidR="007246C2" w:rsidRPr="007246C2" w:rsidRDefault="007246C2" w:rsidP="007246C2">
      <w:r w:rsidRPr="007246C2">
        <w:rPr>
          <w:b/>
          <w:bCs/>
        </w:rPr>
        <w:t>"Real-World Anomaly Detection by Using Digital Twin Systems and Weakly-Supervised Learning"</w:t>
      </w:r>
    </w:p>
    <w:p w14:paraId="38BF8179" w14:textId="77777777" w:rsidR="007246C2" w:rsidRPr="007246C2" w:rsidRDefault="007246C2" w:rsidP="007246C2">
      <w:pPr>
        <w:numPr>
          <w:ilvl w:val="0"/>
          <w:numId w:val="16"/>
        </w:numPr>
      </w:pPr>
      <w:r w:rsidRPr="007246C2">
        <w:rPr>
          <w:i/>
          <w:iCs/>
        </w:rPr>
        <w:t>Published in:</w:t>
      </w:r>
      <w:r w:rsidRPr="007246C2">
        <w:t xml:space="preserve"> arXiv:2011.06296 [</w:t>
      </w:r>
      <w:proofErr w:type="spellStart"/>
      <w:proofErr w:type="gramStart"/>
      <w:r w:rsidRPr="007246C2">
        <w:t>cs.LG</w:t>
      </w:r>
      <w:proofErr w:type="spellEnd"/>
      <w:proofErr w:type="gramEnd"/>
      <w:r w:rsidRPr="007246C2">
        <w:t>]</w:t>
      </w:r>
    </w:p>
    <w:p w14:paraId="25D6DA4C" w14:textId="77777777" w:rsidR="007246C2" w:rsidRPr="007246C2" w:rsidRDefault="007246C2" w:rsidP="007246C2">
      <w:pPr>
        <w:numPr>
          <w:ilvl w:val="0"/>
          <w:numId w:val="16"/>
        </w:numPr>
      </w:pPr>
      <w:r w:rsidRPr="007246C2">
        <w:rPr>
          <w:i/>
          <w:iCs/>
        </w:rPr>
        <w:t>Key Contribution:</w:t>
      </w:r>
      <w:r w:rsidRPr="007246C2">
        <w:t xml:space="preserve"> Presents weakly-supervised approaches using digital twins to generate synthetic training datasets for anomaly detection in industrial settings.</w:t>
      </w:r>
    </w:p>
    <w:p w14:paraId="3E815932" w14:textId="77777777" w:rsidR="007246C2" w:rsidRPr="007246C2" w:rsidRDefault="007246C2" w:rsidP="007246C2">
      <w:pPr>
        <w:numPr>
          <w:ilvl w:val="0"/>
          <w:numId w:val="16"/>
        </w:numPr>
      </w:pPr>
      <w:r w:rsidRPr="007246C2">
        <w:rPr>
          <w:i/>
          <w:iCs/>
        </w:rPr>
        <w:t>Relevance:</w:t>
      </w:r>
      <w:r w:rsidRPr="007246C2">
        <w:t xml:space="preserve"> Addresses the challenge of obtaining </w:t>
      </w:r>
      <w:proofErr w:type="spellStart"/>
      <w:r w:rsidRPr="007246C2">
        <w:t>labeled</w:t>
      </w:r>
      <w:proofErr w:type="spellEnd"/>
      <w:r w:rsidRPr="007246C2">
        <w:t xml:space="preserve"> anomaly data by using digital twin simulations.</w:t>
      </w:r>
    </w:p>
    <w:p w14:paraId="0347A6DD" w14:textId="77777777" w:rsidR="007246C2" w:rsidRPr="007246C2" w:rsidRDefault="007246C2" w:rsidP="007246C2">
      <w:pPr>
        <w:rPr>
          <w:b/>
          <w:bCs/>
        </w:rPr>
      </w:pPr>
      <w:r w:rsidRPr="007246C2">
        <w:rPr>
          <w:b/>
          <w:bCs/>
        </w:rPr>
        <w:t>3.4 Chen, Y., Huang, W., &amp; Zeng, T. (2023)</w:t>
      </w:r>
    </w:p>
    <w:p w14:paraId="6ED91BA3" w14:textId="77777777" w:rsidR="007246C2" w:rsidRPr="007246C2" w:rsidRDefault="007246C2" w:rsidP="007246C2">
      <w:r w:rsidRPr="007246C2">
        <w:rPr>
          <w:b/>
          <w:bCs/>
        </w:rPr>
        <w:lastRenderedPageBreak/>
        <w:t>"Digital Twin-based Anomaly Detection with Curriculum Learning in Cyber-physical Systems"</w:t>
      </w:r>
    </w:p>
    <w:p w14:paraId="1A0634A1" w14:textId="77777777" w:rsidR="007246C2" w:rsidRPr="007246C2" w:rsidRDefault="007246C2" w:rsidP="007246C2">
      <w:pPr>
        <w:numPr>
          <w:ilvl w:val="0"/>
          <w:numId w:val="17"/>
        </w:numPr>
      </w:pPr>
      <w:r w:rsidRPr="007246C2">
        <w:rPr>
          <w:i/>
          <w:iCs/>
        </w:rPr>
        <w:t>Published in:</w:t>
      </w:r>
      <w:r w:rsidRPr="007246C2">
        <w:t xml:space="preserve"> ACM Transactions on Software Engineering and Methodology, Volume 32, Issue 4</w:t>
      </w:r>
    </w:p>
    <w:p w14:paraId="7B1DCAFE" w14:textId="77777777" w:rsidR="007246C2" w:rsidRPr="007246C2" w:rsidRDefault="007246C2" w:rsidP="007246C2">
      <w:pPr>
        <w:numPr>
          <w:ilvl w:val="0"/>
          <w:numId w:val="17"/>
        </w:numPr>
      </w:pPr>
      <w:r w:rsidRPr="007246C2">
        <w:rPr>
          <w:i/>
          <w:iCs/>
        </w:rPr>
        <w:t>DOI:</w:t>
      </w:r>
      <w:r w:rsidRPr="007246C2">
        <w:t xml:space="preserve"> 10.1145/3582571</w:t>
      </w:r>
    </w:p>
    <w:p w14:paraId="41016F8E" w14:textId="77777777" w:rsidR="007246C2" w:rsidRPr="007246C2" w:rsidRDefault="007246C2" w:rsidP="007246C2">
      <w:pPr>
        <w:numPr>
          <w:ilvl w:val="0"/>
          <w:numId w:val="17"/>
        </w:numPr>
      </w:pPr>
      <w:r w:rsidRPr="007246C2">
        <w:rPr>
          <w:i/>
          <w:iCs/>
        </w:rPr>
        <w:t>Key Contribution:</w:t>
      </w:r>
      <w:r w:rsidRPr="007246C2">
        <w:t xml:space="preserve"> Introduces curriculum learning strategy for training anomaly detection models using digital twin data, improving detection of complex CPS attacks.</w:t>
      </w:r>
    </w:p>
    <w:p w14:paraId="6F216909" w14:textId="77777777" w:rsidR="007246C2" w:rsidRPr="007246C2" w:rsidRDefault="007246C2" w:rsidP="007246C2">
      <w:pPr>
        <w:numPr>
          <w:ilvl w:val="0"/>
          <w:numId w:val="17"/>
        </w:numPr>
      </w:pPr>
      <w:r w:rsidRPr="007246C2">
        <w:rPr>
          <w:i/>
          <w:iCs/>
        </w:rPr>
        <w:t>Relevance:</w:t>
      </w:r>
      <w:r w:rsidRPr="007246C2">
        <w:t xml:space="preserve"> Provides training strategies for improving anomaly detection accuracy in robotic CPS.</w:t>
      </w:r>
    </w:p>
    <w:p w14:paraId="6FC75EED" w14:textId="77777777" w:rsidR="007246C2" w:rsidRPr="007246C2" w:rsidRDefault="007246C2" w:rsidP="007246C2">
      <w:pPr>
        <w:rPr>
          <w:b/>
          <w:bCs/>
        </w:rPr>
      </w:pPr>
      <w:r w:rsidRPr="007246C2">
        <w:rPr>
          <w:b/>
          <w:bCs/>
        </w:rPr>
        <w:t xml:space="preserve">3.5 Eckhart, M., &amp; </w:t>
      </w:r>
      <w:proofErr w:type="spellStart"/>
      <w:r w:rsidRPr="007246C2">
        <w:rPr>
          <w:b/>
          <w:bCs/>
        </w:rPr>
        <w:t>Ekelhart</w:t>
      </w:r>
      <w:proofErr w:type="spellEnd"/>
      <w:r w:rsidRPr="007246C2">
        <w:rPr>
          <w:b/>
          <w:bCs/>
        </w:rPr>
        <w:t>, A. (2021)</w:t>
      </w:r>
    </w:p>
    <w:p w14:paraId="4E919039" w14:textId="77777777" w:rsidR="007246C2" w:rsidRPr="007246C2" w:rsidRDefault="007246C2" w:rsidP="007246C2">
      <w:r w:rsidRPr="007246C2">
        <w:rPr>
          <w:b/>
          <w:bCs/>
        </w:rPr>
        <w:t>"An Anomaly Detection Framework for Digital Twin Driven Cyber-Physical Systems"</w:t>
      </w:r>
    </w:p>
    <w:p w14:paraId="4156CABA" w14:textId="77777777" w:rsidR="007246C2" w:rsidRPr="007246C2" w:rsidRDefault="007246C2" w:rsidP="007246C2">
      <w:pPr>
        <w:numPr>
          <w:ilvl w:val="0"/>
          <w:numId w:val="18"/>
        </w:numPr>
      </w:pPr>
      <w:r w:rsidRPr="007246C2">
        <w:rPr>
          <w:i/>
          <w:iCs/>
        </w:rPr>
        <w:t>Published in:</w:t>
      </w:r>
      <w:r w:rsidRPr="007246C2">
        <w:t xml:space="preserve"> Proceedings of the ACM/IEEE 12th International Conference on Cyber-Physical Systems (ICCPS), Pages 165-174</w:t>
      </w:r>
    </w:p>
    <w:p w14:paraId="39AC0A40" w14:textId="77777777" w:rsidR="007246C2" w:rsidRPr="007246C2" w:rsidRDefault="007246C2" w:rsidP="007246C2">
      <w:pPr>
        <w:numPr>
          <w:ilvl w:val="0"/>
          <w:numId w:val="18"/>
        </w:numPr>
      </w:pPr>
      <w:r w:rsidRPr="007246C2">
        <w:rPr>
          <w:i/>
          <w:iCs/>
        </w:rPr>
        <w:t>DOI:</w:t>
      </w:r>
      <w:r w:rsidRPr="007246C2">
        <w:t xml:space="preserve"> 10.1145/3450267.3450533</w:t>
      </w:r>
    </w:p>
    <w:p w14:paraId="18121A6F" w14:textId="77777777" w:rsidR="007246C2" w:rsidRPr="007246C2" w:rsidRDefault="007246C2" w:rsidP="007246C2">
      <w:pPr>
        <w:numPr>
          <w:ilvl w:val="0"/>
          <w:numId w:val="18"/>
        </w:numPr>
      </w:pPr>
      <w:r w:rsidRPr="007246C2">
        <w:rPr>
          <w:i/>
          <w:iCs/>
        </w:rPr>
        <w:t>Key Contribution:</w:t>
      </w:r>
      <w:r w:rsidRPr="007246C2">
        <w:t xml:space="preserve"> Framework for anomaly detection in CPS using digital twins, addressing the challenge of distinguishing normal variations from true anomalies.</w:t>
      </w:r>
    </w:p>
    <w:p w14:paraId="098CDE5B" w14:textId="77777777" w:rsidR="007246C2" w:rsidRPr="007246C2" w:rsidRDefault="007246C2" w:rsidP="007246C2">
      <w:pPr>
        <w:numPr>
          <w:ilvl w:val="0"/>
          <w:numId w:val="18"/>
        </w:numPr>
      </w:pPr>
      <w:r w:rsidRPr="007246C2">
        <w:rPr>
          <w:i/>
          <w:iCs/>
        </w:rPr>
        <w:t>Relevance:</w:t>
      </w:r>
      <w:r w:rsidRPr="007246C2">
        <w:t xml:space="preserve"> Theoretical foundation for implementing anomaly detection in robot systems.</w:t>
      </w:r>
    </w:p>
    <w:p w14:paraId="7C3B0E37" w14:textId="77777777" w:rsidR="007246C2" w:rsidRPr="007246C2" w:rsidRDefault="007246C2" w:rsidP="007246C2">
      <w:pPr>
        <w:rPr>
          <w:b/>
          <w:bCs/>
        </w:rPr>
      </w:pPr>
      <w:r w:rsidRPr="007246C2">
        <w:rPr>
          <w:b/>
          <w:bCs/>
        </w:rPr>
        <w:t>3.6 Boschert, S., Heinrich, C., &amp; Rosen, R. (2021)</w:t>
      </w:r>
    </w:p>
    <w:p w14:paraId="009D46ED" w14:textId="77777777" w:rsidR="007246C2" w:rsidRPr="007246C2" w:rsidRDefault="007246C2" w:rsidP="007246C2">
      <w:r w:rsidRPr="007246C2">
        <w:rPr>
          <w:b/>
          <w:bCs/>
        </w:rPr>
        <w:t>"A Survey on AI-Driven Digital Twins in Industry 4.0: Smart Manufacturing and Advanced Robotics"</w:t>
      </w:r>
    </w:p>
    <w:p w14:paraId="2CB697CA" w14:textId="77777777" w:rsidR="007246C2" w:rsidRPr="007246C2" w:rsidRDefault="007246C2" w:rsidP="007246C2">
      <w:pPr>
        <w:numPr>
          <w:ilvl w:val="0"/>
          <w:numId w:val="19"/>
        </w:numPr>
      </w:pPr>
      <w:r w:rsidRPr="007246C2">
        <w:rPr>
          <w:i/>
          <w:iCs/>
        </w:rPr>
        <w:t>Published in:</w:t>
      </w:r>
      <w:r w:rsidRPr="007246C2">
        <w:t xml:space="preserve"> Sensors, Volume 21, Issue 19</w:t>
      </w:r>
    </w:p>
    <w:p w14:paraId="73E9E1DE" w14:textId="77777777" w:rsidR="007246C2" w:rsidRPr="007246C2" w:rsidRDefault="007246C2" w:rsidP="007246C2">
      <w:pPr>
        <w:numPr>
          <w:ilvl w:val="0"/>
          <w:numId w:val="19"/>
        </w:numPr>
      </w:pPr>
      <w:r w:rsidRPr="007246C2">
        <w:rPr>
          <w:i/>
          <w:iCs/>
        </w:rPr>
        <w:t>PMC Article:</w:t>
      </w:r>
      <w:r w:rsidRPr="007246C2">
        <w:t xml:space="preserve"> PMC8512418</w:t>
      </w:r>
    </w:p>
    <w:p w14:paraId="6E8B03E9" w14:textId="77777777" w:rsidR="007246C2" w:rsidRPr="007246C2" w:rsidRDefault="007246C2" w:rsidP="007246C2">
      <w:pPr>
        <w:numPr>
          <w:ilvl w:val="0"/>
          <w:numId w:val="19"/>
        </w:numPr>
      </w:pPr>
      <w:r w:rsidRPr="007246C2">
        <w:rPr>
          <w:i/>
          <w:iCs/>
        </w:rPr>
        <w:t>Key Contribution:</w:t>
      </w:r>
      <w:r w:rsidRPr="007246C2">
        <w:t xml:space="preserve"> Comprehensive survey on AI-enabled digital twins in robotics and manufacturing, covering architectures, technologies, and applications.</w:t>
      </w:r>
    </w:p>
    <w:p w14:paraId="6621E66C" w14:textId="77777777" w:rsidR="007246C2" w:rsidRPr="007246C2" w:rsidRDefault="007246C2" w:rsidP="007246C2">
      <w:pPr>
        <w:numPr>
          <w:ilvl w:val="0"/>
          <w:numId w:val="19"/>
        </w:numPr>
      </w:pPr>
      <w:r w:rsidRPr="007246C2">
        <w:rPr>
          <w:i/>
          <w:iCs/>
        </w:rPr>
        <w:t>Relevance:</w:t>
      </w:r>
      <w:r w:rsidRPr="007246C2">
        <w:t xml:space="preserve"> Provides overview of state-of-the-art in AI-driven digital twins for robotics.</w:t>
      </w:r>
    </w:p>
    <w:p w14:paraId="3D91A2EA" w14:textId="77777777" w:rsidR="007246C2" w:rsidRPr="007246C2" w:rsidRDefault="007246C2" w:rsidP="007246C2">
      <w:pPr>
        <w:rPr>
          <w:b/>
          <w:bCs/>
        </w:rPr>
      </w:pPr>
      <w:r w:rsidRPr="007246C2">
        <w:rPr>
          <w:b/>
          <w:bCs/>
        </w:rPr>
        <w:t>3.7 Al-</w:t>
      </w:r>
      <w:proofErr w:type="spellStart"/>
      <w:r w:rsidRPr="007246C2">
        <w:rPr>
          <w:b/>
          <w:bCs/>
        </w:rPr>
        <w:t>Dulaimy</w:t>
      </w:r>
      <w:proofErr w:type="spellEnd"/>
      <w:r w:rsidRPr="007246C2">
        <w:rPr>
          <w:b/>
          <w:bCs/>
        </w:rPr>
        <w:t xml:space="preserve">, A., Itani, W., </w:t>
      </w:r>
      <w:proofErr w:type="spellStart"/>
      <w:r w:rsidRPr="007246C2">
        <w:rPr>
          <w:b/>
          <w:bCs/>
        </w:rPr>
        <w:t>Zantout</w:t>
      </w:r>
      <w:proofErr w:type="spellEnd"/>
      <w:r w:rsidRPr="007246C2">
        <w:rPr>
          <w:b/>
          <w:bCs/>
        </w:rPr>
        <w:t>, R., &amp; Zekri, A. (2022)</w:t>
      </w:r>
    </w:p>
    <w:p w14:paraId="1723B125" w14:textId="77777777" w:rsidR="007246C2" w:rsidRPr="007246C2" w:rsidRDefault="007246C2" w:rsidP="007246C2">
      <w:r w:rsidRPr="007246C2">
        <w:rPr>
          <w:b/>
          <w:bCs/>
        </w:rPr>
        <w:t>"Integration of Digital Twin, Machine-Learning and Industry 4.0 Tools for Anomaly Detection: An Application to a Food Plant"</w:t>
      </w:r>
    </w:p>
    <w:p w14:paraId="4F4F8C84" w14:textId="77777777" w:rsidR="007246C2" w:rsidRPr="007246C2" w:rsidRDefault="007246C2" w:rsidP="007246C2">
      <w:pPr>
        <w:numPr>
          <w:ilvl w:val="0"/>
          <w:numId w:val="20"/>
        </w:numPr>
      </w:pPr>
      <w:r w:rsidRPr="007246C2">
        <w:rPr>
          <w:i/>
          <w:iCs/>
        </w:rPr>
        <w:lastRenderedPageBreak/>
        <w:t>Published in:</w:t>
      </w:r>
      <w:r w:rsidRPr="007246C2">
        <w:t xml:space="preserve"> Sensors, Volume 22, Issue 11</w:t>
      </w:r>
    </w:p>
    <w:p w14:paraId="39CE8702" w14:textId="77777777" w:rsidR="007246C2" w:rsidRPr="007246C2" w:rsidRDefault="007246C2" w:rsidP="007246C2">
      <w:pPr>
        <w:numPr>
          <w:ilvl w:val="0"/>
          <w:numId w:val="20"/>
        </w:numPr>
      </w:pPr>
      <w:r w:rsidRPr="007246C2">
        <w:rPr>
          <w:i/>
          <w:iCs/>
        </w:rPr>
        <w:t>DOI:</w:t>
      </w:r>
      <w:r w:rsidRPr="007246C2">
        <w:t xml:space="preserve"> 10.3390/s22114143</w:t>
      </w:r>
    </w:p>
    <w:p w14:paraId="431E3683" w14:textId="77777777" w:rsidR="007246C2" w:rsidRPr="007246C2" w:rsidRDefault="007246C2" w:rsidP="007246C2">
      <w:pPr>
        <w:numPr>
          <w:ilvl w:val="0"/>
          <w:numId w:val="20"/>
        </w:numPr>
      </w:pPr>
      <w:r w:rsidRPr="007246C2">
        <w:rPr>
          <w:i/>
          <w:iCs/>
        </w:rPr>
        <w:t>PMC Article:</w:t>
      </w:r>
      <w:r w:rsidRPr="007246C2">
        <w:t xml:space="preserve"> PMC9185356</w:t>
      </w:r>
    </w:p>
    <w:p w14:paraId="791E10CF" w14:textId="77777777" w:rsidR="007246C2" w:rsidRPr="007246C2" w:rsidRDefault="007246C2" w:rsidP="007246C2">
      <w:pPr>
        <w:numPr>
          <w:ilvl w:val="0"/>
          <w:numId w:val="20"/>
        </w:numPr>
      </w:pPr>
      <w:r w:rsidRPr="007246C2">
        <w:rPr>
          <w:i/>
          <w:iCs/>
        </w:rPr>
        <w:t>Key Contribution:</w:t>
      </w:r>
      <w:r w:rsidRPr="007246C2">
        <w:t xml:space="preserve"> Demonstrates integration of IoT, digital twins, and ML for real-time anomaly detection in industrial settings.</w:t>
      </w:r>
    </w:p>
    <w:p w14:paraId="1177D182" w14:textId="77777777" w:rsidR="007246C2" w:rsidRPr="007246C2" w:rsidRDefault="007246C2" w:rsidP="007246C2">
      <w:pPr>
        <w:numPr>
          <w:ilvl w:val="0"/>
          <w:numId w:val="20"/>
        </w:numPr>
      </w:pPr>
      <w:r w:rsidRPr="007246C2">
        <w:rPr>
          <w:i/>
          <w:iCs/>
        </w:rPr>
        <w:t>Relevance:</w:t>
      </w:r>
      <w:r w:rsidRPr="007246C2">
        <w:t xml:space="preserve"> Shows practical implementation of sensor data integration with digital twins for anomaly detection.</w:t>
      </w:r>
    </w:p>
    <w:p w14:paraId="3CAD28E4" w14:textId="77777777" w:rsidR="007246C2" w:rsidRPr="007246C2" w:rsidRDefault="007246C2" w:rsidP="007246C2">
      <w:r w:rsidRPr="007246C2">
        <w:pict w14:anchorId="4CA2D296">
          <v:rect id="_x0000_i1064" style="width:0;height:1.5pt" o:hralign="center" o:hrstd="t" o:hr="t" fillcolor="#a0a0a0" stroked="f"/>
        </w:pict>
      </w:r>
    </w:p>
    <w:p w14:paraId="5A06834D" w14:textId="77777777" w:rsidR="007246C2" w:rsidRPr="007246C2" w:rsidRDefault="007246C2" w:rsidP="007246C2">
      <w:pPr>
        <w:rPr>
          <w:b/>
          <w:bCs/>
        </w:rPr>
      </w:pPr>
      <w:r w:rsidRPr="007246C2">
        <w:rPr>
          <w:b/>
          <w:bCs/>
        </w:rPr>
        <w:t>Research Gaps and Project Positioning</w:t>
      </w:r>
    </w:p>
    <w:p w14:paraId="46E7FDF5" w14:textId="1BC6927D" w:rsidR="007246C2" w:rsidRPr="007246C2" w:rsidRDefault="007246C2" w:rsidP="007246C2">
      <w:r w:rsidRPr="007246C2">
        <w:t>Based on this literature review,</w:t>
      </w:r>
      <w:r>
        <w:t xml:space="preserve"> </w:t>
      </w:r>
      <w:r w:rsidRPr="007246C2">
        <w:t>proposed project addresses several important gaps:</w:t>
      </w:r>
    </w:p>
    <w:p w14:paraId="4D0689CD" w14:textId="77777777" w:rsidR="007246C2" w:rsidRPr="007246C2" w:rsidRDefault="007246C2" w:rsidP="007246C2">
      <w:pPr>
        <w:numPr>
          <w:ilvl w:val="0"/>
          <w:numId w:val="21"/>
        </w:numPr>
      </w:pPr>
      <w:r w:rsidRPr="007246C2">
        <w:rPr>
          <w:b/>
          <w:bCs/>
        </w:rPr>
        <w:t>Integration Gap</w:t>
      </w:r>
      <w:r w:rsidRPr="007246C2">
        <w:t>: While XAI for robotics and conversational AI with memory exist separately, few systems integrate both with digital twin technology.</w:t>
      </w:r>
    </w:p>
    <w:p w14:paraId="0EE16999" w14:textId="1455E952" w:rsidR="007246C2" w:rsidRPr="007246C2" w:rsidRDefault="007246C2" w:rsidP="007246C2">
      <w:pPr>
        <w:numPr>
          <w:ilvl w:val="0"/>
          <w:numId w:val="21"/>
        </w:numPr>
      </w:pPr>
      <w:r w:rsidRPr="007246C2">
        <w:rPr>
          <w:b/>
          <w:bCs/>
        </w:rPr>
        <w:t>Explanation Modality</w:t>
      </w:r>
      <w:r w:rsidRPr="007246C2">
        <w:t xml:space="preserve">: Most XAI work focuses on visual explanations, but </w:t>
      </w:r>
      <w:r w:rsidR="00A36289">
        <w:t>this</w:t>
      </w:r>
      <w:r w:rsidRPr="007246C2">
        <w:t xml:space="preserve"> project's conversational interface offers natural language explanations aligned with voice control.</w:t>
      </w:r>
    </w:p>
    <w:p w14:paraId="789CCA2D" w14:textId="77777777" w:rsidR="007246C2" w:rsidRPr="007246C2" w:rsidRDefault="007246C2" w:rsidP="007246C2">
      <w:pPr>
        <w:numPr>
          <w:ilvl w:val="0"/>
          <w:numId w:val="21"/>
        </w:numPr>
      </w:pPr>
      <w:r w:rsidRPr="007246C2">
        <w:rPr>
          <w:b/>
          <w:bCs/>
        </w:rPr>
        <w:t>Real-time Anomaly Explanation</w:t>
      </w:r>
      <w:r w:rsidRPr="007246C2">
        <w:t>: Existing digital twin anomaly detection typically alerts to anomalies but doesn't explain them through natural dialogue.</w:t>
      </w:r>
    </w:p>
    <w:p w14:paraId="32051802" w14:textId="77777777" w:rsidR="007246C2" w:rsidRPr="007246C2" w:rsidRDefault="007246C2" w:rsidP="007246C2">
      <w:pPr>
        <w:numPr>
          <w:ilvl w:val="0"/>
          <w:numId w:val="21"/>
        </w:numPr>
      </w:pPr>
      <w:r w:rsidRPr="007246C2">
        <w:rPr>
          <w:b/>
          <w:bCs/>
        </w:rPr>
        <w:t>ROS2 Integration</w:t>
      </w:r>
      <w:r w:rsidRPr="007246C2">
        <w:t>: Limited work specifically addresses XAI integration with modern ROS2 systems, especially combining navigation explanation with conversational memory.</w:t>
      </w:r>
    </w:p>
    <w:p w14:paraId="0876E1B7" w14:textId="409C170A" w:rsidR="007246C2" w:rsidRPr="007246C2" w:rsidRDefault="007246C2" w:rsidP="007246C2">
      <w:r>
        <w:t>P</w:t>
      </w:r>
      <w:r w:rsidRPr="007246C2">
        <w:t>roject uniquely combines:</w:t>
      </w:r>
    </w:p>
    <w:p w14:paraId="53BDECEA" w14:textId="4E07D2F3" w:rsidR="007246C2" w:rsidRPr="007246C2" w:rsidRDefault="007246C2" w:rsidP="007246C2">
      <w:pPr>
        <w:numPr>
          <w:ilvl w:val="0"/>
          <w:numId w:val="22"/>
        </w:numPr>
      </w:pPr>
      <w:r w:rsidRPr="007246C2">
        <w:t xml:space="preserve">Multi-turn conversational memory (extending </w:t>
      </w:r>
      <w:r w:rsidR="00A36289">
        <w:t xml:space="preserve">the </w:t>
      </w:r>
      <w:r w:rsidRPr="007246C2">
        <w:t>previous voice control work)</w:t>
      </w:r>
    </w:p>
    <w:p w14:paraId="3836B921" w14:textId="77777777" w:rsidR="007246C2" w:rsidRPr="007246C2" w:rsidRDefault="007246C2" w:rsidP="007246C2">
      <w:pPr>
        <w:numPr>
          <w:ilvl w:val="0"/>
          <w:numId w:val="22"/>
        </w:numPr>
      </w:pPr>
      <w:r w:rsidRPr="007246C2">
        <w:t>Explainable navigation decisions (XAI for Nav2)</w:t>
      </w:r>
    </w:p>
    <w:p w14:paraId="266904F3" w14:textId="77777777" w:rsidR="007246C2" w:rsidRPr="007246C2" w:rsidRDefault="007246C2" w:rsidP="007246C2">
      <w:pPr>
        <w:numPr>
          <w:ilvl w:val="0"/>
          <w:numId w:val="22"/>
        </w:numPr>
      </w:pPr>
      <w:r w:rsidRPr="007246C2">
        <w:t>Digital twin-based anomaly detection</w:t>
      </w:r>
    </w:p>
    <w:p w14:paraId="25EFAF94" w14:textId="77777777" w:rsidR="007246C2" w:rsidRPr="007246C2" w:rsidRDefault="007246C2" w:rsidP="007246C2">
      <w:pPr>
        <w:numPr>
          <w:ilvl w:val="0"/>
          <w:numId w:val="22"/>
        </w:numPr>
      </w:pPr>
      <w:r w:rsidRPr="007246C2">
        <w:t>Natural language interfaces for all explanations</w:t>
      </w:r>
    </w:p>
    <w:p w14:paraId="772F774F" w14:textId="2BEE8746" w:rsidR="007246C2" w:rsidRPr="007246C2" w:rsidRDefault="007246C2" w:rsidP="007246C2">
      <w:proofErr w:type="gramStart"/>
      <w:r w:rsidRPr="007246C2">
        <w:t>This positions</w:t>
      </w:r>
      <w:proofErr w:type="gramEnd"/>
      <w:r w:rsidRPr="007246C2">
        <w:t xml:space="preserve"> work at the intersection of three active research areas, offering novel contributions in their integration rather than advancing any single component dramatically.</w:t>
      </w:r>
    </w:p>
    <w:p w14:paraId="73011AE4" w14:textId="77777777" w:rsidR="007246C2" w:rsidRPr="007246C2" w:rsidRDefault="007246C2" w:rsidP="007246C2">
      <w:r w:rsidRPr="007246C2">
        <w:pict w14:anchorId="1D75AC0C">
          <v:rect id="_x0000_i1065" style="width:0;height:1.5pt" o:hralign="center" o:hrstd="t" o:hr="t" fillcolor="#a0a0a0" stroked="f"/>
        </w:pict>
      </w:r>
    </w:p>
    <w:p w14:paraId="0C718D26" w14:textId="77777777" w:rsidR="007246C2" w:rsidRPr="007246C2" w:rsidRDefault="007246C2" w:rsidP="007246C2">
      <w:pPr>
        <w:rPr>
          <w:b/>
          <w:bCs/>
        </w:rPr>
      </w:pPr>
      <w:r w:rsidRPr="007246C2">
        <w:rPr>
          <w:b/>
          <w:bCs/>
        </w:rPr>
        <w:t>Recommended Research Methodology</w:t>
      </w:r>
    </w:p>
    <w:p w14:paraId="7B40A911" w14:textId="77777777" w:rsidR="007246C2" w:rsidRPr="007246C2" w:rsidRDefault="007246C2" w:rsidP="007246C2">
      <w:r w:rsidRPr="007246C2">
        <w:t>Based on these papers, consider this development approach:</w:t>
      </w:r>
    </w:p>
    <w:p w14:paraId="7AA2EF34" w14:textId="77777777" w:rsidR="007246C2" w:rsidRPr="007246C2" w:rsidRDefault="007246C2" w:rsidP="007246C2">
      <w:pPr>
        <w:numPr>
          <w:ilvl w:val="0"/>
          <w:numId w:val="23"/>
        </w:numPr>
      </w:pPr>
      <w:r w:rsidRPr="007246C2">
        <w:rPr>
          <w:b/>
          <w:bCs/>
        </w:rPr>
        <w:lastRenderedPageBreak/>
        <w:t>Phase 1</w:t>
      </w:r>
      <w:r w:rsidRPr="007246C2">
        <w:t>: Extend conversational capabilities</w:t>
      </w:r>
    </w:p>
    <w:p w14:paraId="57BF8BCF" w14:textId="77777777" w:rsidR="007246C2" w:rsidRPr="007246C2" w:rsidRDefault="007246C2" w:rsidP="007246C2">
      <w:pPr>
        <w:numPr>
          <w:ilvl w:val="1"/>
          <w:numId w:val="23"/>
        </w:numPr>
      </w:pPr>
      <w:r w:rsidRPr="007246C2">
        <w:t>Implement memory storage (Papers 2.1, 2.3)</w:t>
      </w:r>
    </w:p>
    <w:p w14:paraId="6A637005" w14:textId="77777777" w:rsidR="007246C2" w:rsidRPr="007246C2" w:rsidRDefault="007246C2" w:rsidP="007246C2">
      <w:pPr>
        <w:numPr>
          <w:ilvl w:val="1"/>
          <w:numId w:val="23"/>
        </w:numPr>
      </w:pPr>
      <w:r w:rsidRPr="007246C2">
        <w:t>Context-aware command parsing (Papers 2.2, 2.5)</w:t>
      </w:r>
    </w:p>
    <w:p w14:paraId="03CD5845" w14:textId="77777777" w:rsidR="007246C2" w:rsidRPr="007246C2" w:rsidRDefault="007246C2" w:rsidP="007246C2">
      <w:pPr>
        <w:numPr>
          <w:ilvl w:val="1"/>
          <w:numId w:val="23"/>
        </w:numPr>
      </w:pPr>
      <w:r w:rsidRPr="007246C2">
        <w:t>Reference previous interactions</w:t>
      </w:r>
    </w:p>
    <w:p w14:paraId="77C00A7B" w14:textId="77777777" w:rsidR="007246C2" w:rsidRPr="007246C2" w:rsidRDefault="007246C2" w:rsidP="007246C2">
      <w:pPr>
        <w:numPr>
          <w:ilvl w:val="0"/>
          <w:numId w:val="23"/>
        </w:numPr>
      </w:pPr>
      <w:r w:rsidRPr="007246C2">
        <w:rPr>
          <w:b/>
          <w:bCs/>
        </w:rPr>
        <w:t>Phase 2</w:t>
      </w:r>
      <w:r w:rsidRPr="007246C2">
        <w:t>: Add XAI for navigation</w:t>
      </w:r>
    </w:p>
    <w:p w14:paraId="1D5F1276" w14:textId="77777777" w:rsidR="007246C2" w:rsidRPr="007246C2" w:rsidRDefault="007246C2" w:rsidP="007246C2">
      <w:pPr>
        <w:numPr>
          <w:ilvl w:val="1"/>
          <w:numId w:val="23"/>
        </w:numPr>
      </w:pPr>
      <w:r w:rsidRPr="007246C2">
        <w:t>Integrate with Nav2 decisions (Papers 1.3, 1.4)</w:t>
      </w:r>
    </w:p>
    <w:p w14:paraId="6354036B" w14:textId="77777777" w:rsidR="007246C2" w:rsidRPr="007246C2" w:rsidRDefault="007246C2" w:rsidP="007246C2">
      <w:pPr>
        <w:numPr>
          <w:ilvl w:val="1"/>
          <w:numId w:val="23"/>
        </w:numPr>
      </w:pPr>
      <w:r w:rsidRPr="007246C2">
        <w:t>Generate natural language explanations (Papers 1.6, 2.4)</w:t>
      </w:r>
    </w:p>
    <w:p w14:paraId="291415CF" w14:textId="77777777" w:rsidR="007246C2" w:rsidRPr="007246C2" w:rsidRDefault="007246C2" w:rsidP="007246C2">
      <w:pPr>
        <w:numPr>
          <w:ilvl w:val="1"/>
          <w:numId w:val="23"/>
        </w:numPr>
      </w:pPr>
      <w:r w:rsidRPr="007246C2">
        <w:t>Visualize on web dashboard (Paper 1.5)</w:t>
      </w:r>
    </w:p>
    <w:p w14:paraId="02957C4C" w14:textId="77777777" w:rsidR="007246C2" w:rsidRPr="007246C2" w:rsidRDefault="007246C2" w:rsidP="007246C2">
      <w:pPr>
        <w:numPr>
          <w:ilvl w:val="0"/>
          <w:numId w:val="23"/>
        </w:numPr>
      </w:pPr>
      <w:r w:rsidRPr="007246C2">
        <w:rPr>
          <w:b/>
          <w:bCs/>
        </w:rPr>
        <w:t>Phase 3</w:t>
      </w:r>
      <w:r w:rsidRPr="007246C2">
        <w:t>: Implement digital twin &amp; anomaly detection</w:t>
      </w:r>
    </w:p>
    <w:p w14:paraId="3BCE17C6" w14:textId="77777777" w:rsidR="007246C2" w:rsidRPr="007246C2" w:rsidRDefault="007246C2" w:rsidP="007246C2">
      <w:pPr>
        <w:numPr>
          <w:ilvl w:val="1"/>
          <w:numId w:val="23"/>
        </w:numPr>
      </w:pPr>
      <w:r w:rsidRPr="007246C2">
        <w:t>Create Gazebo-based digital twin baseline (Papers 3.1, 3.6)</w:t>
      </w:r>
    </w:p>
    <w:p w14:paraId="6C72C831" w14:textId="77777777" w:rsidR="007246C2" w:rsidRPr="007246C2" w:rsidRDefault="007246C2" w:rsidP="007246C2">
      <w:pPr>
        <w:numPr>
          <w:ilvl w:val="1"/>
          <w:numId w:val="23"/>
        </w:numPr>
      </w:pPr>
      <w:r w:rsidRPr="007246C2">
        <w:t>Train anomaly detection models (Papers 3.2, 3.3)</w:t>
      </w:r>
    </w:p>
    <w:p w14:paraId="0A76F8AA" w14:textId="77777777" w:rsidR="007246C2" w:rsidRPr="007246C2" w:rsidRDefault="007246C2" w:rsidP="007246C2">
      <w:pPr>
        <w:numPr>
          <w:ilvl w:val="1"/>
          <w:numId w:val="23"/>
        </w:numPr>
      </w:pPr>
      <w:r w:rsidRPr="007246C2">
        <w:t>Integrate with explanation system (Papers 3.4, 3.5)</w:t>
      </w:r>
    </w:p>
    <w:p w14:paraId="112E44CA" w14:textId="77777777" w:rsidR="007246C2" w:rsidRPr="007246C2" w:rsidRDefault="007246C2" w:rsidP="007246C2">
      <w:r w:rsidRPr="007246C2">
        <w:pict w14:anchorId="4655FCE2">
          <v:rect id="_x0000_i1066" style="width:0;height:1.5pt" o:hralign="center" o:hrstd="t" o:hr="t" fillcolor="#a0a0a0" stroked="f"/>
        </w:pict>
      </w:r>
    </w:p>
    <w:p w14:paraId="55CEBE8D" w14:textId="572A6B0A" w:rsidR="00D92629" w:rsidRDefault="007246C2">
      <w:r w:rsidRPr="007246C2">
        <w:rPr>
          <w:b/>
          <w:bCs/>
        </w:rPr>
        <w:t>Note</w:t>
      </w:r>
      <w:r w:rsidRPr="007246C2">
        <w:t>: Several papers (1.6, 2.5, 2.6) are Dr. Sujala Shetty's recent research, providing direct continuity with her expertise and ongoing work.</w:t>
      </w:r>
    </w:p>
    <w:sectPr w:rsidR="00D92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BC8"/>
    <w:multiLevelType w:val="multilevel"/>
    <w:tmpl w:val="1C12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87755"/>
    <w:multiLevelType w:val="multilevel"/>
    <w:tmpl w:val="A2E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9616E"/>
    <w:multiLevelType w:val="multilevel"/>
    <w:tmpl w:val="F19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C11FE"/>
    <w:multiLevelType w:val="multilevel"/>
    <w:tmpl w:val="DF8CA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93733"/>
    <w:multiLevelType w:val="multilevel"/>
    <w:tmpl w:val="D6A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87B"/>
    <w:multiLevelType w:val="multilevel"/>
    <w:tmpl w:val="210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74FF2"/>
    <w:multiLevelType w:val="multilevel"/>
    <w:tmpl w:val="82A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B623F"/>
    <w:multiLevelType w:val="multilevel"/>
    <w:tmpl w:val="889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652E5"/>
    <w:multiLevelType w:val="multilevel"/>
    <w:tmpl w:val="CB7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317B2"/>
    <w:multiLevelType w:val="multilevel"/>
    <w:tmpl w:val="881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E0D59"/>
    <w:multiLevelType w:val="multilevel"/>
    <w:tmpl w:val="966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C2295"/>
    <w:multiLevelType w:val="multilevel"/>
    <w:tmpl w:val="EFC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F49F5"/>
    <w:multiLevelType w:val="multilevel"/>
    <w:tmpl w:val="213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165A"/>
    <w:multiLevelType w:val="multilevel"/>
    <w:tmpl w:val="726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415C9"/>
    <w:multiLevelType w:val="multilevel"/>
    <w:tmpl w:val="DB5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73459"/>
    <w:multiLevelType w:val="multilevel"/>
    <w:tmpl w:val="D0B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82866"/>
    <w:multiLevelType w:val="multilevel"/>
    <w:tmpl w:val="F74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C4960"/>
    <w:multiLevelType w:val="multilevel"/>
    <w:tmpl w:val="699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416BD"/>
    <w:multiLevelType w:val="multilevel"/>
    <w:tmpl w:val="0584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67C69"/>
    <w:multiLevelType w:val="multilevel"/>
    <w:tmpl w:val="42A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A4689"/>
    <w:multiLevelType w:val="multilevel"/>
    <w:tmpl w:val="58C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B2796"/>
    <w:multiLevelType w:val="multilevel"/>
    <w:tmpl w:val="D9A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B7EB7"/>
    <w:multiLevelType w:val="multilevel"/>
    <w:tmpl w:val="30F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01714">
    <w:abstractNumId w:val="5"/>
  </w:num>
  <w:num w:numId="2" w16cid:durableId="1389257007">
    <w:abstractNumId w:val="4"/>
  </w:num>
  <w:num w:numId="3" w16cid:durableId="1000699159">
    <w:abstractNumId w:val="1"/>
  </w:num>
  <w:num w:numId="4" w16cid:durableId="1541355744">
    <w:abstractNumId w:val="14"/>
  </w:num>
  <w:num w:numId="5" w16cid:durableId="1831868160">
    <w:abstractNumId w:val="11"/>
  </w:num>
  <w:num w:numId="6" w16cid:durableId="1737582799">
    <w:abstractNumId w:val="7"/>
  </w:num>
  <w:num w:numId="7" w16cid:durableId="1339699489">
    <w:abstractNumId w:val="8"/>
  </w:num>
  <w:num w:numId="8" w16cid:durableId="1871070970">
    <w:abstractNumId w:val="22"/>
  </w:num>
  <w:num w:numId="9" w16cid:durableId="1119450764">
    <w:abstractNumId w:val="6"/>
  </w:num>
  <w:num w:numId="10" w16cid:durableId="1476678489">
    <w:abstractNumId w:val="9"/>
  </w:num>
  <w:num w:numId="11" w16cid:durableId="2113620057">
    <w:abstractNumId w:val="18"/>
  </w:num>
  <w:num w:numId="12" w16cid:durableId="1753117722">
    <w:abstractNumId w:val="16"/>
  </w:num>
  <w:num w:numId="13" w16cid:durableId="907693635">
    <w:abstractNumId w:val="21"/>
  </w:num>
  <w:num w:numId="14" w16cid:durableId="582185810">
    <w:abstractNumId w:val="10"/>
  </w:num>
  <w:num w:numId="15" w16cid:durableId="343481987">
    <w:abstractNumId w:val="20"/>
  </w:num>
  <w:num w:numId="16" w16cid:durableId="686247485">
    <w:abstractNumId w:val="13"/>
  </w:num>
  <w:num w:numId="17" w16cid:durableId="1498575020">
    <w:abstractNumId w:val="17"/>
  </w:num>
  <w:num w:numId="18" w16cid:durableId="619262748">
    <w:abstractNumId w:val="15"/>
  </w:num>
  <w:num w:numId="19" w16cid:durableId="2025747252">
    <w:abstractNumId w:val="2"/>
  </w:num>
  <w:num w:numId="20" w16cid:durableId="2095200272">
    <w:abstractNumId w:val="19"/>
  </w:num>
  <w:num w:numId="21" w16cid:durableId="258561064">
    <w:abstractNumId w:val="0"/>
  </w:num>
  <w:num w:numId="22" w16cid:durableId="290526562">
    <w:abstractNumId w:val="12"/>
  </w:num>
  <w:num w:numId="23" w16cid:durableId="3939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C2"/>
    <w:rsid w:val="00672F81"/>
    <w:rsid w:val="007246C2"/>
    <w:rsid w:val="0078433C"/>
    <w:rsid w:val="00A36289"/>
    <w:rsid w:val="00D9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B48F"/>
  <w15:chartTrackingRefBased/>
  <w15:docId w15:val="{7E9C3783-E2E5-4096-A43F-7055C9FC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6C2"/>
    <w:rPr>
      <w:rFonts w:eastAsiaTheme="majorEastAsia" w:cstheme="majorBidi"/>
      <w:color w:val="272727" w:themeColor="text1" w:themeTint="D8"/>
    </w:rPr>
  </w:style>
  <w:style w:type="paragraph" w:styleId="Title">
    <w:name w:val="Title"/>
    <w:basedOn w:val="Normal"/>
    <w:next w:val="Normal"/>
    <w:link w:val="TitleChar"/>
    <w:uiPriority w:val="10"/>
    <w:qFormat/>
    <w:rsid w:val="00724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6C2"/>
    <w:pPr>
      <w:spacing w:before="160"/>
      <w:jc w:val="center"/>
    </w:pPr>
    <w:rPr>
      <w:i/>
      <w:iCs/>
      <w:color w:val="404040" w:themeColor="text1" w:themeTint="BF"/>
    </w:rPr>
  </w:style>
  <w:style w:type="character" w:customStyle="1" w:styleId="QuoteChar">
    <w:name w:val="Quote Char"/>
    <w:basedOn w:val="DefaultParagraphFont"/>
    <w:link w:val="Quote"/>
    <w:uiPriority w:val="29"/>
    <w:rsid w:val="007246C2"/>
    <w:rPr>
      <w:i/>
      <w:iCs/>
      <w:color w:val="404040" w:themeColor="text1" w:themeTint="BF"/>
    </w:rPr>
  </w:style>
  <w:style w:type="paragraph" w:styleId="ListParagraph">
    <w:name w:val="List Paragraph"/>
    <w:basedOn w:val="Normal"/>
    <w:uiPriority w:val="34"/>
    <w:qFormat/>
    <w:rsid w:val="007246C2"/>
    <w:pPr>
      <w:ind w:left="720"/>
      <w:contextualSpacing/>
    </w:pPr>
  </w:style>
  <w:style w:type="character" w:styleId="IntenseEmphasis">
    <w:name w:val="Intense Emphasis"/>
    <w:basedOn w:val="DefaultParagraphFont"/>
    <w:uiPriority w:val="21"/>
    <w:qFormat/>
    <w:rsid w:val="007246C2"/>
    <w:rPr>
      <w:i/>
      <w:iCs/>
      <w:color w:val="0F4761" w:themeColor="accent1" w:themeShade="BF"/>
    </w:rPr>
  </w:style>
  <w:style w:type="paragraph" w:styleId="IntenseQuote">
    <w:name w:val="Intense Quote"/>
    <w:basedOn w:val="Normal"/>
    <w:next w:val="Normal"/>
    <w:link w:val="IntenseQuoteChar"/>
    <w:uiPriority w:val="30"/>
    <w:qFormat/>
    <w:rsid w:val="00724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6C2"/>
    <w:rPr>
      <w:i/>
      <w:iCs/>
      <w:color w:val="0F4761" w:themeColor="accent1" w:themeShade="BF"/>
    </w:rPr>
  </w:style>
  <w:style w:type="character" w:styleId="IntenseReference">
    <w:name w:val="Intense Reference"/>
    <w:basedOn w:val="DefaultParagraphFont"/>
    <w:uiPriority w:val="32"/>
    <w:qFormat/>
    <w:rsid w:val="00724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8</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Golash</dc:creator>
  <cp:keywords/>
  <dc:description/>
  <cp:lastModifiedBy>Kushagra Golash</cp:lastModifiedBy>
  <cp:revision>1</cp:revision>
  <dcterms:created xsi:type="dcterms:W3CDTF">2025-10-17T07:38:00Z</dcterms:created>
  <dcterms:modified xsi:type="dcterms:W3CDTF">2025-10-17T10:38:00Z</dcterms:modified>
</cp:coreProperties>
</file>