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This is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Reference Architecture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for your BFS Data Debugging Agent. It integrates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Self-Learning Knowledge Base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Airflow Observability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and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SQL Investigation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into a unified LangGraph application, wrapped in strict banking compliance layers.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1. System Architecture Diagram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system is divided into three zones: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Secure Zone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(User/Orchestrator),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Execution Zone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(Tools), and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Data Zone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(Infrastructure).</w:t>
      </w:r>
    </w:p>
    <w:p w:rsidR="00000000" w:rsidDel="00000000" w:rsidP="00000000" w:rsidRDefault="00000000" w:rsidRPr="00000000" w14:paraId="0000000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A. The Core Components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Orchestrator (LangGraph):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central state machine. It does not "think" about data; it thinks about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process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(Routing, State Management).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Brain (GPT-4o via Azure OpenAI):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Provides reasoning.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Critically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it is isolated inside a Private VNET to ensure no data leaks to the public internet.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Memory (ChromaDB/Pinecone):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Stores the Knowledge Base (Docs, Scripts, Historical Fixes).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2. The Graph Design (State Machine)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We utilize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Supervisor-Worker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topology with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Feedback Loop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The State Schema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This is the "packet" of information passed between nodes.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f0f4f9" w:val="clear"/>
          <w:rtl w:val="0"/>
        </w:rPr>
        <w:t xml:space="preserve">Python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f1f1f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 AgentState(TypedDict):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Chat History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messages: Annotated[List[BaseMessage], add_messages]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Context Slots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user_intent: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    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'LIVE_DEBUG', 'KNOWLEDGE_SEARCH', 'AIRFLOW_CHECK'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sql_results: Optional[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]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Result of SQL Query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log_snippet: Optional[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]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Result of Airflow Log Fetch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The Learning Loop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retrieved_docs: List[Document]</w:t>
        <w:br w:type="textWrapping"/>
        <w:t xml:space="preserve">    generated_solution: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The fix generated by LLM if Docs were empty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ready_to_learn: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bool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Flag to trigger the Harvester Node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00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The Nodes (Workflow)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Supervisor Node:</w:t>
      </w:r>
    </w:p>
    <w:p w:rsidR="00000000" w:rsidDel="00000000" w:rsidP="00000000" w:rsidRDefault="00000000" w:rsidRPr="00000000" w14:paraId="00000011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Input: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User Query.</w:t>
      </w:r>
    </w:p>
    <w:p w:rsidR="00000000" w:rsidDel="00000000" w:rsidP="00000000" w:rsidRDefault="00000000" w:rsidRPr="00000000" w14:paraId="00000012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Logic: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Classifies intent.</w:t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Routes:</w:t>
      </w:r>
    </w:p>
    <w:p w:rsidR="00000000" w:rsidDel="00000000" w:rsidP="00000000" w:rsidRDefault="00000000" w:rsidRPr="00000000" w14:paraId="00000014">
      <w:pPr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"My report is empty" $\rightarrow$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SQL Investigator</w:t>
      </w:r>
    </w:p>
    <w:p w:rsidR="00000000" w:rsidDel="00000000" w:rsidP="00000000" w:rsidRDefault="00000000" w:rsidRPr="00000000" w14:paraId="00000015">
      <w:pPr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"My DAG failed" $\rightarrow$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Airflow Inspector</w:t>
      </w:r>
    </w:p>
    <w:p w:rsidR="00000000" w:rsidDel="00000000" w:rsidP="00000000" w:rsidRDefault="00000000" w:rsidRPr="00000000" w14:paraId="00000016">
      <w:pPr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"How do I install X?" or "Error 127" $\rightarrow$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Knowledge Manager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SQL Investigator Node:</w:t>
      </w:r>
    </w:p>
    <w:p w:rsidR="00000000" w:rsidDel="00000000" w:rsidP="00000000" w:rsidRDefault="00000000" w:rsidRPr="00000000" w14:paraId="00000018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Generates SELECT statements.</w:t>
      </w:r>
    </w:p>
    <w:p w:rsidR="00000000" w:rsidDel="00000000" w:rsidP="00000000" w:rsidRDefault="00000000" w:rsidRPr="00000000" w14:paraId="00000019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Executes via Read-Only Service Account.</w:t>
      </w:r>
    </w:p>
    <w:p w:rsidR="00000000" w:rsidDel="00000000" w:rsidP="00000000" w:rsidRDefault="00000000" w:rsidRPr="00000000" w14:paraId="0000001A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Output: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Returns row counts/null checks.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Airflow Inspector Node:</w:t>
      </w:r>
    </w:p>
    <w:p w:rsidR="00000000" w:rsidDel="00000000" w:rsidP="00000000" w:rsidRDefault="00000000" w:rsidRPr="00000000" w14:paraId="0000001C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Identifies DAG ID from context.</w:t>
      </w:r>
    </w:p>
    <w:p w:rsidR="00000000" w:rsidDel="00000000" w:rsidP="00000000" w:rsidRDefault="00000000" w:rsidRPr="00000000" w14:paraId="0000001D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Hits Airflow API (/dagRuns, /taskInstances/logs).</w:t>
      </w:r>
    </w:p>
    <w:p w:rsidR="00000000" w:rsidDel="00000000" w:rsidP="00000000" w:rsidRDefault="00000000" w:rsidRPr="00000000" w14:paraId="0000001E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Output: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Returns parsed error logs (e.g., "Timeout", "KeyError").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Knowledge Manager Node (The Self-Learner):</w:t>
      </w:r>
    </w:p>
    <w:p w:rsidR="00000000" w:rsidDel="00000000" w:rsidP="00000000" w:rsidRDefault="00000000" w:rsidRPr="00000000" w14:paraId="00000020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Step 1 (Read):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Queries Vector DB. High confidence match? Return answer.</w:t>
      </w:r>
    </w:p>
    <w:p w:rsidR="00000000" w:rsidDel="00000000" w:rsidP="00000000" w:rsidRDefault="00000000" w:rsidRPr="00000000" w14:paraId="00000021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Step 2 (Solve):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No match? Ask LLM to solve based on first principles.</w:t>
      </w:r>
    </w:p>
    <w:p w:rsidR="00000000" w:rsidDel="00000000" w:rsidP="00000000" w:rsidRDefault="00000000" w:rsidRPr="00000000" w14:paraId="00000022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Step 3 (Write/Harvest):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If LLM solves it, tag state as ready_to_learn = True.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Harvester Node (The Writer):</w:t>
      </w:r>
    </w:p>
    <w:p w:rsidR="00000000" w:rsidDel="00000000" w:rsidP="00000000" w:rsidRDefault="00000000" w:rsidRPr="00000000" w14:paraId="00000024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Trigger: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Only runs if ready_to_learn is True.</w:t>
      </w:r>
    </w:p>
    <w:p w:rsidR="00000000" w:rsidDel="00000000" w:rsidP="00000000" w:rsidRDefault="00000000" w:rsidRPr="00000000" w14:paraId="00000025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Action: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Sanitizes the generated_solution, formats it as a Q&amp;A pair, and upserts it into Vector DB with metadata {'verified': False}.</w:t>
      </w:r>
    </w:p>
    <w:p w:rsidR="00000000" w:rsidDel="00000000" w:rsidP="00000000" w:rsidRDefault="00000000" w:rsidRPr="00000000" w14:paraId="000000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3. Critical BFS Guardrails (The Security Layer)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In Banking, "Functionality" is secondary to "Security." Here is how you enforce compliance.</w:t>
      </w:r>
    </w:p>
    <w:p w:rsidR="00000000" w:rsidDel="00000000" w:rsidP="00000000" w:rsidRDefault="00000000" w:rsidRPr="00000000" w14:paraId="0000002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I. The "Air Gap" for Data (PII Sanitization)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LLM must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never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see raw customer data.</w:t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Ingress Guard (Input):</w:t>
      </w:r>
    </w:p>
    <w:p w:rsidR="00000000" w:rsidDel="00000000" w:rsidP="00000000" w:rsidRDefault="00000000" w:rsidRPr="00000000" w14:paraId="0000002B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Before the user query hits the Supervisor, run regex to mask Account Numbers, SSNs, and Credit Card numbers.</w:t>
      </w:r>
    </w:p>
    <w:p w:rsidR="00000000" w:rsidDel="00000000" w:rsidP="00000000" w:rsidRDefault="00000000" w:rsidRPr="00000000" w14:paraId="0000002C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Regex: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\b\d{4}-\d{4}-\d{4}-\d{4}\b $\rightarrow$ [CARD_NUM]</w:t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Egress Guard (SQL Output):</w:t>
      </w:r>
    </w:p>
    <w:p w:rsidR="00000000" w:rsidDel="00000000" w:rsidP="00000000" w:rsidRDefault="00000000" w:rsidRPr="00000000" w14:paraId="0000002E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SQL Agent must execute queries, fetch the DataFrame, and run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PII Scrubber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(using Microsoft Presidio or pure Python regex)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before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converting the DataFrame to string and passing it to the LLM.</w:t>
      </w:r>
    </w:p>
    <w:p w:rsidR="00000000" w:rsidDel="00000000" w:rsidP="00000000" w:rsidRDefault="00000000" w:rsidRPr="00000000" w14:paraId="0000002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II. Read-Only Enforcement</w:t>
      </w:r>
    </w:p>
    <w:p w:rsidR="00000000" w:rsidDel="00000000" w:rsidP="00000000" w:rsidRDefault="00000000" w:rsidRPr="00000000" w14:paraId="00000030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Database: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connection string used by the SQL Investigator must belong to a database user with GRANT SELECT ON SCHEMA x only. All INSERT, UPDATE, DELETE, DROP permissions must be revoked at the database level.</w:t>
      </w:r>
    </w:p>
    <w:p w:rsidR="00000000" w:rsidDel="00000000" w:rsidP="00000000" w:rsidRDefault="00000000" w:rsidRPr="00000000" w14:paraId="00000031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Prompt Injection Defense: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Even if the LLM is tricked into outputting DROP TABLE, the database driver will throw a permission error.</w:t>
      </w:r>
    </w:p>
    <w:p w:rsidR="00000000" w:rsidDel="00000000" w:rsidP="00000000" w:rsidRDefault="00000000" w:rsidRPr="00000000" w14:paraId="0000003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III. The "Quarantine" Strategy for Knowledge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To prevent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Data Poisoning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(where the AI learns bad habits):</w:t>
      </w:r>
    </w:p>
    <w:p w:rsidR="00000000" w:rsidDel="00000000" w:rsidP="00000000" w:rsidRDefault="00000000" w:rsidRPr="00000000" w14:paraId="00000034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Tagging: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All auto-generated knowledge entries are tagged status: unverified.</w:t>
      </w:r>
    </w:p>
    <w:p w:rsidR="00000000" w:rsidDel="00000000" w:rsidP="00000000" w:rsidRDefault="00000000" w:rsidRPr="00000000" w14:paraId="00000035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Disclaimer: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When the agent retrieves an unverified answer, it prefaces the response: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"Note: This solution was auto-generated from a previous session and has not been reviewed by a human."</w:t>
      </w:r>
    </w:p>
    <w:p w:rsidR="00000000" w:rsidDel="00000000" w:rsidP="00000000" w:rsidRDefault="00000000" w:rsidRPr="00000000" w14:paraId="00000036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"Golden Record" Dashboard: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Build a simple UI (Streamlit Admin Page) where a Senior Engineer can review unverified entries once a week and click "Approve" (changing metadata to verified: true).</w:t>
      </w:r>
    </w:p>
    <w:p w:rsidR="00000000" w:rsidDel="00000000" w:rsidP="00000000" w:rsidRDefault="00000000" w:rsidRPr="00000000" w14:paraId="0000003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4. Detailed Data Flow Sequence</w:t>
      </w:r>
    </w:p>
    <w:p w:rsidR="00000000" w:rsidDel="00000000" w:rsidP="00000000" w:rsidRDefault="00000000" w:rsidRPr="00000000" w14:paraId="0000003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Scenario: A New Error Encountered (The Learning Loop)</w:t>
      </w:r>
    </w:p>
    <w:p w:rsidR="00000000" w:rsidDel="00000000" w:rsidP="00000000" w:rsidRDefault="00000000" w:rsidRPr="00000000" w14:paraId="00000039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User: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"I'm getting Error: Java Heap Space when running the ingestion script."</w:t>
      </w:r>
    </w:p>
    <w:p w:rsidR="00000000" w:rsidDel="00000000" w:rsidP="00000000" w:rsidRDefault="00000000" w:rsidRPr="00000000" w14:paraId="0000003A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Supervisor: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Routes to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Knowledge Manager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B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Knowledge Manager:</w:t>
      </w:r>
    </w:p>
    <w:p w:rsidR="00000000" w:rsidDel="00000000" w:rsidP="00000000" w:rsidRDefault="00000000" w:rsidRPr="00000000" w14:paraId="0000003C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Queries Vector DB.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Result: No Match.</w:t>
      </w:r>
    </w:p>
    <w:p w:rsidR="00000000" w:rsidDel="00000000" w:rsidP="00000000" w:rsidRDefault="00000000" w:rsidRPr="00000000" w14:paraId="0000003D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Prompts LLM: "Act as a Java Expert. Fix Java Heap Space in a Spark context."</w:t>
      </w:r>
    </w:p>
    <w:p w:rsidR="00000000" w:rsidDel="00000000" w:rsidP="00000000" w:rsidRDefault="00000000" w:rsidRPr="00000000" w14:paraId="0000003E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LLM Generates: "You need to increase -Xmx or spark.driver.memory."</w:t>
      </w:r>
    </w:p>
    <w:p w:rsidR="00000000" w:rsidDel="00000000" w:rsidP="00000000" w:rsidRDefault="00000000" w:rsidRPr="00000000" w14:paraId="0000003F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Sets generated_solution = "Increase spark.driver.memory", Sets ready_to_learn = True.</w:t>
      </w:r>
    </w:p>
    <w:p w:rsidR="00000000" w:rsidDel="00000000" w:rsidP="00000000" w:rsidRDefault="00000000" w:rsidRPr="00000000" w14:paraId="00000040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Harvester Node:</w:t>
      </w:r>
    </w:p>
    <w:p w:rsidR="00000000" w:rsidDel="00000000" w:rsidP="00000000" w:rsidRDefault="00000000" w:rsidRPr="00000000" w14:paraId="00000041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Checks generated_solution for PII (None found).</w:t>
      </w:r>
    </w:p>
    <w:p w:rsidR="00000000" w:rsidDel="00000000" w:rsidP="00000000" w:rsidRDefault="00000000" w:rsidRPr="00000000" w14:paraId="00000042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Upserts to Vector DB:</w:t>
      </w:r>
    </w:p>
    <w:p w:rsidR="00000000" w:rsidDel="00000000" w:rsidP="00000000" w:rsidRDefault="00000000" w:rsidRPr="00000000" w14:paraId="00000043">
      <w:pPr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Content: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"Issue: Java Heap Space... Fix: Increase spark memory..."</w:t>
      </w:r>
    </w:p>
    <w:p w:rsidR="00000000" w:rsidDel="00000000" w:rsidP="00000000" w:rsidRDefault="00000000" w:rsidRPr="00000000" w14:paraId="00000044">
      <w:pPr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Meta: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{'source': 'auto-gen', 'verified': False}</w:t>
      </w:r>
    </w:p>
    <w:p w:rsidR="00000000" w:rsidDel="00000000" w:rsidP="00000000" w:rsidRDefault="00000000" w:rsidRPr="00000000" w14:paraId="00000045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Agent Response: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"I didn't find this in our docs, but I suggest increasing your spark memory settings. I have added this to my knowledge base."</w:t>
      </w:r>
    </w:p>
    <w:p w:rsidR="00000000" w:rsidDel="00000000" w:rsidP="00000000" w:rsidRDefault="00000000" w:rsidRPr="00000000" w14:paraId="0000004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5. Technology Stack Summary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Component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Technology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Role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Orchestration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LangGraph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Managing state, loops, and conditional routing.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LLM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Azure OpenAI (GPT-4o)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Reasoning and Code Generation (Private Instance).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Vector Store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ChromaDB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(or Faiss)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Storing Knowledge Base and Scripts.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SQL Engine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SQLAlchemy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Generic connector for Snowflake/Oracle/Postgres.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Observability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Apache Airflow Client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REST API interaction for logs.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Frontend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Streamlit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User Interface for Chat + Admin Verification Panel.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Security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Microsoft Presidio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PII Entities identification and redaction.</w:t>
            </w:r>
          </w:p>
        </w:tc>
      </w:tr>
    </w:tbl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480" w:firstLine="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Text-regular.ttf"/><Relationship Id="rId2" Type="http://schemas.openxmlformats.org/officeDocument/2006/relationships/font" Target="fonts/GoogleSansText-bold.ttf"/><Relationship Id="rId3" Type="http://schemas.openxmlformats.org/officeDocument/2006/relationships/font" Target="fonts/GoogleSansText-italic.ttf"/><Relationship Id="rId4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