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0BBDD" w14:textId="78CE6C1B" w:rsidR="00B05466" w:rsidRDefault="00B05466" w:rsidP="00B05466">
      <w:r>
        <w:t>Kalyn Howes</w:t>
      </w:r>
    </w:p>
    <w:p w14:paraId="22165187" w14:textId="356D4C59" w:rsidR="00374FBD" w:rsidRDefault="00374FBD" w:rsidP="00B05466">
      <w:r>
        <w:t>2.18.21</w:t>
      </w:r>
    </w:p>
    <w:p w14:paraId="1DF3CCE7" w14:textId="699D387B" w:rsidR="00B05466" w:rsidRDefault="00B05466" w:rsidP="00B05466">
      <w:r>
        <w:t xml:space="preserve">Lab </w:t>
      </w:r>
      <w:r>
        <w:t>3</w:t>
      </w:r>
    </w:p>
    <w:p w14:paraId="2D087590" w14:textId="77777777" w:rsidR="00B05466" w:rsidRDefault="00B05466" w:rsidP="00B05466"/>
    <w:p w14:paraId="3892DF44" w14:textId="5FA3E196" w:rsidR="00B05466" w:rsidRDefault="00B05466" w:rsidP="00B05466">
      <w:r>
        <w:t xml:space="preserve">The table below holds the time (in seconds) </w:t>
      </w:r>
      <w:r>
        <w:t>Heap Sort</w:t>
      </w:r>
      <w:r>
        <w:t xml:space="preserve"> took to complete based on the array size and its content.</w:t>
      </w:r>
    </w:p>
    <w:tbl>
      <w:tblPr>
        <w:tblStyle w:val="TableGrid"/>
        <w:tblW w:w="0" w:type="auto"/>
        <w:tblLook w:val="04A0" w:firstRow="1" w:lastRow="0" w:firstColumn="1" w:lastColumn="0" w:noHBand="0" w:noVBand="1"/>
      </w:tblPr>
      <w:tblGrid>
        <w:gridCol w:w="1820"/>
        <w:gridCol w:w="1865"/>
        <w:gridCol w:w="1890"/>
        <w:gridCol w:w="1962"/>
        <w:gridCol w:w="1813"/>
      </w:tblGrid>
      <w:tr w:rsidR="00B05466" w:rsidRPr="00AA2BDE" w14:paraId="7DDC4282" w14:textId="77777777" w:rsidTr="00CD5047">
        <w:tc>
          <w:tcPr>
            <w:tcW w:w="1820" w:type="dxa"/>
          </w:tcPr>
          <w:p w14:paraId="758C1841" w14:textId="77777777" w:rsidR="00B05466" w:rsidRPr="00256AA5" w:rsidRDefault="00B05466" w:rsidP="00CD5047">
            <w:pPr>
              <w:jc w:val="center"/>
            </w:pPr>
            <w:r w:rsidRPr="00256AA5">
              <w:t>TIMING</w:t>
            </w:r>
          </w:p>
        </w:tc>
        <w:tc>
          <w:tcPr>
            <w:tcW w:w="1865" w:type="dxa"/>
          </w:tcPr>
          <w:p w14:paraId="1A8B6CAD" w14:textId="77777777" w:rsidR="00B05466" w:rsidRPr="00256AA5" w:rsidRDefault="00B05466" w:rsidP="00FF562F">
            <w:pPr>
              <w:jc w:val="center"/>
            </w:pPr>
            <w:r w:rsidRPr="00256AA5">
              <w:t>Sorted</w:t>
            </w:r>
          </w:p>
        </w:tc>
        <w:tc>
          <w:tcPr>
            <w:tcW w:w="1890" w:type="dxa"/>
          </w:tcPr>
          <w:p w14:paraId="71D4F473" w14:textId="77777777" w:rsidR="00B05466" w:rsidRPr="00256AA5" w:rsidRDefault="00B05466" w:rsidP="00FF562F">
            <w:pPr>
              <w:jc w:val="center"/>
            </w:pPr>
            <w:r w:rsidRPr="00256AA5">
              <w:t>Backwards</w:t>
            </w:r>
          </w:p>
        </w:tc>
        <w:tc>
          <w:tcPr>
            <w:tcW w:w="1962" w:type="dxa"/>
          </w:tcPr>
          <w:p w14:paraId="11B2C42F" w14:textId="77777777" w:rsidR="00B05466" w:rsidRPr="00256AA5" w:rsidRDefault="00B05466" w:rsidP="00FF562F">
            <w:pPr>
              <w:jc w:val="center"/>
            </w:pPr>
            <w:r w:rsidRPr="00256AA5">
              <w:t>Duplicates</w:t>
            </w:r>
          </w:p>
        </w:tc>
        <w:tc>
          <w:tcPr>
            <w:tcW w:w="1813" w:type="dxa"/>
          </w:tcPr>
          <w:p w14:paraId="121D01D7" w14:textId="77777777" w:rsidR="00B05466" w:rsidRPr="00256AA5" w:rsidRDefault="00B05466" w:rsidP="00FF562F">
            <w:pPr>
              <w:jc w:val="center"/>
            </w:pPr>
            <w:r w:rsidRPr="00256AA5">
              <w:t>Random</w:t>
            </w:r>
          </w:p>
        </w:tc>
      </w:tr>
      <w:tr w:rsidR="00B05466" w:rsidRPr="00AA2BDE" w14:paraId="530AF558" w14:textId="77777777" w:rsidTr="00CD5047">
        <w:tc>
          <w:tcPr>
            <w:tcW w:w="1820" w:type="dxa"/>
          </w:tcPr>
          <w:p w14:paraId="05F07848" w14:textId="77777777" w:rsidR="00B05466" w:rsidRPr="00256AA5" w:rsidRDefault="00B05466" w:rsidP="00B05466">
            <w:pPr>
              <w:jc w:val="center"/>
            </w:pPr>
            <w:r w:rsidRPr="00256AA5">
              <w:t>100</w:t>
            </w:r>
          </w:p>
        </w:tc>
        <w:tc>
          <w:tcPr>
            <w:tcW w:w="1865" w:type="dxa"/>
          </w:tcPr>
          <w:p w14:paraId="27DB8DF5" w14:textId="190AE9D1" w:rsidR="00B05466" w:rsidRPr="00256AA5" w:rsidRDefault="00FF562F" w:rsidP="00FF562F">
            <w:pPr>
              <w:jc w:val="center"/>
            </w:pPr>
            <w:r>
              <w:t>1.5e-05</w:t>
            </w:r>
          </w:p>
        </w:tc>
        <w:tc>
          <w:tcPr>
            <w:tcW w:w="1890" w:type="dxa"/>
          </w:tcPr>
          <w:p w14:paraId="6CCFB7BA" w14:textId="091B0EA0" w:rsidR="00B05466" w:rsidRPr="00256AA5" w:rsidRDefault="00FF562F" w:rsidP="00FF562F">
            <w:pPr>
              <w:jc w:val="center"/>
            </w:pPr>
            <w:r>
              <w:t>9e</w:t>
            </w:r>
            <w:r w:rsidR="009F38F6">
              <w:t>-06</w:t>
            </w:r>
          </w:p>
        </w:tc>
        <w:tc>
          <w:tcPr>
            <w:tcW w:w="1962" w:type="dxa"/>
          </w:tcPr>
          <w:p w14:paraId="5758A8D6" w14:textId="3F7F419D" w:rsidR="00B05466" w:rsidRPr="00256AA5" w:rsidRDefault="009F38F6" w:rsidP="00FF562F">
            <w:pPr>
              <w:jc w:val="center"/>
            </w:pPr>
            <w:r>
              <w:t>1.1e-05s</w:t>
            </w:r>
          </w:p>
        </w:tc>
        <w:tc>
          <w:tcPr>
            <w:tcW w:w="1813" w:type="dxa"/>
          </w:tcPr>
          <w:p w14:paraId="09BA819C" w14:textId="6C8CC5C1" w:rsidR="00B05466" w:rsidRPr="00256AA5" w:rsidRDefault="009F38F6" w:rsidP="00FF562F">
            <w:pPr>
              <w:tabs>
                <w:tab w:val="center" w:pos="798"/>
              </w:tabs>
              <w:jc w:val="center"/>
            </w:pPr>
            <w:r>
              <w:t>1.1e-05</w:t>
            </w:r>
          </w:p>
        </w:tc>
      </w:tr>
      <w:tr w:rsidR="00B05466" w:rsidRPr="00AA2BDE" w14:paraId="3AD2BDC4" w14:textId="77777777" w:rsidTr="00CD5047">
        <w:tc>
          <w:tcPr>
            <w:tcW w:w="1820" w:type="dxa"/>
          </w:tcPr>
          <w:p w14:paraId="6673093B" w14:textId="77777777" w:rsidR="00B05466" w:rsidRPr="00256AA5" w:rsidRDefault="00B05466" w:rsidP="00B05466">
            <w:pPr>
              <w:jc w:val="center"/>
            </w:pPr>
            <w:r w:rsidRPr="00256AA5">
              <w:t>10,000</w:t>
            </w:r>
          </w:p>
        </w:tc>
        <w:tc>
          <w:tcPr>
            <w:tcW w:w="1865" w:type="dxa"/>
          </w:tcPr>
          <w:p w14:paraId="44CD2CB3" w14:textId="004E13F7" w:rsidR="00B05466" w:rsidRPr="00256AA5" w:rsidRDefault="00FF562F" w:rsidP="00FF562F">
            <w:pPr>
              <w:jc w:val="center"/>
            </w:pPr>
            <w:r>
              <w:t>0.001905</w:t>
            </w:r>
          </w:p>
        </w:tc>
        <w:tc>
          <w:tcPr>
            <w:tcW w:w="1890" w:type="dxa"/>
          </w:tcPr>
          <w:p w14:paraId="2BC7BFF2" w14:textId="4F93AC63" w:rsidR="00B05466" w:rsidRPr="00256AA5" w:rsidRDefault="009F38F6" w:rsidP="00FF562F">
            <w:pPr>
              <w:jc w:val="center"/>
            </w:pPr>
            <w:r>
              <w:t>0.001614</w:t>
            </w:r>
          </w:p>
        </w:tc>
        <w:tc>
          <w:tcPr>
            <w:tcW w:w="1962" w:type="dxa"/>
          </w:tcPr>
          <w:p w14:paraId="1EAE8338" w14:textId="5443F41B" w:rsidR="00B05466" w:rsidRPr="00256AA5" w:rsidRDefault="009F38F6" w:rsidP="00FF562F">
            <w:pPr>
              <w:tabs>
                <w:tab w:val="center" w:pos="873"/>
              </w:tabs>
              <w:jc w:val="center"/>
            </w:pPr>
            <w:r>
              <w:t>0.002111</w:t>
            </w:r>
          </w:p>
        </w:tc>
        <w:tc>
          <w:tcPr>
            <w:tcW w:w="1813" w:type="dxa"/>
          </w:tcPr>
          <w:p w14:paraId="40DB5EDB" w14:textId="4A6151C8" w:rsidR="00B05466" w:rsidRPr="00256AA5" w:rsidRDefault="00CC2858" w:rsidP="00FF562F">
            <w:pPr>
              <w:jc w:val="center"/>
            </w:pPr>
            <w:r>
              <w:t>0.002601</w:t>
            </w:r>
          </w:p>
        </w:tc>
      </w:tr>
      <w:tr w:rsidR="00B05466" w:rsidRPr="00AA2BDE" w14:paraId="39E4C7EF" w14:textId="77777777" w:rsidTr="00CD5047">
        <w:tc>
          <w:tcPr>
            <w:tcW w:w="1820" w:type="dxa"/>
          </w:tcPr>
          <w:p w14:paraId="41C6E99C" w14:textId="77777777" w:rsidR="00B05466" w:rsidRPr="00256AA5" w:rsidRDefault="00B05466" w:rsidP="00B05466">
            <w:pPr>
              <w:jc w:val="center"/>
            </w:pPr>
            <w:r w:rsidRPr="00256AA5">
              <w:t>50,000</w:t>
            </w:r>
          </w:p>
        </w:tc>
        <w:tc>
          <w:tcPr>
            <w:tcW w:w="1865" w:type="dxa"/>
          </w:tcPr>
          <w:p w14:paraId="2EDAED78" w14:textId="5414E6EE" w:rsidR="00B05466" w:rsidRPr="00256AA5" w:rsidRDefault="00FF562F" w:rsidP="00FF562F">
            <w:pPr>
              <w:jc w:val="center"/>
            </w:pPr>
            <w:r>
              <w:t>0.011285</w:t>
            </w:r>
          </w:p>
        </w:tc>
        <w:tc>
          <w:tcPr>
            <w:tcW w:w="1890" w:type="dxa"/>
          </w:tcPr>
          <w:p w14:paraId="44FA3EF2" w14:textId="3EA29245" w:rsidR="00B05466" w:rsidRPr="00256AA5" w:rsidRDefault="009F38F6" w:rsidP="00FF562F">
            <w:pPr>
              <w:jc w:val="center"/>
            </w:pPr>
            <w:r>
              <w:t>0.010534</w:t>
            </w:r>
          </w:p>
        </w:tc>
        <w:tc>
          <w:tcPr>
            <w:tcW w:w="1962" w:type="dxa"/>
          </w:tcPr>
          <w:p w14:paraId="72CEDAEB" w14:textId="6699AC7C" w:rsidR="00B05466" w:rsidRPr="00256AA5" w:rsidRDefault="009F38F6" w:rsidP="00FF562F">
            <w:pPr>
              <w:jc w:val="center"/>
            </w:pPr>
            <w:r>
              <w:t>0.014563</w:t>
            </w:r>
          </w:p>
        </w:tc>
        <w:tc>
          <w:tcPr>
            <w:tcW w:w="1813" w:type="dxa"/>
          </w:tcPr>
          <w:p w14:paraId="2251DF00" w14:textId="6D84D823" w:rsidR="00B05466" w:rsidRPr="00256AA5" w:rsidRDefault="00CC2858" w:rsidP="00FF562F">
            <w:pPr>
              <w:tabs>
                <w:tab w:val="center" w:pos="798"/>
              </w:tabs>
              <w:jc w:val="center"/>
            </w:pPr>
            <w:r>
              <w:t>0.013437</w:t>
            </w:r>
          </w:p>
        </w:tc>
      </w:tr>
      <w:tr w:rsidR="00B05466" w:rsidRPr="00AA2BDE" w14:paraId="7774CAAC" w14:textId="77777777" w:rsidTr="00CD5047">
        <w:tc>
          <w:tcPr>
            <w:tcW w:w="1820" w:type="dxa"/>
          </w:tcPr>
          <w:p w14:paraId="18D6F9DD" w14:textId="77777777" w:rsidR="00B05466" w:rsidRPr="00256AA5" w:rsidRDefault="00B05466" w:rsidP="00B05466">
            <w:pPr>
              <w:jc w:val="center"/>
            </w:pPr>
            <w:r w:rsidRPr="00256AA5">
              <w:t>100,000</w:t>
            </w:r>
          </w:p>
        </w:tc>
        <w:tc>
          <w:tcPr>
            <w:tcW w:w="1865" w:type="dxa"/>
          </w:tcPr>
          <w:p w14:paraId="45371B3A" w14:textId="208392ED" w:rsidR="00B05466" w:rsidRPr="00256AA5" w:rsidRDefault="00FF562F" w:rsidP="00FF562F">
            <w:pPr>
              <w:jc w:val="center"/>
            </w:pPr>
            <w:r>
              <w:t>0.020935</w:t>
            </w:r>
          </w:p>
        </w:tc>
        <w:tc>
          <w:tcPr>
            <w:tcW w:w="1890" w:type="dxa"/>
          </w:tcPr>
          <w:p w14:paraId="52196126" w14:textId="2FDCB941" w:rsidR="00B05466" w:rsidRPr="00256AA5" w:rsidRDefault="009F38F6" w:rsidP="00FF562F">
            <w:pPr>
              <w:jc w:val="center"/>
            </w:pPr>
            <w:r>
              <w:t>0.021195</w:t>
            </w:r>
          </w:p>
        </w:tc>
        <w:tc>
          <w:tcPr>
            <w:tcW w:w="1962" w:type="dxa"/>
          </w:tcPr>
          <w:p w14:paraId="464A0E5E" w14:textId="34C8C0C6" w:rsidR="00B05466" w:rsidRPr="00256AA5" w:rsidRDefault="009F38F6" w:rsidP="00FF562F">
            <w:pPr>
              <w:jc w:val="center"/>
            </w:pPr>
            <w:r>
              <w:t>0.032512</w:t>
            </w:r>
          </w:p>
        </w:tc>
        <w:tc>
          <w:tcPr>
            <w:tcW w:w="1813" w:type="dxa"/>
          </w:tcPr>
          <w:p w14:paraId="423B4938" w14:textId="6B78A49A" w:rsidR="00B05466" w:rsidRPr="00256AA5" w:rsidRDefault="00CC2858" w:rsidP="00FF562F">
            <w:pPr>
              <w:jc w:val="center"/>
            </w:pPr>
            <w:r>
              <w:t>0.028747</w:t>
            </w:r>
          </w:p>
        </w:tc>
      </w:tr>
      <w:tr w:rsidR="00B05466" w:rsidRPr="00AA2BDE" w14:paraId="31E8B55F" w14:textId="77777777" w:rsidTr="00CD5047">
        <w:tc>
          <w:tcPr>
            <w:tcW w:w="1820" w:type="dxa"/>
          </w:tcPr>
          <w:p w14:paraId="569026D0" w14:textId="77777777" w:rsidR="00B05466" w:rsidRPr="00256AA5" w:rsidRDefault="00B05466" w:rsidP="00B05466">
            <w:pPr>
              <w:jc w:val="center"/>
            </w:pPr>
            <w:r w:rsidRPr="00256AA5">
              <w:t>500,000</w:t>
            </w:r>
          </w:p>
        </w:tc>
        <w:tc>
          <w:tcPr>
            <w:tcW w:w="1865" w:type="dxa"/>
          </w:tcPr>
          <w:p w14:paraId="4183D789" w14:textId="17267D9E" w:rsidR="00B05466" w:rsidRPr="00256AA5" w:rsidRDefault="00FF562F" w:rsidP="00FF562F">
            <w:pPr>
              <w:jc w:val="center"/>
            </w:pPr>
            <w:r>
              <w:t>0.121329</w:t>
            </w:r>
          </w:p>
        </w:tc>
        <w:tc>
          <w:tcPr>
            <w:tcW w:w="1890" w:type="dxa"/>
          </w:tcPr>
          <w:p w14:paraId="1B4DAE4F" w14:textId="2CAE729E" w:rsidR="00B05466" w:rsidRPr="00256AA5" w:rsidRDefault="009F38F6" w:rsidP="00FF562F">
            <w:pPr>
              <w:jc w:val="center"/>
            </w:pPr>
            <w:r>
              <w:t>0.124149</w:t>
            </w:r>
          </w:p>
        </w:tc>
        <w:tc>
          <w:tcPr>
            <w:tcW w:w="1962" w:type="dxa"/>
          </w:tcPr>
          <w:p w14:paraId="36CA2388" w14:textId="7ED1ACAE" w:rsidR="00B05466" w:rsidRPr="00256AA5" w:rsidRDefault="009F38F6" w:rsidP="00FF562F">
            <w:pPr>
              <w:jc w:val="center"/>
            </w:pPr>
            <w:r>
              <w:t>0.16495</w:t>
            </w:r>
          </w:p>
        </w:tc>
        <w:tc>
          <w:tcPr>
            <w:tcW w:w="1813" w:type="dxa"/>
          </w:tcPr>
          <w:p w14:paraId="42AAEA3B" w14:textId="59E17A62" w:rsidR="00B05466" w:rsidRPr="00256AA5" w:rsidRDefault="00CC2858" w:rsidP="00FF562F">
            <w:pPr>
              <w:jc w:val="center"/>
            </w:pPr>
            <w:r>
              <w:t>0.177931</w:t>
            </w:r>
          </w:p>
        </w:tc>
      </w:tr>
      <w:tr w:rsidR="00B05466" w:rsidRPr="00AA2BDE" w14:paraId="180E4950" w14:textId="77777777" w:rsidTr="00CD5047">
        <w:tc>
          <w:tcPr>
            <w:tcW w:w="1820" w:type="dxa"/>
          </w:tcPr>
          <w:p w14:paraId="4782D27B" w14:textId="77777777" w:rsidR="00B05466" w:rsidRPr="00256AA5" w:rsidRDefault="00B05466" w:rsidP="00B05466">
            <w:pPr>
              <w:jc w:val="center"/>
            </w:pPr>
            <w:r w:rsidRPr="00256AA5">
              <w:t>750,000</w:t>
            </w:r>
          </w:p>
        </w:tc>
        <w:tc>
          <w:tcPr>
            <w:tcW w:w="1865" w:type="dxa"/>
          </w:tcPr>
          <w:p w14:paraId="02D231A6" w14:textId="3EE1CC2D" w:rsidR="00B05466" w:rsidRPr="00256AA5" w:rsidRDefault="00FF562F" w:rsidP="00FF562F">
            <w:pPr>
              <w:jc w:val="center"/>
            </w:pPr>
            <w:r>
              <w:t>0.190824</w:t>
            </w:r>
          </w:p>
        </w:tc>
        <w:tc>
          <w:tcPr>
            <w:tcW w:w="1890" w:type="dxa"/>
          </w:tcPr>
          <w:p w14:paraId="0034B1B1" w14:textId="525E47F0" w:rsidR="00B05466" w:rsidRPr="00256AA5" w:rsidRDefault="009F38F6" w:rsidP="00FF562F">
            <w:pPr>
              <w:jc w:val="center"/>
            </w:pPr>
            <w:r>
              <w:t>0.197331</w:t>
            </w:r>
          </w:p>
        </w:tc>
        <w:tc>
          <w:tcPr>
            <w:tcW w:w="1962" w:type="dxa"/>
          </w:tcPr>
          <w:p w14:paraId="6BD7DBD9" w14:textId="4D980AF4" w:rsidR="00B05466" w:rsidRPr="00256AA5" w:rsidRDefault="009F38F6" w:rsidP="00FF562F">
            <w:pPr>
              <w:jc w:val="center"/>
            </w:pPr>
            <w:r>
              <w:t>0.295755</w:t>
            </w:r>
          </w:p>
        </w:tc>
        <w:tc>
          <w:tcPr>
            <w:tcW w:w="1813" w:type="dxa"/>
          </w:tcPr>
          <w:p w14:paraId="2A765100" w14:textId="2A2B3EB2" w:rsidR="00B05466" w:rsidRPr="00256AA5" w:rsidRDefault="00CC2858" w:rsidP="00FF562F">
            <w:pPr>
              <w:jc w:val="center"/>
            </w:pPr>
            <w:r>
              <w:t>0.298029</w:t>
            </w:r>
          </w:p>
        </w:tc>
      </w:tr>
      <w:tr w:rsidR="00B05466" w:rsidRPr="00AA2BDE" w14:paraId="2C224125" w14:textId="77777777" w:rsidTr="00FF562F">
        <w:trPr>
          <w:trHeight w:val="305"/>
        </w:trPr>
        <w:tc>
          <w:tcPr>
            <w:tcW w:w="1820" w:type="dxa"/>
          </w:tcPr>
          <w:p w14:paraId="771F5382" w14:textId="77777777" w:rsidR="00B05466" w:rsidRPr="00256AA5" w:rsidRDefault="00B05466" w:rsidP="00B05466">
            <w:pPr>
              <w:jc w:val="center"/>
            </w:pPr>
            <w:r w:rsidRPr="00256AA5">
              <w:t>1,000,000</w:t>
            </w:r>
          </w:p>
        </w:tc>
        <w:tc>
          <w:tcPr>
            <w:tcW w:w="1865" w:type="dxa"/>
          </w:tcPr>
          <w:p w14:paraId="59D7ECA4" w14:textId="13E252C1" w:rsidR="00B05466" w:rsidRPr="00256AA5" w:rsidRDefault="00FF562F" w:rsidP="00FF562F">
            <w:pPr>
              <w:jc w:val="center"/>
            </w:pPr>
            <w:r>
              <w:t>0.276633</w:t>
            </w:r>
          </w:p>
        </w:tc>
        <w:tc>
          <w:tcPr>
            <w:tcW w:w="1890" w:type="dxa"/>
          </w:tcPr>
          <w:p w14:paraId="0D76E1BF" w14:textId="2C2906A8" w:rsidR="00B05466" w:rsidRPr="00256AA5" w:rsidRDefault="009F38F6" w:rsidP="00FF562F">
            <w:pPr>
              <w:jc w:val="center"/>
            </w:pPr>
            <w:r>
              <w:t>0.268113</w:t>
            </w:r>
          </w:p>
        </w:tc>
        <w:tc>
          <w:tcPr>
            <w:tcW w:w="1962" w:type="dxa"/>
          </w:tcPr>
          <w:p w14:paraId="4FBF4F3E" w14:textId="2095FAF1" w:rsidR="00B05466" w:rsidRPr="00256AA5" w:rsidRDefault="009F38F6" w:rsidP="00FF562F">
            <w:pPr>
              <w:jc w:val="center"/>
            </w:pPr>
            <w:r>
              <w:t>0.414979</w:t>
            </w:r>
          </w:p>
        </w:tc>
        <w:tc>
          <w:tcPr>
            <w:tcW w:w="1813" w:type="dxa"/>
          </w:tcPr>
          <w:p w14:paraId="08226FA8" w14:textId="34AC9F5F" w:rsidR="00B05466" w:rsidRPr="00256AA5" w:rsidRDefault="00CC2858" w:rsidP="00FF562F">
            <w:pPr>
              <w:jc w:val="center"/>
            </w:pPr>
            <w:r>
              <w:t>0.485053</w:t>
            </w:r>
          </w:p>
        </w:tc>
      </w:tr>
      <w:tr w:rsidR="00FF562F" w:rsidRPr="00AA2BDE" w14:paraId="61BB37CD" w14:textId="77777777" w:rsidTr="00FF562F">
        <w:trPr>
          <w:trHeight w:val="305"/>
        </w:trPr>
        <w:tc>
          <w:tcPr>
            <w:tcW w:w="1820" w:type="dxa"/>
          </w:tcPr>
          <w:p w14:paraId="0451557C" w14:textId="32EFAF5C" w:rsidR="00FF562F" w:rsidRPr="00256AA5" w:rsidRDefault="00FF562F" w:rsidP="00B05466">
            <w:pPr>
              <w:jc w:val="center"/>
            </w:pPr>
            <w:r>
              <w:t>100,000,000</w:t>
            </w:r>
          </w:p>
        </w:tc>
        <w:tc>
          <w:tcPr>
            <w:tcW w:w="1865" w:type="dxa"/>
          </w:tcPr>
          <w:p w14:paraId="3F492879" w14:textId="074F88C5" w:rsidR="00FF562F" w:rsidRDefault="00FF562F" w:rsidP="00FF562F">
            <w:pPr>
              <w:jc w:val="center"/>
            </w:pPr>
            <w:r>
              <w:t>30.3218</w:t>
            </w:r>
          </w:p>
        </w:tc>
        <w:tc>
          <w:tcPr>
            <w:tcW w:w="1890" w:type="dxa"/>
          </w:tcPr>
          <w:p w14:paraId="74A28D29" w14:textId="3248125E" w:rsidR="00FF562F" w:rsidRPr="00256AA5" w:rsidRDefault="00FF562F" w:rsidP="00FF562F">
            <w:pPr>
              <w:jc w:val="center"/>
            </w:pPr>
            <w:r>
              <w:t>29.7082</w:t>
            </w:r>
          </w:p>
        </w:tc>
        <w:tc>
          <w:tcPr>
            <w:tcW w:w="1962" w:type="dxa"/>
          </w:tcPr>
          <w:p w14:paraId="1B0E4A9E" w14:textId="2283E09B" w:rsidR="00FF562F" w:rsidRPr="00256AA5" w:rsidRDefault="009F38F6" w:rsidP="00FF562F">
            <w:pPr>
              <w:jc w:val="center"/>
            </w:pPr>
            <w:r>
              <w:t>73.4601</w:t>
            </w:r>
          </w:p>
        </w:tc>
        <w:tc>
          <w:tcPr>
            <w:tcW w:w="1813" w:type="dxa"/>
          </w:tcPr>
          <w:p w14:paraId="0E515875" w14:textId="573D70A9" w:rsidR="00FF562F" w:rsidRPr="00256AA5" w:rsidRDefault="009F38F6" w:rsidP="00FF562F">
            <w:pPr>
              <w:jc w:val="center"/>
            </w:pPr>
            <w:r>
              <w:t>76.3848</w:t>
            </w:r>
          </w:p>
        </w:tc>
      </w:tr>
    </w:tbl>
    <w:p w14:paraId="26F78239" w14:textId="4E071680" w:rsidR="00E21011" w:rsidRDefault="00E21011"/>
    <w:p w14:paraId="00F705E5" w14:textId="3107987D" w:rsidR="00374FBD" w:rsidRDefault="00374FBD">
      <w:r>
        <w:t>The graph below shows the four different array types and compares their sizes to the time taken to complete the Heap Sort. The equations for each line are included as wel..</w:t>
      </w:r>
    </w:p>
    <w:p w14:paraId="1A519B87" w14:textId="5F55AE4C" w:rsidR="00374FBD" w:rsidRPr="00374FBD" w:rsidRDefault="00374FBD" w:rsidP="00374FBD">
      <w:r w:rsidRPr="00374FBD">
        <w:rPr>
          <w:noProof/>
        </w:rPr>
        <w:drawing>
          <wp:inline distT="0" distB="0" distL="0" distR="0" wp14:anchorId="5AA8D71F" wp14:editId="30238FF0">
            <wp:extent cx="5943600" cy="367665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40F92789" w14:textId="750C77B7" w:rsidR="00374FBD" w:rsidRDefault="00374FBD" w:rsidP="00374FBD"/>
    <w:p w14:paraId="1BB39E8A" w14:textId="62A9E78F" w:rsidR="00374FBD" w:rsidRPr="00374FBD" w:rsidRDefault="00374FBD" w:rsidP="00374FBD"/>
    <w:p w14:paraId="2A7355E5" w14:textId="77777777" w:rsidR="00374FBD" w:rsidRPr="00374FBD" w:rsidRDefault="00374FBD" w:rsidP="00374FBD"/>
    <w:p w14:paraId="0E9B2E36" w14:textId="77777777" w:rsidR="00374FBD" w:rsidRDefault="00374FBD"/>
    <w:sectPr w:rsidR="0037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66"/>
    <w:rsid w:val="00374FBD"/>
    <w:rsid w:val="009F38F6"/>
    <w:rsid w:val="00B05466"/>
    <w:rsid w:val="00CC2858"/>
    <w:rsid w:val="00E21011"/>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E7F25"/>
  <w15:chartTrackingRefBased/>
  <w15:docId w15:val="{4A1AD525-4601-A74E-91FA-FE2DD9A7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4410">
      <w:bodyDiv w:val="1"/>
      <w:marLeft w:val="0"/>
      <w:marRight w:val="0"/>
      <w:marTop w:val="0"/>
      <w:marBottom w:val="0"/>
      <w:divBdr>
        <w:top w:val="none" w:sz="0" w:space="0" w:color="auto"/>
        <w:left w:val="none" w:sz="0" w:space="0" w:color="auto"/>
        <w:bottom w:val="none" w:sz="0" w:space="0" w:color="auto"/>
        <w:right w:val="none" w:sz="0" w:space="0" w:color="auto"/>
      </w:divBdr>
    </w:div>
    <w:div w:id="704210327">
      <w:bodyDiv w:val="1"/>
      <w:marLeft w:val="0"/>
      <w:marRight w:val="0"/>
      <w:marTop w:val="0"/>
      <w:marBottom w:val="0"/>
      <w:divBdr>
        <w:top w:val="none" w:sz="0" w:space="0" w:color="auto"/>
        <w:left w:val="none" w:sz="0" w:space="0" w:color="auto"/>
        <w:bottom w:val="none" w:sz="0" w:space="0" w:color="auto"/>
        <w:right w:val="none" w:sz="0" w:space="0" w:color="auto"/>
      </w:divBdr>
    </w:div>
    <w:div w:id="1694651999">
      <w:bodyDiv w:val="1"/>
      <w:marLeft w:val="0"/>
      <w:marRight w:val="0"/>
      <w:marTop w:val="0"/>
      <w:marBottom w:val="0"/>
      <w:divBdr>
        <w:top w:val="none" w:sz="0" w:space="0" w:color="auto"/>
        <w:left w:val="none" w:sz="0" w:space="0" w:color="auto"/>
        <w:bottom w:val="none" w:sz="0" w:space="0" w:color="auto"/>
        <w:right w:val="none" w:sz="0" w:space="0" w:color="auto"/>
      </w:divBdr>
    </w:div>
    <w:div w:id="1744445634">
      <w:bodyDiv w:val="1"/>
      <w:marLeft w:val="0"/>
      <w:marRight w:val="0"/>
      <w:marTop w:val="0"/>
      <w:marBottom w:val="0"/>
      <w:divBdr>
        <w:top w:val="none" w:sz="0" w:space="0" w:color="auto"/>
        <w:left w:val="none" w:sz="0" w:space="0" w:color="auto"/>
        <w:bottom w:val="none" w:sz="0" w:space="0" w:color="auto"/>
        <w:right w:val="none" w:sz="0" w:space="0" w:color="auto"/>
      </w:divBdr>
      <w:divsChild>
        <w:div w:id="637538698">
          <w:marLeft w:val="0"/>
          <w:marRight w:val="0"/>
          <w:marTop w:val="0"/>
          <w:marBottom w:val="0"/>
          <w:divBdr>
            <w:top w:val="none" w:sz="0" w:space="0" w:color="auto"/>
            <w:left w:val="none" w:sz="0" w:space="0" w:color="auto"/>
            <w:bottom w:val="none" w:sz="0" w:space="0" w:color="auto"/>
            <w:right w:val="none" w:sz="0" w:space="0" w:color="auto"/>
          </w:divBdr>
          <w:divsChild>
            <w:div w:id="18073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Kalyn Howes</dc:creator>
  <cp:keywords/>
  <dc:description/>
  <cp:lastModifiedBy>Kalyn Howes</cp:lastModifiedBy>
  <cp:revision>3</cp:revision>
  <dcterms:created xsi:type="dcterms:W3CDTF">2021-02-16T02:57:00Z</dcterms:created>
  <dcterms:modified xsi:type="dcterms:W3CDTF">2021-02-16T03:39:00Z</dcterms:modified>
</cp:coreProperties>
</file>