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EB61F" w14:textId="77777777" w:rsidR="002148CF" w:rsidRPr="00B64C2F" w:rsidRDefault="002148CF" w:rsidP="002148CF">
      <w:pPr>
        <w:jc w:val="center"/>
        <w:rPr>
          <w:rFonts w:ascii="Century" w:hAnsi="Century"/>
        </w:rPr>
      </w:pPr>
      <w:r w:rsidRPr="00B64C2F">
        <w:rPr>
          <w:rFonts w:ascii="Century" w:hAnsi="Century"/>
        </w:rPr>
        <w:t>Machine Learning 1, MLE501.22, FSB| Lecturer: PhD. Truc Thi Kim, Nguyen</w:t>
      </w:r>
    </w:p>
    <w:p w14:paraId="7B0F7C08" w14:textId="6088656E" w:rsidR="00563C0E" w:rsidRPr="00B64C2F" w:rsidRDefault="0042542D" w:rsidP="002C3244">
      <w:pPr>
        <w:jc w:val="center"/>
        <w:rPr>
          <w:rFonts w:ascii="Century" w:hAnsi="Century"/>
          <w:b/>
          <w:bCs/>
          <w:sz w:val="32"/>
          <w:szCs w:val="32"/>
        </w:rPr>
      </w:pPr>
      <w:r w:rsidRPr="00B64C2F">
        <w:rPr>
          <w:rFonts w:ascii="Century" w:hAnsi="Century"/>
          <w:b/>
          <w:bCs/>
          <w:sz w:val="32"/>
          <w:szCs w:val="32"/>
        </w:rPr>
        <w:t xml:space="preserve">Homework: </w:t>
      </w:r>
      <w:r w:rsidR="006064C1" w:rsidRPr="00B64C2F">
        <w:rPr>
          <w:rFonts w:ascii="Century" w:hAnsi="Century"/>
          <w:b/>
          <w:bCs/>
          <w:sz w:val="32"/>
          <w:szCs w:val="32"/>
        </w:rPr>
        <w:t xml:space="preserve">Summary of </w:t>
      </w:r>
      <w:r w:rsidR="00137F67" w:rsidRPr="00B64C2F">
        <w:rPr>
          <w:rFonts w:ascii="Century" w:hAnsi="Century"/>
          <w:b/>
          <w:bCs/>
          <w:sz w:val="32"/>
          <w:szCs w:val="32"/>
        </w:rPr>
        <w:t>Math</w:t>
      </w:r>
      <w:r w:rsidR="00C2136E" w:rsidRPr="00B64C2F">
        <w:rPr>
          <w:rFonts w:ascii="Century" w:hAnsi="Century"/>
          <w:b/>
          <w:bCs/>
          <w:sz w:val="32"/>
          <w:szCs w:val="32"/>
        </w:rPr>
        <w:t>ematics</w:t>
      </w:r>
      <w:r w:rsidR="00311D03" w:rsidRPr="00B64C2F">
        <w:rPr>
          <w:rFonts w:ascii="Century" w:hAnsi="Century"/>
          <w:b/>
          <w:bCs/>
          <w:sz w:val="32"/>
          <w:szCs w:val="32"/>
        </w:rPr>
        <w:t xml:space="preserve"> </w:t>
      </w:r>
      <w:r w:rsidR="00563C0E" w:rsidRPr="00B64C2F">
        <w:rPr>
          <w:rFonts w:ascii="Century" w:hAnsi="Century"/>
          <w:b/>
          <w:bCs/>
          <w:sz w:val="32"/>
          <w:szCs w:val="32"/>
        </w:rPr>
        <w:t>for Machine Learning</w:t>
      </w:r>
    </w:p>
    <w:p w14:paraId="084DB76E" w14:textId="1A11B9AF" w:rsidR="00D70891" w:rsidRDefault="00EA4CCF" w:rsidP="00D70891">
      <w:pPr>
        <w:spacing w:before="360" w:after="360" w:line="240" w:lineRule="auto"/>
        <w:jc w:val="center"/>
        <w:rPr>
          <w:rFonts w:ascii="Century" w:hAnsi="Century"/>
        </w:rPr>
      </w:pPr>
      <w:r w:rsidRPr="00B64C2F">
        <w:rPr>
          <w:rFonts w:ascii="Century" w:hAnsi="Century"/>
        </w:rPr>
        <w:t xml:space="preserve">By </w:t>
      </w:r>
      <w:r w:rsidRPr="00B64C2F">
        <w:rPr>
          <w:rFonts w:ascii="Century" w:hAnsi="Century"/>
          <w:b/>
          <w:bCs/>
        </w:rPr>
        <w:t>Nguy</w:t>
      </w:r>
      <w:r w:rsidRPr="00B64C2F">
        <w:rPr>
          <w:rFonts w:ascii="Cambria" w:hAnsi="Cambria" w:cs="Cambria"/>
          <w:b/>
          <w:bCs/>
        </w:rPr>
        <w:t>ễ</w:t>
      </w:r>
      <w:r w:rsidRPr="00B64C2F">
        <w:rPr>
          <w:rFonts w:ascii="Century" w:hAnsi="Century"/>
          <w:b/>
          <w:bCs/>
        </w:rPr>
        <w:t>n</w:t>
      </w:r>
      <w:r w:rsidRPr="00B64C2F">
        <w:rPr>
          <w:rFonts w:ascii="Century" w:hAnsi="Century"/>
          <w:b/>
          <w:bCs/>
          <w:lang w:val="vi-VN"/>
        </w:rPr>
        <w:t xml:space="preserve"> S</w:t>
      </w:r>
      <w:r w:rsidRPr="00B64C2F">
        <w:rPr>
          <w:rFonts w:ascii="Cambria" w:hAnsi="Cambria" w:cs="Cambria"/>
          <w:b/>
          <w:bCs/>
          <w:lang w:val="vi-VN"/>
        </w:rPr>
        <w:t>ỹ</w:t>
      </w:r>
      <w:r w:rsidRPr="00B64C2F">
        <w:rPr>
          <w:rFonts w:ascii="Century" w:hAnsi="Century"/>
          <w:b/>
          <w:bCs/>
          <w:lang w:val="vi-VN"/>
        </w:rPr>
        <w:t xml:space="preserve"> Hùng</w:t>
      </w:r>
      <w:r w:rsidRPr="00B64C2F">
        <w:rPr>
          <w:rFonts w:ascii="Century" w:hAnsi="Century"/>
        </w:rPr>
        <w:t xml:space="preserve"> (Student ID: 25MSA33055), 2026-03-08</w:t>
      </w:r>
    </w:p>
    <w:p w14:paraId="24D43502" w14:textId="42182909" w:rsidR="008E2DA9" w:rsidRPr="007D46E3" w:rsidRDefault="008E2DA9" w:rsidP="008B6E2B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bookmarkStart w:id="0" w:name="_Ref223809497"/>
      <w:r w:rsidRPr="007D46E3">
        <w:rPr>
          <w:rFonts w:ascii="Century" w:hAnsi="Century"/>
          <w:b/>
          <w:bCs/>
          <w:color w:val="000000" w:themeColor="text1"/>
          <w:sz w:val="28"/>
          <w:szCs w:val="28"/>
        </w:rPr>
        <w:t>Introduction</w:t>
      </w:r>
      <w:bookmarkEnd w:id="0"/>
    </w:p>
    <w:p w14:paraId="28CC996F" w14:textId="77777777" w:rsidR="00EC1E15" w:rsidRPr="00EC1E15" w:rsidRDefault="00EC1E15" w:rsidP="00EC1E15">
      <w:pPr>
        <w:spacing w:before="100" w:beforeAutospacing="1" w:after="100" w:afterAutospacing="1" w:line="240" w:lineRule="auto"/>
        <w:jc w:val="both"/>
        <w:rPr>
          <w:rFonts w:ascii="Century" w:eastAsia="Times New Roman" w:hAnsi="Century" w:cs="Times New Roman"/>
          <w:kern w:val="0"/>
          <w14:ligatures w14:val="none"/>
        </w:rPr>
      </w:pP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This document summarizes the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mathematics topics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 introduced in the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Machine Learning 1 course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, based on my understanding and the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lecturer’s explanations and guidance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>.</w:t>
      </w:r>
    </w:p>
    <w:p w14:paraId="4C270CAB" w14:textId="77777777" w:rsidR="00EC1E15" w:rsidRPr="00EC1E15" w:rsidRDefault="00EC1E15" w:rsidP="00EC1E15">
      <w:pPr>
        <w:spacing w:before="100" w:beforeAutospacing="1" w:after="100" w:afterAutospacing="1" w:line="240" w:lineRule="auto"/>
        <w:jc w:val="both"/>
        <w:rPr>
          <w:rFonts w:ascii="Century" w:eastAsia="Times New Roman" w:hAnsi="Century" w:cs="Times New Roman"/>
          <w:kern w:val="0"/>
          <w14:ligatures w14:val="none"/>
        </w:rPr>
      </w:pP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For learners or researchers like me,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 xml:space="preserve">mathematics provides the precision 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>and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 xml:space="preserve"> reasoning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 needed to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 xml:space="preserve">understand algorithms, evaluate results, detect mistakes, 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>and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 xml:space="preserve"> develop new ideas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>. Code makes machine learning run, but mathematics makes it understandable.</w:t>
      </w:r>
    </w:p>
    <w:p w14:paraId="6BB57955" w14:textId="5D668597" w:rsidR="00B86578" w:rsidRDefault="00EC1E15" w:rsidP="00EC1E15">
      <w:pPr>
        <w:spacing w:before="100" w:beforeAutospacing="1" w:after="100" w:afterAutospacing="1" w:line="240" w:lineRule="auto"/>
        <w:jc w:val="both"/>
        <w:rPr>
          <w:rFonts w:ascii="Century" w:eastAsia="Times New Roman" w:hAnsi="Century" w:cs="Times New Roman"/>
          <w:b/>
          <w:bCs/>
          <w:kern w:val="0"/>
          <w14:ligatures w14:val="none"/>
        </w:rPr>
      </w:pP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Machine learning relies on mathematics because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data must be represented numerically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,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predictions must be computed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,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error must be measured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, and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parameters must be updated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 to improve performance. The main mathematical areas involved are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linear algebra, statistics, probability, calculus, and optimization</w:t>
      </w:r>
      <w:r w:rsidRPr="00EC1E15">
        <w:rPr>
          <w:rFonts w:ascii="Century" w:eastAsia="Times New Roman" w:hAnsi="Century" w:cs="Times New Roman"/>
          <w:kern w:val="0"/>
          <w14:ligatures w14:val="none"/>
        </w:rPr>
        <w:t xml:space="preserve">, which together underpin the </w:t>
      </w:r>
      <w:r w:rsidRPr="00EC1E15">
        <w:rPr>
          <w:rFonts w:ascii="Century" w:eastAsia="Times New Roman" w:hAnsi="Century" w:cs="Times New Roman"/>
          <w:b/>
          <w:bCs/>
          <w:kern w:val="0"/>
          <w14:ligatures w14:val="none"/>
        </w:rPr>
        <w:t>machine learning pipeline</w:t>
      </w:r>
      <w:r w:rsidR="00B86578">
        <w:rPr>
          <w:rFonts w:ascii="Century" w:eastAsia="Times New Roman" w:hAnsi="Century" w:cs="Times New Roman"/>
          <w:b/>
          <w:bCs/>
          <w:kern w:val="0"/>
          <w14:ligatures w14:val="none"/>
        </w:rPr>
        <w:t>:</w:t>
      </w:r>
      <w:r w:rsidR="00BD5B82">
        <w:rPr>
          <w:rFonts w:ascii="Century" w:eastAsia="Times New Roman" w:hAnsi="Century" w:cs="Times New Roman"/>
          <w:b/>
          <w:bCs/>
          <w:kern w:val="0"/>
          <w14:ligatures w14:val="none"/>
        </w:rPr>
        <w:t xml:space="preserve"> </w:t>
      </w:r>
      <w:r w:rsidR="00A741D0">
        <w:rPr>
          <w:rFonts w:ascii="Century" w:eastAsia="Times New Roman" w:hAnsi="Century" w:cs="Times New Roman"/>
          <w:b/>
          <w:bCs/>
          <w:kern w:val="0"/>
          <w14:ligatures w14:val="none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data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→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model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→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loss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→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gradient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→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update</m:t>
        </m:r>
      </m:oMath>
    </w:p>
    <w:p w14:paraId="4DAA8FA2" w14:textId="4104EC78" w:rsidR="00563C0E" w:rsidRPr="00034FD7" w:rsidRDefault="00D14595" w:rsidP="00034FD7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>
        <w:rPr>
          <w:rFonts w:ascii="Century" w:hAnsi="Century"/>
          <w:b/>
          <w:bCs/>
          <w:color w:val="000000" w:themeColor="text1"/>
          <w:sz w:val="28"/>
          <w:szCs w:val="28"/>
        </w:rPr>
        <w:t xml:space="preserve">Overview of </w:t>
      </w:r>
      <w:r w:rsidR="00F91DBD" w:rsidRPr="00F91DBD">
        <w:rPr>
          <w:rFonts w:ascii="Century" w:hAnsi="Century"/>
          <w:b/>
          <w:bCs/>
          <w:color w:val="000000" w:themeColor="text1"/>
          <w:sz w:val="28"/>
          <w:szCs w:val="28"/>
        </w:rPr>
        <w:t>the mathematics topics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722"/>
        <w:gridCol w:w="2768"/>
        <w:gridCol w:w="5446"/>
      </w:tblGrid>
      <w:tr w:rsidR="00563C0E" w:rsidRPr="00B64C2F" w14:paraId="05BC1DF8" w14:textId="77777777" w:rsidTr="00583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5169D" w14:textId="77777777" w:rsidR="00563C0E" w:rsidRPr="00B64C2F" w:rsidRDefault="00563C0E" w:rsidP="0058314C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Area</w:t>
            </w:r>
          </w:p>
        </w:tc>
        <w:tc>
          <w:tcPr>
            <w:tcW w:w="0" w:type="auto"/>
            <w:hideMark/>
          </w:tcPr>
          <w:p w14:paraId="125159EF" w14:textId="77777777" w:rsidR="00563C0E" w:rsidRPr="00B64C2F" w:rsidRDefault="00563C0E" w:rsidP="0058314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Main question it answers</w:t>
            </w:r>
          </w:p>
        </w:tc>
        <w:tc>
          <w:tcPr>
            <w:tcW w:w="0" w:type="auto"/>
          </w:tcPr>
          <w:p w14:paraId="55F3D195" w14:textId="4FC25340" w:rsidR="00563C0E" w:rsidRPr="00B64C2F" w:rsidRDefault="00450D0C" w:rsidP="0058314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How it can help</w:t>
            </w:r>
          </w:p>
        </w:tc>
      </w:tr>
      <w:tr w:rsidR="00563C0E" w:rsidRPr="00B64C2F" w14:paraId="21E1C1EE" w14:textId="77777777" w:rsidTr="006226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66898" w14:textId="77777777" w:rsidR="00563C0E" w:rsidRPr="00B64C2F" w:rsidRDefault="00563C0E" w:rsidP="00563C0E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Linear Algebra</w:t>
            </w:r>
          </w:p>
        </w:tc>
        <w:tc>
          <w:tcPr>
            <w:tcW w:w="0" w:type="auto"/>
            <w:hideMark/>
          </w:tcPr>
          <w:p w14:paraId="68775D38" w14:textId="77777777" w:rsidR="00563C0E" w:rsidRPr="00B64C2F" w:rsidRDefault="00563C0E" w:rsidP="00563C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How do we represent data and transformations?</w:t>
            </w:r>
          </w:p>
        </w:tc>
        <w:tc>
          <w:tcPr>
            <w:tcW w:w="0" w:type="auto"/>
            <w:hideMark/>
          </w:tcPr>
          <w:p w14:paraId="46400A8E" w14:textId="77777777" w:rsidR="00563C0E" w:rsidRPr="00B64C2F" w:rsidRDefault="00563C0E" w:rsidP="006226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provides the language for vectors, matrices, weights, activations, embeddings, and vectorized computation. It is used in regression, neural networks, PCA, SVD, and recommender systems.</w:t>
            </w:r>
          </w:p>
        </w:tc>
      </w:tr>
      <w:tr w:rsidR="00563C0E" w:rsidRPr="00B64C2F" w14:paraId="76D7C240" w14:textId="77777777" w:rsidTr="00622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D980DB" w14:textId="77777777" w:rsidR="00563C0E" w:rsidRPr="00B64C2F" w:rsidRDefault="00563C0E" w:rsidP="00563C0E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Statistics</w:t>
            </w:r>
          </w:p>
        </w:tc>
        <w:tc>
          <w:tcPr>
            <w:tcW w:w="0" w:type="auto"/>
            <w:hideMark/>
          </w:tcPr>
          <w:p w14:paraId="6F3130A4" w14:textId="77777777" w:rsidR="00563C0E" w:rsidRPr="00B64C2F" w:rsidRDefault="00563C0E" w:rsidP="00563C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How do we summarize and compare data?</w:t>
            </w:r>
          </w:p>
        </w:tc>
        <w:tc>
          <w:tcPr>
            <w:tcW w:w="0" w:type="auto"/>
            <w:hideMark/>
          </w:tcPr>
          <w:p w14:paraId="4D23F0C0" w14:textId="77777777" w:rsidR="00563C0E" w:rsidRPr="00B64C2F" w:rsidRDefault="00563C0E" w:rsidP="006226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helps describe center, spread, relationships, and variability in data. It is useful for exploratory analysis, feature analysis, error analysis, and model comparison.</w:t>
            </w:r>
          </w:p>
        </w:tc>
      </w:tr>
      <w:tr w:rsidR="00563C0E" w:rsidRPr="00B64C2F" w14:paraId="4594CA4B" w14:textId="77777777" w:rsidTr="006226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3FC8C" w14:textId="77777777" w:rsidR="00563C0E" w:rsidRPr="00B64C2F" w:rsidRDefault="00563C0E" w:rsidP="00563C0E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Probability</w:t>
            </w:r>
          </w:p>
        </w:tc>
        <w:tc>
          <w:tcPr>
            <w:tcW w:w="0" w:type="auto"/>
            <w:hideMark/>
          </w:tcPr>
          <w:p w14:paraId="213C64E6" w14:textId="77777777" w:rsidR="00563C0E" w:rsidRPr="00B64C2F" w:rsidRDefault="00563C0E" w:rsidP="00563C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How do we reason under uncertainty?</w:t>
            </w:r>
          </w:p>
        </w:tc>
        <w:tc>
          <w:tcPr>
            <w:tcW w:w="0" w:type="auto"/>
            <w:hideMark/>
          </w:tcPr>
          <w:p w14:paraId="24F77D75" w14:textId="77777777" w:rsidR="00563C0E" w:rsidRPr="00B64C2F" w:rsidRDefault="00563C0E" w:rsidP="006226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gives the foundation for probabilistic prediction, classification confidence, Bayesian reasoning, and uncertain outcomes.</w:t>
            </w:r>
          </w:p>
        </w:tc>
      </w:tr>
      <w:tr w:rsidR="00563C0E" w:rsidRPr="00B64C2F" w14:paraId="46D5D23F" w14:textId="77777777" w:rsidTr="00622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18273" w14:textId="77777777" w:rsidR="00563C0E" w:rsidRPr="00B64C2F" w:rsidRDefault="00563C0E" w:rsidP="00563C0E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Calculus</w:t>
            </w:r>
          </w:p>
        </w:tc>
        <w:tc>
          <w:tcPr>
            <w:tcW w:w="0" w:type="auto"/>
            <w:hideMark/>
          </w:tcPr>
          <w:p w14:paraId="38966280" w14:textId="77777777" w:rsidR="00563C0E" w:rsidRPr="00B64C2F" w:rsidRDefault="00563C0E" w:rsidP="00563C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How does output change when parameters change?</w:t>
            </w:r>
          </w:p>
        </w:tc>
        <w:tc>
          <w:tcPr>
            <w:tcW w:w="0" w:type="auto"/>
            <w:hideMark/>
          </w:tcPr>
          <w:p w14:paraId="7C4D918D" w14:textId="77777777" w:rsidR="00563C0E" w:rsidRPr="00B64C2F" w:rsidRDefault="00563C0E" w:rsidP="006226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explains derivatives, gradients, and backpropagation, which are needed to train models and understand sensitivity.</w:t>
            </w:r>
          </w:p>
        </w:tc>
      </w:tr>
      <w:tr w:rsidR="00563C0E" w:rsidRPr="00B64C2F" w14:paraId="0FB338EA" w14:textId="77777777" w:rsidTr="006226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F96D4" w14:textId="77777777" w:rsidR="00563C0E" w:rsidRPr="00B64C2F" w:rsidRDefault="00563C0E" w:rsidP="00563C0E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Optimization</w:t>
            </w:r>
          </w:p>
        </w:tc>
        <w:tc>
          <w:tcPr>
            <w:tcW w:w="0" w:type="auto"/>
            <w:hideMark/>
          </w:tcPr>
          <w:p w14:paraId="6979F19E" w14:textId="77777777" w:rsidR="00563C0E" w:rsidRPr="00B64C2F" w:rsidRDefault="00563C0E" w:rsidP="00563C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How do we reduce error?</w:t>
            </w:r>
          </w:p>
        </w:tc>
        <w:tc>
          <w:tcPr>
            <w:tcW w:w="0" w:type="auto"/>
            <w:hideMark/>
          </w:tcPr>
          <w:p w14:paraId="063739DB" w14:textId="77777777" w:rsidR="00563C0E" w:rsidRPr="00B64C2F" w:rsidRDefault="00563C0E" w:rsidP="006226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turns learning into minimizing a cost function. It is used in gradient descent, SGD, Adam, and regularized training.</w:t>
            </w:r>
          </w:p>
        </w:tc>
      </w:tr>
    </w:tbl>
    <w:p w14:paraId="7EFC8E94" w14:textId="707B6FA8" w:rsidR="00563C0E" w:rsidRPr="00314998" w:rsidRDefault="00563C0E" w:rsidP="00314998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314998">
        <w:rPr>
          <w:rFonts w:ascii="Century" w:hAnsi="Century"/>
          <w:b/>
          <w:bCs/>
          <w:color w:val="000000" w:themeColor="text1"/>
          <w:sz w:val="28"/>
          <w:szCs w:val="28"/>
        </w:rPr>
        <w:lastRenderedPageBreak/>
        <w:t>Linear Algebra</w:t>
      </w:r>
    </w:p>
    <w:p w14:paraId="39F6B2BC" w14:textId="232F355D" w:rsidR="00563C0E" w:rsidRPr="001909AE" w:rsidRDefault="00563C0E" w:rsidP="003101CF">
      <w:pPr>
        <w:pStyle w:val="Heading1"/>
        <w:numPr>
          <w:ilvl w:val="1"/>
          <w:numId w:val="5"/>
        </w:numPr>
        <w:spacing w:before="12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1909AE">
        <w:rPr>
          <w:rFonts w:ascii="Century" w:hAnsi="Century"/>
          <w:b/>
          <w:bCs/>
          <w:color w:val="000000" w:themeColor="text1"/>
          <w:sz w:val="28"/>
          <w:szCs w:val="28"/>
        </w:rPr>
        <w:t>Vectors and Matrices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115"/>
        <w:gridCol w:w="1765"/>
        <w:gridCol w:w="2108"/>
        <w:gridCol w:w="5002"/>
      </w:tblGrid>
      <w:tr w:rsidR="00563C0E" w:rsidRPr="00B64C2F" w14:paraId="640A537D" w14:textId="77777777" w:rsidTr="00EE28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5" w:type="dxa"/>
            <w:vAlign w:val="center"/>
            <w:hideMark/>
          </w:tcPr>
          <w:p w14:paraId="4833B096" w14:textId="77777777" w:rsidR="00563C0E" w:rsidRPr="00B16BF4" w:rsidRDefault="00563C0E" w:rsidP="001705EB">
            <w:pPr>
              <w:jc w:val="center"/>
              <w:rPr>
                <w:rFonts w:ascii="Century" w:hAnsi="Century"/>
              </w:rPr>
            </w:pPr>
            <w:r w:rsidRPr="00B16BF4">
              <w:rPr>
                <w:rFonts w:ascii="Century" w:hAnsi="Century"/>
              </w:rPr>
              <w:t>Concept</w:t>
            </w:r>
          </w:p>
        </w:tc>
        <w:tc>
          <w:tcPr>
            <w:tcW w:w="1765" w:type="dxa"/>
            <w:vAlign w:val="center"/>
            <w:hideMark/>
          </w:tcPr>
          <w:p w14:paraId="020A3F9D" w14:textId="638A96E9" w:rsidR="00563C0E" w:rsidRPr="00B16BF4" w:rsidRDefault="00563C0E" w:rsidP="00170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16BF4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5E372AB2" w14:textId="28720D83" w:rsidR="00563C0E" w:rsidRPr="00B16BF4" w:rsidRDefault="001E7820" w:rsidP="00170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16BF4">
              <w:rPr>
                <w:rFonts w:ascii="Century" w:hAnsi="Century"/>
              </w:rPr>
              <w:t>P</w:t>
            </w:r>
            <w:r w:rsidR="00563C0E" w:rsidRPr="00B16BF4">
              <w:rPr>
                <w:rFonts w:ascii="Century" w:hAnsi="Century"/>
              </w:rPr>
              <w:t xml:space="preserve">roblem </w:t>
            </w:r>
          </w:p>
        </w:tc>
        <w:tc>
          <w:tcPr>
            <w:tcW w:w="5002" w:type="dxa"/>
            <w:vAlign w:val="center"/>
            <w:hideMark/>
          </w:tcPr>
          <w:p w14:paraId="056DE582" w14:textId="4BA10CA7" w:rsidR="00563C0E" w:rsidRPr="00FB5D6D" w:rsidRDefault="007A7836" w:rsidP="00170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  <w:sz w:val="20"/>
                <w:szCs w:val="20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1D06F8AE" w14:textId="77777777" w:rsidTr="00EE28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5" w:type="dxa"/>
            <w:vAlign w:val="center"/>
            <w:hideMark/>
          </w:tcPr>
          <w:p w14:paraId="7B31C324" w14:textId="77777777" w:rsidR="00563C0E" w:rsidRPr="00B64C2F" w:rsidRDefault="00563C0E" w:rsidP="005B3493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Vector</w:t>
            </w:r>
          </w:p>
        </w:tc>
        <w:tc>
          <w:tcPr>
            <w:tcW w:w="1765" w:type="dxa"/>
            <w:vAlign w:val="center"/>
            <w:hideMark/>
          </w:tcPr>
          <w:p w14:paraId="3F182906" w14:textId="7CB6A8F8" w:rsidR="00563C0E" w:rsidRPr="00B64C2F" w:rsidRDefault="00563C0E" w:rsidP="00B861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x=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  <w:tc>
          <w:tcPr>
            <w:tcW w:w="0" w:type="auto"/>
            <w:vAlign w:val="center"/>
            <w:hideMark/>
          </w:tcPr>
          <w:p w14:paraId="1CEAA938" w14:textId="77777777" w:rsidR="00563C0E" w:rsidRPr="00B64C2F" w:rsidRDefault="00563C0E" w:rsidP="00F524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Represents one sample or one parameter set</w:t>
            </w:r>
          </w:p>
        </w:tc>
        <w:tc>
          <w:tcPr>
            <w:tcW w:w="5002" w:type="dxa"/>
            <w:vAlign w:val="center"/>
            <w:hideMark/>
          </w:tcPr>
          <w:p w14:paraId="716A7B3E" w14:textId="77777777" w:rsidR="00563C0E" w:rsidRPr="00B64C2F" w:rsidRDefault="00563C0E" w:rsidP="001C55C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A vector is a point or direction in feature space and is the basic representation unit for inputs, weights, embeddings, and hidden activations.</w:t>
            </w:r>
          </w:p>
        </w:tc>
      </w:tr>
      <w:tr w:rsidR="00563C0E" w:rsidRPr="00B64C2F" w14:paraId="63AAECE0" w14:textId="77777777" w:rsidTr="00EE28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5" w:type="dxa"/>
            <w:vAlign w:val="center"/>
            <w:hideMark/>
          </w:tcPr>
          <w:p w14:paraId="2F7EE821" w14:textId="77777777" w:rsidR="00563C0E" w:rsidRPr="00B64C2F" w:rsidRDefault="00563C0E" w:rsidP="005B3493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Matrix</w:t>
            </w:r>
          </w:p>
        </w:tc>
        <w:tc>
          <w:tcPr>
            <w:tcW w:w="1765" w:type="dxa"/>
            <w:vAlign w:val="center"/>
            <w:hideMark/>
          </w:tcPr>
          <w:p w14:paraId="329C0751" w14:textId="783C61A8" w:rsidR="00563C0E" w:rsidRPr="00B64C2F" w:rsidRDefault="00563C0E" w:rsidP="00B861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X∈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cr m:val="double-struck"/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m×n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6D17349" w14:textId="77777777" w:rsidR="00563C0E" w:rsidRPr="00B64C2F" w:rsidRDefault="00563C0E" w:rsidP="00F524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Represents many samples together</w:t>
            </w:r>
          </w:p>
        </w:tc>
        <w:tc>
          <w:tcPr>
            <w:tcW w:w="5002" w:type="dxa"/>
            <w:vAlign w:val="center"/>
            <w:hideMark/>
          </w:tcPr>
          <w:p w14:paraId="4C408E96" w14:textId="77777777" w:rsidR="00563C0E" w:rsidRPr="00B64C2F" w:rsidRDefault="00563C0E" w:rsidP="001C5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A matrix stacks many vectors together, with rows as samples and columns as features. It enables efficient batch and vectorized computation.</w:t>
            </w:r>
          </w:p>
        </w:tc>
      </w:tr>
      <w:tr w:rsidR="00563C0E" w:rsidRPr="00B64C2F" w14:paraId="1F083484" w14:textId="77777777" w:rsidTr="00EE28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5" w:type="dxa"/>
            <w:vAlign w:val="center"/>
            <w:hideMark/>
          </w:tcPr>
          <w:p w14:paraId="2F4E4C28" w14:textId="77777777" w:rsidR="00563C0E" w:rsidRPr="00B64C2F" w:rsidRDefault="00563C0E" w:rsidP="005B3493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Dot product</w:t>
            </w:r>
          </w:p>
        </w:tc>
        <w:tc>
          <w:tcPr>
            <w:tcW w:w="1765" w:type="dxa"/>
            <w:vAlign w:val="center"/>
            <w:hideMark/>
          </w:tcPr>
          <w:p w14:paraId="69CC5AE4" w14:textId="0BB458D9" w:rsidR="00563C0E" w:rsidRPr="00B64C2F" w:rsidRDefault="00000000" w:rsidP="00B861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y=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5FC7DE27" w14:textId="77777777" w:rsidR="00563C0E" w:rsidRPr="00B64C2F" w:rsidRDefault="00563C0E" w:rsidP="00F524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alignment and builds linear models</w:t>
            </w:r>
          </w:p>
        </w:tc>
        <w:tc>
          <w:tcPr>
            <w:tcW w:w="5002" w:type="dxa"/>
            <w:vAlign w:val="center"/>
            <w:hideMark/>
          </w:tcPr>
          <w:p w14:paraId="11A26BA4" w14:textId="77777777" w:rsidR="00563C0E" w:rsidRPr="00B64C2F" w:rsidRDefault="00563C0E" w:rsidP="001C55C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captures weighted combination and alignment between vectors. It is central in linear regression, logistic regression, similarity, and attention-style computations.</w:t>
            </w:r>
          </w:p>
        </w:tc>
      </w:tr>
      <w:tr w:rsidR="00563C0E" w:rsidRPr="00B64C2F" w14:paraId="1475E8E9" w14:textId="77777777" w:rsidTr="00EE28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5" w:type="dxa"/>
            <w:vAlign w:val="center"/>
            <w:hideMark/>
          </w:tcPr>
          <w:p w14:paraId="18D37FCD" w14:textId="77777777" w:rsidR="00563C0E" w:rsidRPr="00B64C2F" w:rsidRDefault="00563C0E" w:rsidP="005B3493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Linear model</w:t>
            </w:r>
          </w:p>
        </w:tc>
        <w:tc>
          <w:tcPr>
            <w:tcW w:w="1765" w:type="dxa"/>
            <w:vAlign w:val="center"/>
            <w:hideMark/>
          </w:tcPr>
          <w:p w14:paraId="04DA98C5" w14:textId="7987692B" w:rsidR="00563C0E" w:rsidRPr="00B64C2F" w:rsidRDefault="00000000" w:rsidP="00B861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x+b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1236102" w14:textId="77777777" w:rsidR="00563C0E" w:rsidRPr="00B64C2F" w:rsidRDefault="00563C0E" w:rsidP="00F524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Produces prediction from features</w:t>
            </w:r>
          </w:p>
        </w:tc>
        <w:tc>
          <w:tcPr>
            <w:tcW w:w="5002" w:type="dxa"/>
            <w:vAlign w:val="center"/>
            <w:hideMark/>
          </w:tcPr>
          <w:p w14:paraId="554D6058" w14:textId="77777777" w:rsidR="00563C0E" w:rsidRPr="00B64C2F" w:rsidRDefault="00563C0E" w:rsidP="001C5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This is a weighted sum plus a bias, where each feature contributes according to its weight. It is the foundation of many simple predictive models.</w:t>
            </w:r>
          </w:p>
        </w:tc>
      </w:tr>
    </w:tbl>
    <w:p w14:paraId="452AFCB7" w14:textId="70ECDCFE" w:rsidR="00563C0E" w:rsidRPr="007407C1" w:rsidRDefault="00563C0E" w:rsidP="009C37D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7407C1">
        <w:rPr>
          <w:rFonts w:ascii="Century" w:hAnsi="Century"/>
          <w:b/>
          <w:bCs/>
          <w:color w:val="000000" w:themeColor="text1"/>
          <w:sz w:val="28"/>
          <w:szCs w:val="28"/>
        </w:rPr>
        <w:t>Norms and Distances</w:t>
      </w:r>
    </w:p>
    <w:tbl>
      <w:tblPr>
        <w:tblStyle w:val="PlainTable2"/>
        <w:tblW w:w="9985" w:type="dxa"/>
        <w:tblLook w:val="04A0" w:firstRow="1" w:lastRow="0" w:firstColumn="1" w:lastColumn="0" w:noHBand="0" w:noVBand="1"/>
      </w:tblPr>
      <w:tblGrid>
        <w:gridCol w:w="1471"/>
        <w:gridCol w:w="3294"/>
        <w:gridCol w:w="2430"/>
        <w:gridCol w:w="2790"/>
      </w:tblGrid>
      <w:tr w:rsidR="00563C0E" w:rsidRPr="00B64C2F" w14:paraId="748CE11F" w14:textId="77777777" w:rsidTr="00F954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1" w:type="dxa"/>
            <w:hideMark/>
          </w:tcPr>
          <w:p w14:paraId="1D2DC236" w14:textId="77777777" w:rsidR="00563C0E" w:rsidRPr="00B64C2F" w:rsidRDefault="00563C0E" w:rsidP="00F25085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3294" w:type="dxa"/>
            <w:hideMark/>
          </w:tcPr>
          <w:p w14:paraId="7F806143" w14:textId="77777777" w:rsidR="00563C0E" w:rsidRPr="00B64C2F" w:rsidRDefault="00563C0E" w:rsidP="00F250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2430" w:type="dxa"/>
            <w:hideMark/>
          </w:tcPr>
          <w:p w14:paraId="7B204AC3" w14:textId="57E402AC" w:rsidR="00563C0E" w:rsidRPr="00B64C2F" w:rsidRDefault="00BD32C2" w:rsidP="00F250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2790" w:type="dxa"/>
          </w:tcPr>
          <w:p w14:paraId="20E10BC2" w14:textId="58CB5CF0" w:rsidR="00563C0E" w:rsidRPr="00B64C2F" w:rsidRDefault="00F9545E" w:rsidP="00F250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52FA1FDD" w14:textId="77777777" w:rsidTr="00F954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1" w:type="dxa"/>
            <w:hideMark/>
          </w:tcPr>
          <w:p w14:paraId="5BA565AF" w14:textId="77777777" w:rsidR="00563C0E" w:rsidRPr="00B64C2F" w:rsidRDefault="00563C0E" w:rsidP="00BD32C2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L2 norm</w:t>
            </w:r>
          </w:p>
        </w:tc>
        <w:tc>
          <w:tcPr>
            <w:tcW w:w="3294" w:type="dxa"/>
            <w:hideMark/>
          </w:tcPr>
          <w:p w14:paraId="733ADB7D" w14:textId="3F13FF09" w:rsidR="00563C0E" w:rsidRPr="00B64C2F" w:rsidRDefault="00563C0E" w:rsidP="00BD32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x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∥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e>
                    </m:nary>
                  </m:e>
                </m:rad>
              </m:oMath>
            </m:oMathPara>
          </w:p>
        </w:tc>
        <w:tc>
          <w:tcPr>
            <w:tcW w:w="2430" w:type="dxa"/>
            <w:hideMark/>
          </w:tcPr>
          <w:p w14:paraId="34034059" w14:textId="77777777" w:rsidR="00563C0E" w:rsidRPr="00B64C2F" w:rsidRDefault="00563C0E" w:rsidP="00C630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vector size</w:t>
            </w:r>
          </w:p>
        </w:tc>
        <w:tc>
          <w:tcPr>
            <w:tcW w:w="2790" w:type="dxa"/>
            <w:hideMark/>
          </w:tcPr>
          <w:p w14:paraId="7BC86C92" w14:textId="77777777" w:rsidR="00563C0E" w:rsidRPr="00B64C2F" w:rsidRDefault="00563C0E" w:rsidP="00940F96">
            <w:pPr>
              <w:ind w:right="-18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This is the standard geometric length of a vector. It is used in regularization, geometry, similarity, and optimization.</w:t>
            </w:r>
          </w:p>
        </w:tc>
      </w:tr>
      <w:tr w:rsidR="002B78EE" w:rsidRPr="00B64C2F" w14:paraId="2143D60B" w14:textId="77777777" w:rsidTr="00F9545E">
        <w:trPr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1" w:type="dxa"/>
          </w:tcPr>
          <w:p w14:paraId="72D15463" w14:textId="14381864" w:rsidR="002B78EE" w:rsidRPr="00B64C2F" w:rsidRDefault="002B78EE" w:rsidP="002B78EE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L1 norm</w:t>
            </w:r>
          </w:p>
        </w:tc>
        <w:tc>
          <w:tcPr>
            <w:tcW w:w="3294" w:type="dxa"/>
          </w:tcPr>
          <w:p w14:paraId="639F40EA" w14:textId="4B0DFEE7" w:rsidR="002B78EE" w:rsidRPr="00B64C2F" w:rsidRDefault="002B78EE" w:rsidP="002B78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eastAsia="Aptos" w:hAnsi="Century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</w:rPr>
                  <m:t>∥</m:t>
                </m:r>
                <m:r>
                  <w:rPr>
                    <w:rFonts w:ascii="Cambria Math" w:eastAsia="Aptos" w:hAnsi="Cambria Math" w:cs="Times New Roman"/>
                  </w:rPr>
                  <m:t>x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Aptos" w:hAnsi="Cambria Math" w:cs="Times New Roman"/>
                      </w:rPr>
                      <m:t>∥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Aptos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eastAsia="Aptos" w:hAnsi="Cambria Math" w:cs="Times New Roman"/>
                      </w:rPr>
                    </m:ctrlPr>
                  </m:naryPr>
                  <m:sub>
                    <m:r>
                      <w:rPr>
                        <w:rFonts w:ascii="Cambria Math" w:eastAsia="Aptos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eastAsia="Aptos" w:hAnsi="Cambria Math" w:cs="Times New Roman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eastAsia="Aptos" w:hAnsi="Cambria Math" w:cs="Times New Roman"/>
                      </w:rPr>
                      <m:t>∣</m:t>
                    </m:r>
                  </m:e>
                </m:nary>
                <m:sSub>
                  <m:sSubPr>
                    <m:ctrlPr>
                      <w:rPr>
                        <w:rFonts w:ascii="Cambria Math" w:eastAsia="Aptos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</w:rPr>
                  <m:t>∣</m:t>
                </m:r>
              </m:oMath>
            </m:oMathPara>
          </w:p>
        </w:tc>
        <w:tc>
          <w:tcPr>
            <w:tcW w:w="2430" w:type="dxa"/>
          </w:tcPr>
          <w:p w14:paraId="6F8A4106" w14:textId="1E7D4D5B" w:rsidR="002B78EE" w:rsidRPr="00B64C2F" w:rsidRDefault="00D543EB" w:rsidP="00C630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D543EB">
              <w:rPr>
                <w:rFonts w:ascii="Century" w:hAnsi="Century"/>
              </w:rPr>
              <w:t>Measures total absolute magnitude</w:t>
            </w:r>
          </w:p>
        </w:tc>
        <w:tc>
          <w:tcPr>
            <w:tcW w:w="2790" w:type="dxa"/>
          </w:tcPr>
          <w:p w14:paraId="25ED723A" w14:textId="77777777" w:rsidR="002B78EE" w:rsidRPr="00B64C2F" w:rsidRDefault="002B78EE" w:rsidP="002B78EE">
            <w:pPr>
              <w:ind w:right="-1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</w:p>
        </w:tc>
      </w:tr>
      <w:tr w:rsidR="002B78EE" w:rsidRPr="00B64C2F" w14:paraId="1666F1BB" w14:textId="77777777" w:rsidTr="00F954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1" w:type="dxa"/>
            <w:hideMark/>
          </w:tcPr>
          <w:p w14:paraId="7BDB0E84" w14:textId="77777777" w:rsidR="002B78EE" w:rsidRPr="00B64C2F" w:rsidRDefault="002B78EE" w:rsidP="002B78EE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Euclidean distance</w:t>
            </w:r>
          </w:p>
        </w:tc>
        <w:tc>
          <w:tcPr>
            <w:tcW w:w="3294" w:type="dxa"/>
            <w:hideMark/>
          </w:tcPr>
          <w:p w14:paraId="1DC8DA43" w14:textId="366EE812" w:rsidR="002B78EE" w:rsidRPr="00B64C2F" w:rsidRDefault="002B78EE" w:rsidP="002B78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d(x,y)=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x-y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∥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2430" w:type="dxa"/>
            <w:hideMark/>
          </w:tcPr>
          <w:p w14:paraId="3D69FD01" w14:textId="77777777" w:rsidR="002B78EE" w:rsidRPr="00B64C2F" w:rsidRDefault="002B78EE" w:rsidP="00C630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closeness between points</w:t>
            </w:r>
          </w:p>
        </w:tc>
        <w:tc>
          <w:tcPr>
            <w:tcW w:w="2790" w:type="dxa"/>
            <w:hideMark/>
          </w:tcPr>
          <w:p w14:paraId="261BDFD7" w14:textId="77777777" w:rsidR="002B78EE" w:rsidRPr="00B64C2F" w:rsidRDefault="002B78EE" w:rsidP="002B78E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gives straight-line distance and is widely used in clustering, k-nearest neighbors, and similarity search.</w:t>
            </w:r>
          </w:p>
        </w:tc>
      </w:tr>
      <w:tr w:rsidR="002B78EE" w:rsidRPr="00B64C2F" w14:paraId="10EEFAC3" w14:textId="77777777" w:rsidTr="00F954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1" w:type="dxa"/>
            <w:hideMark/>
          </w:tcPr>
          <w:p w14:paraId="0654565F" w14:textId="77777777" w:rsidR="002B78EE" w:rsidRPr="00B64C2F" w:rsidRDefault="002B78EE" w:rsidP="002B78EE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Manhattan distance</w:t>
            </w:r>
          </w:p>
        </w:tc>
        <w:tc>
          <w:tcPr>
            <w:tcW w:w="3294" w:type="dxa"/>
          </w:tcPr>
          <w:p w14:paraId="6C824044" w14:textId="35592936" w:rsidR="002B78EE" w:rsidRPr="00B64C2F" w:rsidRDefault="00620C62" w:rsidP="002B78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d(x,y)=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x-y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∥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∣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</m:oMath>
            </m:oMathPara>
          </w:p>
        </w:tc>
        <w:tc>
          <w:tcPr>
            <w:tcW w:w="2430" w:type="dxa"/>
          </w:tcPr>
          <w:p w14:paraId="5BE87506" w14:textId="24BAE06E" w:rsidR="002B78EE" w:rsidRPr="00B64C2F" w:rsidRDefault="00D543EB" w:rsidP="00C630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D543EB">
              <w:rPr>
                <w:rFonts w:ascii="Century" w:hAnsi="Century"/>
              </w:rPr>
              <w:t>Measures closeness using coordinate-wise movement</w:t>
            </w:r>
          </w:p>
        </w:tc>
        <w:tc>
          <w:tcPr>
            <w:tcW w:w="2790" w:type="dxa"/>
          </w:tcPr>
          <w:p w14:paraId="7FDE5EFD" w14:textId="71605BA4" w:rsidR="002B78EE" w:rsidRPr="00B64C2F" w:rsidRDefault="002B78EE" w:rsidP="002B78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</w:p>
        </w:tc>
      </w:tr>
    </w:tbl>
    <w:p w14:paraId="72B2798B" w14:textId="7A14357B" w:rsidR="00563C0E" w:rsidRPr="00C60E84" w:rsidRDefault="00563C0E" w:rsidP="00C60E84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C60E84">
        <w:rPr>
          <w:rFonts w:ascii="Century" w:hAnsi="Century"/>
          <w:b/>
          <w:bCs/>
          <w:color w:val="000000" w:themeColor="text1"/>
          <w:sz w:val="28"/>
          <w:szCs w:val="28"/>
        </w:rPr>
        <w:lastRenderedPageBreak/>
        <w:t>Orthogonality and Projection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887"/>
        <w:gridCol w:w="2342"/>
        <w:gridCol w:w="2340"/>
        <w:gridCol w:w="3421"/>
      </w:tblGrid>
      <w:tr w:rsidR="00563C0E" w:rsidRPr="00B64C2F" w14:paraId="2007C037" w14:textId="77777777" w:rsidTr="00782D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EDBE29" w14:textId="77777777" w:rsidR="00563C0E" w:rsidRPr="00B64C2F" w:rsidRDefault="00563C0E" w:rsidP="00351706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2342" w:type="dxa"/>
            <w:vAlign w:val="center"/>
            <w:hideMark/>
          </w:tcPr>
          <w:p w14:paraId="12A4FDB2" w14:textId="77777777" w:rsidR="00563C0E" w:rsidRPr="00B64C2F" w:rsidRDefault="00563C0E" w:rsidP="003517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2340" w:type="dxa"/>
            <w:vAlign w:val="center"/>
            <w:hideMark/>
          </w:tcPr>
          <w:p w14:paraId="5EA53E20" w14:textId="7E1EF58B" w:rsidR="00563C0E" w:rsidRPr="00B64C2F" w:rsidRDefault="00351706" w:rsidP="003517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3421" w:type="dxa"/>
            <w:vAlign w:val="center"/>
          </w:tcPr>
          <w:p w14:paraId="044D2EC4" w14:textId="0CB10666" w:rsidR="00563C0E" w:rsidRPr="00B64C2F" w:rsidRDefault="001D4E3B" w:rsidP="003517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5B10FDA9" w14:textId="77777777" w:rsidTr="00782D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465BB7F" w14:textId="77777777" w:rsidR="00563C0E" w:rsidRPr="00B64C2F" w:rsidRDefault="00563C0E" w:rsidP="00620555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Orthogonality</w:t>
            </w:r>
          </w:p>
        </w:tc>
        <w:tc>
          <w:tcPr>
            <w:tcW w:w="2342" w:type="dxa"/>
            <w:vAlign w:val="center"/>
            <w:hideMark/>
          </w:tcPr>
          <w:p w14:paraId="2DD6D5D9" w14:textId="3FC99E32" w:rsidR="00563C0E" w:rsidRPr="00B64C2F" w:rsidRDefault="00000000" w:rsidP="00620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y=0</m:t>
                </m:r>
              </m:oMath>
            </m:oMathPara>
          </w:p>
        </w:tc>
        <w:tc>
          <w:tcPr>
            <w:tcW w:w="2340" w:type="dxa"/>
            <w:vAlign w:val="center"/>
            <w:hideMark/>
          </w:tcPr>
          <w:p w14:paraId="25D6B017" w14:textId="77777777" w:rsidR="00563C0E" w:rsidRPr="00B64C2F" w:rsidRDefault="00563C0E" w:rsidP="00620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Detects independent directions</w:t>
            </w:r>
          </w:p>
        </w:tc>
        <w:tc>
          <w:tcPr>
            <w:tcW w:w="3421" w:type="dxa"/>
            <w:vAlign w:val="center"/>
            <w:hideMark/>
          </w:tcPr>
          <w:p w14:paraId="382E160F" w14:textId="77777777" w:rsidR="00563C0E" w:rsidRPr="00B64C2F" w:rsidRDefault="00563C0E" w:rsidP="0062055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Orthogonal vectors have no alignment, which makes this idea useful in PCA, basis construction, and decorrelation.</w:t>
            </w:r>
          </w:p>
        </w:tc>
      </w:tr>
      <w:tr w:rsidR="00563C0E" w:rsidRPr="00B64C2F" w14:paraId="1EFD3A41" w14:textId="77777777" w:rsidTr="00782D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E02FC9" w14:textId="0DF515F9" w:rsidR="00563C0E" w:rsidRPr="00B64C2F" w:rsidRDefault="00563C0E" w:rsidP="00620555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 xml:space="preserve">Projection of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oMath>
            <w:r w:rsidRPr="00B64C2F">
              <w:rPr>
                <w:rFonts w:ascii="Century" w:hAnsi="Century"/>
              </w:rPr>
              <w:t xml:space="preserve">onto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y</m:t>
              </m:r>
            </m:oMath>
          </w:p>
        </w:tc>
        <w:tc>
          <w:tcPr>
            <w:tcW w:w="2342" w:type="dxa"/>
            <w:vAlign w:val="center"/>
            <w:hideMark/>
          </w:tcPr>
          <w:p w14:paraId="7496015E" w14:textId="1967C702" w:rsidR="00563C0E" w:rsidRPr="00B64C2F" w:rsidRDefault="00000000" w:rsidP="006205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proj</m:t>
                    </m:r>
                    <m:r>
                      <w:rPr>
                        <w:rFonts w:ascii="Cambria Math" w:hAnsi="Cambria Math"/>
                      </w:rPr>
                      <m:t>⁡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</w:rPr>
                  <m:t>(x)=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y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∥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∥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>y</m:t>
                </m:r>
              </m:oMath>
            </m:oMathPara>
          </w:p>
        </w:tc>
        <w:tc>
          <w:tcPr>
            <w:tcW w:w="2340" w:type="dxa"/>
            <w:vAlign w:val="center"/>
            <w:hideMark/>
          </w:tcPr>
          <w:p w14:paraId="39BF5AB3" w14:textId="77777777" w:rsidR="00563C0E" w:rsidRPr="00B64C2F" w:rsidRDefault="00563C0E" w:rsidP="006205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Finds the component of one vector along another</w:t>
            </w:r>
          </w:p>
        </w:tc>
        <w:tc>
          <w:tcPr>
            <w:tcW w:w="3421" w:type="dxa"/>
            <w:vAlign w:val="center"/>
            <w:hideMark/>
          </w:tcPr>
          <w:p w14:paraId="7D076010" w14:textId="77777777" w:rsidR="00563C0E" w:rsidRPr="00B64C2F" w:rsidRDefault="00563C0E" w:rsidP="0062055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A projection is the part or “shadow” of one vector in the direction of another. It is important in least squares, regression geometry, and dimensionality reduction.</w:t>
            </w:r>
          </w:p>
        </w:tc>
      </w:tr>
    </w:tbl>
    <w:p w14:paraId="573448EC" w14:textId="5C886DE9" w:rsidR="00563C0E" w:rsidRPr="00440DC3" w:rsidRDefault="00563C0E" w:rsidP="00440DC3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440DC3">
        <w:rPr>
          <w:rFonts w:ascii="Century" w:hAnsi="Century"/>
          <w:b/>
          <w:bCs/>
          <w:color w:val="000000" w:themeColor="text1"/>
          <w:sz w:val="28"/>
          <w:szCs w:val="28"/>
        </w:rPr>
        <w:t>Eigenvalues and SVD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792"/>
        <w:gridCol w:w="1448"/>
        <w:gridCol w:w="2773"/>
        <w:gridCol w:w="3977"/>
      </w:tblGrid>
      <w:tr w:rsidR="00563C0E" w:rsidRPr="00B64C2F" w14:paraId="2E2329BA" w14:textId="77777777" w:rsidTr="008225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E5DC7" w14:textId="77777777" w:rsidR="00563C0E" w:rsidRPr="008225B1" w:rsidRDefault="00563C0E" w:rsidP="008225B1">
            <w:pPr>
              <w:jc w:val="center"/>
              <w:rPr>
                <w:rFonts w:ascii="Century" w:hAnsi="Century"/>
              </w:rPr>
            </w:pPr>
            <w:r w:rsidRPr="008225B1">
              <w:rPr>
                <w:rFonts w:ascii="Century" w:hAnsi="Century"/>
              </w:rPr>
              <w:t>Concept</w:t>
            </w:r>
          </w:p>
        </w:tc>
        <w:tc>
          <w:tcPr>
            <w:tcW w:w="1448" w:type="dxa"/>
            <w:hideMark/>
          </w:tcPr>
          <w:p w14:paraId="6CC05F2D" w14:textId="77777777" w:rsidR="00563C0E" w:rsidRPr="008225B1" w:rsidRDefault="00563C0E" w:rsidP="008225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8225B1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hideMark/>
          </w:tcPr>
          <w:p w14:paraId="2B1030EB" w14:textId="0782E377" w:rsidR="00563C0E" w:rsidRPr="008225B1" w:rsidRDefault="00180637" w:rsidP="008225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8225B1">
              <w:rPr>
                <w:rFonts w:ascii="Century" w:hAnsi="Century"/>
              </w:rPr>
              <w:t>P</w:t>
            </w:r>
            <w:r w:rsidR="00563C0E" w:rsidRPr="008225B1">
              <w:rPr>
                <w:rFonts w:ascii="Century" w:hAnsi="Century"/>
              </w:rPr>
              <w:t>roblem</w:t>
            </w:r>
          </w:p>
        </w:tc>
        <w:tc>
          <w:tcPr>
            <w:tcW w:w="3977" w:type="dxa"/>
          </w:tcPr>
          <w:p w14:paraId="27316CAE" w14:textId="409236FA" w:rsidR="00563C0E" w:rsidRPr="008225B1" w:rsidRDefault="00093A5D" w:rsidP="008225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257CDC33" w14:textId="77777777" w:rsidTr="008225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604883C" w14:textId="77777777" w:rsidR="00563C0E" w:rsidRPr="00B64C2F" w:rsidRDefault="00563C0E" w:rsidP="008225B1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Eigenvalue / Eigenvector</w:t>
            </w:r>
          </w:p>
        </w:tc>
        <w:tc>
          <w:tcPr>
            <w:tcW w:w="1448" w:type="dxa"/>
            <w:vAlign w:val="center"/>
            <w:hideMark/>
          </w:tcPr>
          <w:p w14:paraId="46EB1A19" w14:textId="132E3ACA" w:rsidR="00563C0E" w:rsidRPr="00B64C2F" w:rsidRDefault="00563C0E" w:rsidP="008225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Av=λv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5502AE" w14:textId="77777777" w:rsidR="00563C0E" w:rsidRPr="00B64C2F" w:rsidRDefault="00563C0E" w:rsidP="008225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Finds special directions preserved by a transformation</w:t>
            </w:r>
          </w:p>
        </w:tc>
        <w:tc>
          <w:tcPr>
            <w:tcW w:w="3977" w:type="dxa"/>
            <w:vAlign w:val="center"/>
            <w:hideMark/>
          </w:tcPr>
          <w:p w14:paraId="0C549FA3" w14:textId="77777777" w:rsidR="00563C0E" w:rsidRPr="00B64C2F" w:rsidRDefault="00563C0E" w:rsidP="008225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The direction stays the same and only the scale changes. This is useful in PCA, covariance analysis, and spectral methods.</w:t>
            </w:r>
          </w:p>
        </w:tc>
      </w:tr>
      <w:tr w:rsidR="00563C0E" w:rsidRPr="00B64C2F" w14:paraId="348C993A" w14:textId="77777777" w:rsidTr="008225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185BE8" w14:textId="77777777" w:rsidR="00563C0E" w:rsidRPr="00B64C2F" w:rsidRDefault="00563C0E" w:rsidP="008225B1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SVD</w:t>
            </w:r>
          </w:p>
        </w:tc>
        <w:tc>
          <w:tcPr>
            <w:tcW w:w="1448" w:type="dxa"/>
            <w:vAlign w:val="center"/>
            <w:hideMark/>
          </w:tcPr>
          <w:p w14:paraId="3B8AA2C8" w14:textId="00420A33" w:rsidR="00563C0E" w:rsidRPr="00B64C2F" w:rsidRDefault="00563C0E" w:rsidP="00822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A=U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5093A1C8" w14:textId="77777777" w:rsidR="00563C0E" w:rsidRPr="00B64C2F" w:rsidRDefault="00563C0E" w:rsidP="00822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Decomposes a matrix into principal directions and strengths</w:t>
            </w:r>
          </w:p>
        </w:tc>
        <w:tc>
          <w:tcPr>
            <w:tcW w:w="3977" w:type="dxa"/>
            <w:vAlign w:val="center"/>
            <w:hideMark/>
          </w:tcPr>
          <w:p w14:paraId="4AB2484D" w14:textId="77777777" w:rsidR="00563C0E" w:rsidRPr="00B64C2F" w:rsidRDefault="00563C0E" w:rsidP="008225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SVD breaks a matrix into rotation and scaling pieces. It is used in PCA, compression, recommender systems, and latent-structure discovery.</w:t>
            </w:r>
          </w:p>
        </w:tc>
      </w:tr>
    </w:tbl>
    <w:p w14:paraId="56D2ED9D" w14:textId="2CD086D8" w:rsidR="00563C0E" w:rsidRPr="00975C61" w:rsidRDefault="00563C0E" w:rsidP="00975C61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975C61">
        <w:rPr>
          <w:rFonts w:ascii="Century" w:hAnsi="Century"/>
          <w:b/>
          <w:bCs/>
          <w:color w:val="000000" w:themeColor="text1"/>
          <w:sz w:val="28"/>
          <w:szCs w:val="28"/>
        </w:rPr>
        <w:t>Statistics</w:t>
      </w:r>
    </w:p>
    <w:p w14:paraId="74F28AF4" w14:textId="442E3729" w:rsidR="00563C0E" w:rsidRPr="00975C61" w:rsidRDefault="00563C0E" w:rsidP="00966DFA">
      <w:pPr>
        <w:pStyle w:val="Heading1"/>
        <w:numPr>
          <w:ilvl w:val="1"/>
          <w:numId w:val="5"/>
        </w:numPr>
        <w:spacing w:before="12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975C61">
        <w:rPr>
          <w:rFonts w:ascii="Century" w:hAnsi="Century"/>
          <w:b/>
          <w:bCs/>
          <w:color w:val="000000" w:themeColor="text1"/>
          <w:sz w:val="28"/>
          <w:szCs w:val="28"/>
        </w:rPr>
        <w:t>Describing One Variable</w:t>
      </w:r>
    </w:p>
    <w:tbl>
      <w:tblPr>
        <w:tblStyle w:val="PlainTable2"/>
        <w:tblW w:w="9972" w:type="dxa"/>
        <w:tblLook w:val="04A0" w:firstRow="1" w:lastRow="0" w:firstColumn="1" w:lastColumn="0" w:noHBand="0" w:noVBand="1"/>
      </w:tblPr>
      <w:tblGrid>
        <w:gridCol w:w="1260"/>
        <w:gridCol w:w="2790"/>
        <w:gridCol w:w="1908"/>
        <w:gridCol w:w="4014"/>
      </w:tblGrid>
      <w:tr w:rsidR="00563C0E" w:rsidRPr="00B64C2F" w14:paraId="6B438087" w14:textId="77777777" w:rsidTr="00F773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  <w:hideMark/>
          </w:tcPr>
          <w:p w14:paraId="17C9BA90" w14:textId="77777777" w:rsidR="00563C0E" w:rsidRPr="00B64C2F" w:rsidRDefault="00563C0E" w:rsidP="00782DA7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2790" w:type="dxa"/>
            <w:vAlign w:val="center"/>
            <w:hideMark/>
          </w:tcPr>
          <w:p w14:paraId="3106ECF9" w14:textId="77777777" w:rsidR="00563C0E" w:rsidRPr="00B64C2F" w:rsidRDefault="00563C0E" w:rsidP="00782D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71BDCAF2" w14:textId="13417B1F" w:rsidR="00563C0E" w:rsidRPr="00B64C2F" w:rsidRDefault="00782DA7" w:rsidP="00782D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014" w:type="dxa"/>
            <w:vAlign w:val="center"/>
          </w:tcPr>
          <w:p w14:paraId="191F927D" w14:textId="44F16638" w:rsidR="00563C0E" w:rsidRPr="00B64C2F" w:rsidRDefault="00447419" w:rsidP="00782D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5DA7FB5B" w14:textId="77777777" w:rsidTr="00F77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  <w:hideMark/>
          </w:tcPr>
          <w:p w14:paraId="17A6A0F3" w14:textId="77777777" w:rsidR="00563C0E" w:rsidRPr="00B64C2F" w:rsidRDefault="00563C0E" w:rsidP="00782DA7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Mean</w:t>
            </w:r>
          </w:p>
        </w:tc>
        <w:tc>
          <w:tcPr>
            <w:tcW w:w="2790" w:type="dxa"/>
            <w:vAlign w:val="center"/>
            <w:hideMark/>
          </w:tcPr>
          <w:p w14:paraId="6E793EF3" w14:textId="45CAAFD4" w:rsidR="00563C0E" w:rsidRPr="00B64C2F" w:rsidRDefault="00000000" w:rsidP="00782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acc>
                  <m:accPr>
                    <m:chr m:val="ˉ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  <w:vAlign w:val="center"/>
            <w:hideMark/>
          </w:tcPr>
          <w:p w14:paraId="3C70E4B7" w14:textId="77777777" w:rsidR="00563C0E" w:rsidRPr="00B64C2F" w:rsidRDefault="00563C0E" w:rsidP="00782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Finds the center of data</w:t>
            </w:r>
          </w:p>
        </w:tc>
        <w:tc>
          <w:tcPr>
            <w:tcW w:w="4014" w:type="dxa"/>
            <w:vAlign w:val="center"/>
            <w:hideMark/>
          </w:tcPr>
          <w:p w14:paraId="520324CF" w14:textId="77777777" w:rsidR="00563C0E" w:rsidRPr="00B64C2F" w:rsidRDefault="00563C0E" w:rsidP="00C84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The mean is the average or balance point of the data and is widely used in normalization, summaries, and baselines.</w:t>
            </w:r>
          </w:p>
        </w:tc>
      </w:tr>
      <w:tr w:rsidR="00563C0E" w:rsidRPr="00B64C2F" w14:paraId="07764FE2" w14:textId="77777777" w:rsidTr="00F77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  <w:hideMark/>
          </w:tcPr>
          <w:p w14:paraId="1062A9F4" w14:textId="77777777" w:rsidR="00563C0E" w:rsidRPr="00B64C2F" w:rsidRDefault="00563C0E" w:rsidP="00782DA7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Variance</w:t>
            </w:r>
          </w:p>
        </w:tc>
        <w:tc>
          <w:tcPr>
            <w:tcW w:w="2790" w:type="dxa"/>
            <w:vAlign w:val="center"/>
            <w:hideMark/>
          </w:tcPr>
          <w:p w14:paraId="341EAB97" w14:textId="10009972" w:rsidR="00563C0E" w:rsidRPr="00B64C2F" w:rsidRDefault="00563C0E" w:rsidP="00782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Var</m:t>
                </m:r>
                <m:r>
                  <w:rPr>
                    <w:rFonts w:ascii="Cambria Math" w:hAnsi="Cambria Math"/>
                  </w:rPr>
                  <m:t>⁡(X)=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acc>
                  <m:accPr>
                    <m:chr m:val="ˉ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17A9914E" w14:textId="77777777" w:rsidR="00563C0E" w:rsidRPr="00B64C2F" w:rsidRDefault="00563C0E" w:rsidP="00782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spread</w:t>
            </w:r>
          </w:p>
        </w:tc>
        <w:tc>
          <w:tcPr>
            <w:tcW w:w="4014" w:type="dxa"/>
            <w:vAlign w:val="center"/>
            <w:hideMark/>
          </w:tcPr>
          <w:p w14:paraId="5F3821D2" w14:textId="77777777" w:rsidR="00563C0E" w:rsidRPr="00B64C2F" w:rsidRDefault="00563C0E" w:rsidP="00C84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measures average squared distance from the mean and helps detect variability in features and data behavior.</w:t>
            </w:r>
          </w:p>
        </w:tc>
      </w:tr>
      <w:tr w:rsidR="00563C0E" w:rsidRPr="00B64C2F" w14:paraId="256C0F9F" w14:textId="77777777" w:rsidTr="00F77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  <w:hideMark/>
          </w:tcPr>
          <w:p w14:paraId="60E3355D" w14:textId="77777777" w:rsidR="00563C0E" w:rsidRPr="00B64C2F" w:rsidRDefault="00563C0E" w:rsidP="00782DA7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Standard deviation</w:t>
            </w:r>
          </w:p>
        </w:tc>
        <w:tc>
          <w:tcPr>
            <w:tcW w:w="2790" w:type="dxa"/>
            <w:vAlign w:val="center"/>
            <w:hideMark/>
          </w:tcPr>
          <w:p w14:paraId="07832DB2" w14:textId="122297F0" w:rsidR="00563C0E" w:rsidRPr="00B64C2F" w:rsidRDefault="00563C0E" w:rsidP="00782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σ=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Var</m:t>
                    </m:r>
                    <m:r>
                      <w:rPr>
                        <w:rFonts w:ascii="Cambria Math" w:hAnsi="Cambria Math"/>
                      </w:rPr>
                      <m:t>⁡(X)</m:t>
                    </m:r>
                  </m:e>
                </m:rad>
              </m:oMath>
            </m:oMathPara>
          </w:p>
        </w:tc>
        <w:tc>
          <w:tcPr>
            <w:tcW w:w="0" w:type="auto"/>
            <w:vAlign w:val="center"/>
            <w:hideMark/>
          </w:tcPr>
          <w:p w14:paraId="4E7CB146" w14:textId="77777777" w:rsidR="00563C0E" w:rsidRPr="00B64C2F" w:rsidRDefault="00563C0E" w:rsidP="00782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spread in original units</w:t>
            </w:r>
          </w:p>
        </w:tc>
        <w:tc>
          <w:tcPr>
            <w:tcW w:w="4014" w:type="dxa"/>
            <w:vAlign w:val="center"/>
            <w:hideMark/>
          </w:tcPr>
          <w:p w14:paraId="20A99955" w14:textId="77777777" w:rsidR="00563C0E" w:rsidRPr="00B64C2F" w:rsidRDefault="00563C0E" w:rsidP="00C84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is easier to interpret than variance because it is in the same units as the data and is used in z-scores and standardization.</w:t>
            </w:r>
          </w:p>
        </w:tc>
      </w:tr>
    </w:tbl>
    <w:p w14:paraId="412C9B58" w14:textId="1669F228" w:rsidR="00563C0E" w:rsidRPr="00AC2C00" w:rsidRDefault="00563C0E" w:rsidP="000F5B15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AC2C00">
        <w:rPr>
          <w:rFonts w:ascii="Century" w:hAnsi="Century"/>
          <w:b/>
          <w:bCs/>
          <w:color w:val="000000" w:themeColor="text1"/>
          <w:sz w:val="28"/>
          <w:szCs w:val="28"/>
        </w:rPr>
        <w:lastRenderedPageBreak/>
        <w:t>Relating Two Variables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588"/>
        <w:gridCol w:w="3902"/>
        <w:gridCol w:w="1710"/>
        <w:gridCol w:w="2790"/>
      </w:tblGrid>
      <w:tr w:rsidR="00563C0E" w:rsidRPr="00B64C2F" w14:paraId="2D573D56" w14:textId="77777777" w:rsidTr="007E1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05A28" w14:textId="77777777" w:rsidR="00563C0E" w:rsidRPr="00B64C2F" w:rsidRDefault="00563C0E" w:rsidP="009A3ADC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3902" w:type="dxa"/>
            <w:hideMark/>
          </w:tcPr>
          <w:p w14:paraId="109F8C8C" w14:textId="77777777" w:rsidR="00563C0E" w:rsidRPr="00B64C2F" w:rsidRDefault="00563C0E" w:rsidP="009A3A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1710" w:type="dxa"/>
            <w:hideMark/>
          </w:tcPr>
          <w:p w14:paraId="53DF8C6F" w14:textId="0D9B157E" w:rsidR="00563C0E" w:rsidRPr="00B64C2F" w:rsidRDefault="000F5B15" w:rsidP="009A3A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2790" w:type="dxa"/>
            <w:hideMark/>
          </w:tcPr>
          <w:p w14:paraId="421B534B" w14:textId="61F982BC" w:rsidR="00563C0E" w:rsidRPr="00B64C2F" w:rsidRDefault="00751C35" w:rsidP="00751C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5DADFA61" w14:textId="77777777" w:rsidTr="007E1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6D8E4F6" w14:textId="77777777" w:rsidR="00563C0E" w:rsidRPr="00B64C2F" w:rsidRDefault="00563C0E" w:rsidP="008F0372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Covariance</w:t>
            </w:r>
          </w:p>
        </w:tc>
        <w:tc>
          <w:tcPr>
            <w:tcW w:w="3902" w:type="dxa"/>
            <w:vAlign w:val="center"/>
            <w:hideMark/>
          </w:tcPr>
          <w:p w14:paraId="49D4673E" w14:textId="202A5837" w:rsidR="00563C0E" w:rsidRPr="00B64C2F" w:rsidRDefault="00563C0E" w:rsidP="008F03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Cov</m:t>
                </m:r>
                <m:r>
                  <w:rPr>
                    <w:rFonts w:ascii="Cambria Math" w:hAnsi="Cambria Math"/>
                  </w:rPr>
                  <m:t>⁡(X,Y)=</m:t>
                </m:r>
                <m:r>
                  <m:rPr>
                    <m:scr m:val="double-struck"/>
                    <m:sty m:val="p"/>
                  </m:rPr>
                  <w:rPr>
                    <w:rFonts w:ascii="Cambria Math" w:hAnsi="Cambria Math"/>
                  </w:rPr>
                  <m:t>E</m:t>
                </m:r>
                <m:r>
                  <w:rPr>
                    <w:rFonts w:ascii="Cambria Math" w:hAnsi="Cambria Math"/>
                  </w:rPr>
                  <m:t>[(X-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</w:rPr>
                  <m:t>)(Y-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</w:rPr>
                  <m:t>)]</m:t>
                </m:r>
              </m:oMath>
            </m:oMathPara>
          </w:p>
        </w:tc>
        <w:tc>
          <w:tcPr>
            <w:tcW w:w="1710" w:type="dxa"/>
            <w:vAlign w:val="center"/>
            <w:hideMark/>
          </w:tcPr>
          <w:p w14:paraId="74898000" w14:textId="77777777" w:rsidR="00563C0E" w:rsidRPr="00B64C2F" w:rsidRDefault="00563C0E" w:rsidP="008F03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how two variables move together</w:t>
            </w:r>
          </w:p>
        </w:tc>
        <w:tc>
          <w:tcPr>
            <w:tcW w:w="2790" w:type="dxa"/>
            <w:vAlign w:val="center"/>
            <w:hideMark/>
          </w:tcPr>
          <w:p w14:paraId="5A006EF8" w14:textId="77777777" w:rsidR="00563C0E" w:rsidRPr="00B64C2F" w:rsidRDefault="00563C0E" w:rsidP="008F03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Positive covariance means the variables tend to move in the same direction, and negative covariance means the opposite. It is used in covariance matrices, PCA, and feature relationship analysis.</w:t>
            </w:r>
          </w:p>
        </w:tc>
      </w:tr>
      <w:tr w:rsidR="00563C0E" w:rsidRPr="00B64C2F" w14:paraId="0B15D699" w14:textId="77777777" w:rsidTr="007E1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66B56B8" w14:textId="77777777" w:rsidR="00563C0E" w:rsidRPr="00B64C2F" w:rsidRDefault="00563C0E" w:rsidP="008F0372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Sample covariance</w:t>
            </w:r>
          </w:p>
        </w:tc>
        <w:tc>
          <w:tcPr>
            <w:tcW w:w="3902" w:type="dxa"/>
            <w:vAlign w:val="center"/>
            <w:hideMark/>
          </w:tcPr>
          <w:p w14:paraId="0EEAB7E0" w14:textId="527510AC" w:rsidR="00563C0E" w:rsidRPr="00B64C2F" w:rsidRDefault="00563C0E" w:rsidP="008F03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Cov</m:t>
                </m:r>
                <m:r>
                  <w:rPr>
                    <w:rFonts w:ascii="Cambria Math" w:hAnsi="Cambria Math"/>
                  </w:rPr>
                  <m:t>⁡(X,Y)=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acc>
                  <m:accPr>
                    <m:chr m:val="ˉ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>)(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acc>
                  <m:accPr>
                    <m:chr m:val="ˉ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710" w:type="dxa"/>
            <w:vAlign w:val="center"/>
            <w:hideMark/>
          </w:tcPr>
          <w:p w14:paraId="5D9CB68F" w14:textId="77777777" w:rsidR="00563C0E" w:rsidRPr="00B64C2F" w:rsidRDefault="00563C0E" w:rsidP="008F03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Estimates covariance from observed data</w:t>
            </w:r>
          </w:p>
        </w:tc>
        <w:tc>
          <w:tcPr>
            <w:tcW w:w="2790" w:type="dxa"/>
            <w:vAlign w:val="center"/>
            <w:hideMark/>
          </w:tcPr>
          <w:p w14:paraId="60146FE7" w14:textId="77777777" w:rsidR="00563C0E" w:rsidRPr="00B64C2F" w:rsidRDefault="00563C0E" w:rsidP="008F03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This is the practical version of covariance computed from data and is useful in exploratory analysis.</w:t>
            </w:r>
          </w:p>
        </w:tc>
      </w:tr>
      <w:tr w:rsidR="00563C0E" w:rsidRPr="00B64C2F" w14:paraId="62686DD2" w14:textId="77777777" w:rsidTr="007E1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D671B7" w14:textId="77777777" w:rsidR="00563C0E" w:rsidRPr="00B64C2F" w:rsidRDefault="00563C0E" w:rsidP="008F0372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Correlation</w:t>
            </w:r>
          </w:p>
        </w:tc>
        <w:tc>
          <w:tcPr>
            <w:tcW w:w="3902" w:type="dxa"/>
            <w:vAlign w:val="center"/>
            <w:hideMark/>
          </w:tcPr>
          <w:p w14:paraId="40D553EB" w14:textId="79FE64B5" w:rsidR="00563C0E" w:rsidRPr="00B64C2F" w:rsidRDefault="00000000" w:rsidP="008F03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X,Y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Cov</m:t>
                    </m:r>
                    <m:r>
                      <w:rPr>
                        <w:rFonts w:ascii="Cambria Math" w:hAnsi="Cambria Math"/>
                      </w:rPr>
                      <m:t>⁡(X,Y)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710" w:type="dxa"/>
            <w:vAlign w:val="center"/>
            <w:hideMark/>
          </w:tcPr>
          <w:p w14:paraId="5301416D" w14:textId="77777777" w:rsidR="00563C0E" w:rsidRPr="00B64C2F" w:rsidRDefault="00563C0E" w:rsidP="008F03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Standardizes covariance</w:t>
            </w:r>
          </w:p>
        </w:tc>
        <w:tc>
          <w:tcPr>
            <w:tcW w:w="2790" w:type="dxa"/>
            <w:vAlign w:val="center"/>
            <w:hideMark/>
          </w:tcPr>
          <w:p w14:paraId="7237D161" w14:textId="0FDC8E51" w:rsidR="00563C0E" w:rsidRPr="00B64C2F" w:rsidRDefault="00563C0E" w:rsidP="008F03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 xml:space="preserve">It gives a unit-free relationship strength in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-1,1</m:t>
                  </m:r>
                </m:e>
              </m:d>
            </m:oMath>
            <w:r w:rsidRPr="00B64C2F">
              <w:rPr>
                <w:rFonts w:ascii="Century" w:hAnsi="Century"/>
              </w:rPr>
              <w:t>, making it easier to compare variables across scales. It is used in feature selection and multicollinearity checks.</w:t>
            </w:r>
          </w:p>
        </w:tc>
      </w:tr>
    </w:tbl>
    <w:p w14:paraId="42F8672C" w14:textId="18D9486A" w:rsidR="00563C0E" w:rsidRPr="00956640" w:rsidRDefault="00563C0E" w:rsidP="00956640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956640">
        <w:rPr>
          <w:rFonts w:ascii="Century" w:hAnsi="Century"/>
          <w:b/>
          <w:bCs/>
          <w:color w:val="000000" w:themeColor="text1"/>
          <w:sz w:val="28"/>
          <w:szCs w:val="28"/>
        </w:rPr>
        <w:t>Bias and Variance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213"/>
        <w:gridCol w:w="1403"/>
        <w:gridCol w:w="1816"/>
        <w:gridCol w:w="5504"/>
      </w:tblGrid>
      <w:tr w:rsidR="00563C0E" w:rsidRPr="00B64C2F" w14:paraId="42841585" w14:textId="77777777" w:rsidTr="00C55F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9ACC7D" w14:textId="77777777" w:rsidR="00563C0E" w:rsidRPr="00B64C2F" w:rsidRDefault="00563C0E" w:rsidP="00C55FC1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3A3B885" w14:textId="27730303" w:rsidR="00563C0E" w:rsidRPr="00B64C2F" w:rsidRDefault="00563C0E" w:rsidP="00C55F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</w:t>
            </w:r>
          </w:p>
        </w:tc>
        <w:tc>
          <w:tcPr>
            <w:tcW w:w="0" w:type="auto"/>
            <w:vAlign w:val="center"/>
            <w:hideMark/>
          </w:tcPr>
          <w:p w14:paraId="5AEA8960" w14:textId="687444E2" w:rsidR="00563C0E" w:rsidRPr="00B64C2F" w:rsidRDefault="00B54C7E" w:rsidP="00C55F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72A51784" w14:textId="1255A866" w:rsidR="00563C0E" w:rsidRPr="00B64C2F" w:rsidRDefault="00B54C7E" w:rsidP="00C55F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169F276F" w14:textId="77777777" w:rsidTr="00C55F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03A5ED0" w14:textId="77777777" w:rsidR="00563C0E" w:rsidRPr="00B64C2F" w:rsidRDefault="00563C0E" w:rsidP="00C55FC1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Bias</w:t>
            </w:r>
          </w:p>
        </w:tc>
        <w:tc>
          <w:tcPr>
            <w:tcW w:w="0" w:type="auto"/>
            <w:vAlign w:val="center"/>
            <w:hideMark/>
          </w:tcPr>
          <w:p w14:paraId="3A54470D" w14:textId="77777777" w:rsidR="00563C0E" w:rsidRPr="00B64C2F" w:rsidRDefault="00563C0E" w:rsidP="00C55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conceptual</w:t>
            </w:r>
          </w:p>
        </w:tc>
        <w:tc>
          <w:tcPr>
            <w:tcW w:w="0" w:type="auto"/>
            <w:vAlign w:val="center"/>
            <w:hideMark/>
          </w:tcPr>
          <w:p w14:paraId="4E36905E" w14:textId="77777777" w:rsidR="00563C0E" w:rsidRPr="00B64C2F" w:rsidRDefault="00563C0E" w:rsidP="00C55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Explains underfitting</w:t>
            </w:r>
          </w:p>
        </w:tc>
        <w:tc>
          <w:tcPr>
            <w:tcW w:w="0" w:type="auto"/>
            <w:vAlign w:val="center"/>
            <w:hideMark/>
          </w:tcPr>
          <w:p w14:paraId="1E4D4D67" w14:textId="77777777" w:rsidR="00563C0E" w:rsidRPr="00B64C2F" w:rsidRDefault="00563C0E" w:rsidP="00C55FC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High bias means the model is too simple and misses the real pattern. This helps explain poor performance on both training and test data.</w:t>
            </w:r>
          </w:p>
        </w:tc>
      </w:tr>
      <w:tr w:rsidR="00563C0E" w:rsidRPr="00B64C2F" w14:paraId="3D959D7E" w14:textId="77777777" w:rsidTr="00C55F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B89DF2" w14:textId="77777777" w:rsidR="00563C0E" w:rsidRPr="00B64C2F" w:rsidRDefault="00563C0E" w:rsidP="00C55FC1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14:paraId="2F9037D7" w14:textId="77777777" w:rsidR="00563C0E" w:rsidRPr="00B64C2F" w:rsidRDefault="00563C0E" w:rsidP="00C55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conceptual</w:t>
            </w:r>
          </w:p>
        </w:tc>
        <w:tc>
          <w:tcPr>
            <w:tcW w:w="0" w:type="auto"/>
            <w:vAlign w:val="center"/>
            <w:hideMark/>
          </w:tcPr>
          <w:p w14:paraId="4ABAEE60" w14:textId="77777777" w:rsidR="00563C0E" w:rsidRPr="00B64C2F" w:rsidRDefault="00563C0E" w:rsidP="00C55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Explains overfitting</w:t>
            </w:r>
          </w:p>
        </w:tc>
        <w:tc>
          <w:tcPr>
            <w:tcW w:w="0" w:type="auto"/>
            <w:vAlign w:val="center"/>
            <w:hideMark/>
          </w:tcPr>
          <w:p w14:paraId="0057A65B" w14:textId="77777777" w:rsidR="00563C0E" w:rsidRPr="00B64C2F" w:rsidRDefault="00563C0E" w:rsidP="00C55FC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High variance means the model is too sensitive to the training sample. This helps explain why training performance may be good while test performance is poor.</w:t>
            </w:r>
          </w:p>
        </w:tc>
      </w:tr>
    </w:tbl>
    <w:p w14:paraId="2FC7B99A" w14:textId="77777777" w:rsidR="00563C0E" w:rsidRPr="00B64C2F" w:rsidRDefault="00563C0E" w:rsidP="00C55FC1">
      <w:pPr>
        <w:spacing w:before="120" w:after="120" w:line="240" w:lineRule="auto"/>
        <w:jc w:val="both"/>
        <w:rPr>
          <w:rFonts w:ascii="Century" w:hAnsi="Century"/>
        </w:rPr>
      </w:pPr>
      <w:r w:rsidRPr="00B64C2F">
        <w:rPr>
          <w:rFonts w:ascii="Century" w:hAnsi="Century"/>
        </w:rPr>
        <w:t>This tradeoff helps choose model complexity, regularization strength, and training strategy.</w:t>
      </w:r>
    </w:p>
    <w:p w14:paraId="47B1EE63" w14:textId="3C80998E" w:rsidR="00563C0E" w:rsidRPr="003F5572" w:rsidRDefault="00563C0E" w:rsidP="003F5572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3F5572">
        <w:rPr>
          <w:rFonts w:ascii="Century" w:hAnsi="Century"/>
          <w:b/>
          <w:bCs/>
          <w:color w:val="000000" w:themeColor="text1"/>
          <w:sz w:val="28"/>
          <w:szCs w:val="28"/>
        </w:rPr>
        <w:t>Probability</w:t>
      </w:r>
    </w:p>
    <w:p w14:paraId="101317DF" w14:textId="6AA21D47" w:rsidR="00563C0E" w:rsidRPr="00A84498" w:rsidRDefault="00563C0E" w:rsidP="00E0708D">
      <w:pPr>
        <w:pStyle w:val="Heading1"/>
        <w:numPr>
          <w:ilvl w:val="1"/>
          <w:numId w:val="5"/>
        </w:numPr>
        <w:spacing w:before="12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A84498">
        <w:rPr>
          <w:rFonts w:ascii="Century" w:hAnsi="Century"/>
          <w:b/>
          <w:bCs/>
          <w:color w:val="000000" w:themeColor="text1"/>
          <w:sz w:val="28"/>
          <w:szCs w:val="28"/>
        </w:rPr>
        <w:t>Core Probability Ideas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710"/>
        <w:gridCol w:w="2250"/>
        <w:gridCol w:w="2353"/>
        <w:gridCol w:w="3677"/>
      </w:tblGrid>
      <w:tr w:rsidR="00293404" w:rsidRPr="00B64C2F" w14:paraId="3490A01E" w14:textId="77777777" w:rsidTr="00293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vAlign w:val="center"/>
            <w:hideMark/>
          </w:tcPr>
          <w:p w14:paraId="47877990" w14:textId="77777777" w:rsidR="00293404" w:rsidRPr="00B64C2F" w:rsidRDefault="00293404" w:rsidP="00293404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2250" w:type="dxa"/>
            <w:vAlign w:val="center"/>
            <w:hideMark/>
          </w:tcPr>
          <w:p w14:paraId="334F61F4" w14:textId="77777777" w:rsidR="00293404" w:rsidRPr="00B64C2F" w:rsidRDefault="00293404" w:rsidP="0029340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76DA2EA" w14:textId="185A2CF1" w:rsidR="00293404" w:rsidRPr="00B64C2F" w:rsidRDefault="00293404" w:rsidP="0029340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3677" w:type="dxa"/>
            <w:vAlign w:val="center"/>
            <w:hideMark/>
          </w:tcPr>
          <w:p w14:paraId="140F933F" w14:textId="06CE9EBA" w:rsidR="00293404" w:rsidRPr="00B64C2F" w:rsidRDefault="00293404" w:rsidP="0029340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5A648B0E" w14:textId="77777777" w:rsidTr="00293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vAlign w:val="center"/>
            <w:hideMark/>
          </w:tcPr>
          <w:p w14:paraId="2B5B7CA3" w14:textId="77777777" w:rsidR="00563C0E" w:rsidRPr="00B64C2F" w:rsidRDefault="00563C0E" w:rsidP="00293404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lastRenderedPageBreak/>
              <w:t>Probability of event</w:t>
            </w:r>
          </w:p>
        </w:tc>
        <w:tc>
          <w:tcPr>
            <w:tcW w:w="2250" w:type="dxa"/>
            <w:vAlign w:val="center"/>
            <w:hideMark/>
          </w:tcPr>
          <w:p w14:paraId="6FC9359B" w14:textId="28609196" w:rsidR="00563C0E" w:rsidRPr="00B64C2F" w:rsidRDefault="00563C0E" w:rsidP="002934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P(A)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51A6496" w14:textId="77777777" w:rsidR="00563C0E" w:rsidRPr="00B64C2F" w:rsidRDefault="00563C0E" w:rsidP="002934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uncertainty of an event</w:t>
            </w:r>
          </w:p>
        </w:tc>
        <w:tc>
          <w:tcPr>
            <w:tcW w:w="3677" w:type="dxa"/>
            <w:vAlign w:val="center"/>
            <w:hideMark/>
          </w:tcPr>
          <w:p w14:paraId="309189E9" w14:textId="77777777" w:rsidR="00563C0E" w:rsidRPr="00B64C2F" w:rsidRDefault="00563C0E" w:rsidP="002934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gives the chance that an event occurs and supports classification confidence and decision-making.</w:t>
            </w:r>
          </w:p>
        </w:tc>
      </w:tr>
      <w:tr w:rsidR="00563C0E" w:rsidRPr="00B64C2F" w14:paraId="4011C9D6" w14:textId="77777777" w:rsidTr="002934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vAlign w:val="center"/>
            <w:hideMark/>
          </w:tcPr>
          <w:p w14:paraId="5E378900" w14:textId="77777777" w:rsidR="00563C0E" w:rsidRPr="00B64C2F" w:rsidRDefault="00563C0E" w:rsidP="00293404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Joint probability</w:t>
            </w:r>
          </w:p>
        </w:tc>
        <w:tc>
          <w:tcPr>
            <w:tcW w:w="2250" w:type="dxa"/>
            <w:vAlign w:val="center"/>
            <w:hideMark/>
          </w:tcPr>
          <w:p w14:paraId="138FBAF1" w14:textId="1EC8874C" w:rsidR="00563C0E" w:rsidRPr="00B64C2F" w:rsidRDefault="00563C0E" w:rsidP="002934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P(A,B)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C035F49" w14:textId="77777777" w:rsidR="00563C0E" w:rsidRPr="00B64C2F" w:rsidRDefault="00563C0E" w:rsidP="002934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probability of two events together</w:t>
            </w:r>
          </w:p>
        </w:tc>
        <w:tc>
          <w:tcPr>
            <w:tcW w:w="3677" w:type="dxa"/>
            <w:vAlign w:val="center"/>
            <w:hideMark/>
          </w:tcPr>
          <w:p w14:paraId="786B1BAE" w14:textId="77777777" w:rsidR="00563C0E" w:rsidRPr="00B64C2F" w:rsidRDefault="00563C0E" w:rsidP="002934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describes overlap between events and is useful in probabilistic models and dependency analysis.</w:t>
            </w:r>
          </w:p>
        </w:tc>
      </w:tr>
      <w:tr w:rsidR="00563C0E" w:rsidRPr="00B64C2F" w14:paraId="61D78731" w14:textId="77777777" w:rsidTr="00293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vAlign w:val="center"/>
            <w:hideMark/>
          </w:tcPr>
          <w:p w14:paraId="0578F8AD" w14:textId="77777777" w:rsidR="00563C0E" w:rsidRPr="00B64C2F" w:rsidRDefault="00563C0E" w:rsidP="00293404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Conditional probability</w:t>
            </w:r>
          </w:p>
        </w:tc>
        <w:tc>
          <w:tcPr>
            <w:tcW w:w="2250" w:type="dxa"/>
            <w:vAlign w:val="center"/>
            <w:hideMark/>
          </w:tcPr>
          <w:p w14:paraId="0CE8C7D6" w14:textId="37312860" w:rsidR="00563C0E" w:rsidRPr="00B64C2F" w:rsidRDefault="00563C0E" w:rsidP="002934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P(A∣B)=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P(A,B)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P(B)</m:t>
                    </m:r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59471F0D" w14:textId="77777777" w:rsidR="00563C0E" w:rsidRPr="00B64C2F" w:rsidRDefault="00563C0E" w:rsidP="002934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Updates probability with known information</w:t>
            </w:r>
          </w:p>
        </w:tc>
        <w:tc>
          <w:tcPr>
            <w:tcW w:w="3677" w:type="dxa"/>
            <w:vAlign w:val="center"/>
            <w:hideMark/>
          </w:tcPr>
          <w:p w14:paraId="187F2C69" w14:textId="26C6F406" w:rsidR="00563C0E" w:rsidRPr="00B64C2F" w:rsidRDefault="00563C0E" w:rsidP="002934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 xml:space="preserve">It gives the probability of </w:t>
            </w:r>
            <m:oMath>
              <m:r>
                <w:rPr>
                  <w:rFonts w:ascii="Cambria Math" w:hAnsi="Cambria Math"/>
                </w:rPr>
                <m:t>A</m:t>
              </m:r>
            </m:oMath>
            <w:r w:rsidRPr="00B64C2F">
              <w:rPr>
                <w:rFonts w:ascii="Century" w:hAnsi="Century"/>
              </w:rPr>
              <w:t xml:space="preserve">after learning 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 w:rsidRPr="00B64C2F">
              <w:rPr>
                <w:rFonts w:ascii="Century" w:hAnsi="Century"/>
              </w:rPr>
              <w:t>, and is central in classification, diagnosis, and Bayesian reasoning.</w:t>
            </w:r>
          </w:p>
        </w:tc>
      </w:tr>
      <w:tr w:rsidR="00563C0E" w:rsidRPr="00B64C2F" w14:paraId="3CE588D9" w14:textId="77777777" w:rsidTr="002934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vAlign w:val="center"/>
            <w:hideMark/>
          </w:tcPr>
          <w:p w14:paraId="246A54D8" w14:textId="77777777" w:rsidR="00563C0E" w:rsidRPr="00B64C2F" w:rsidRDefault="00563C0E" w:rsidP="00293404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Marginal probability</w:t>
            </w:r>
          </w:p>
        </w:tc>
        <w:tc>
          <w:tcPr>
            <w:tcW w:w="2250" w:type="dxa"/>
            <w:vAlign w:val="center"/>
            <w:hideMark/>
          </w:tcPr>
          <w:p w14:paraId="1E45A77B" w14:textId="3AA0F40B" w:rsidR="00563C0E" w:rsidRPr="00B64C2F" w:rsidRDefault="00563C0E" w:rsidP="002934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P(A)=</m:t>
                </m:r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P(A,B)</m:t>
                    </m:r>
                  </m:e>
                </m:nary>
              </m:oMath>
            </m:oMathPara>
          </w:p>
        </w:tc>
        <w:tc>
          <w:tcPr>
            <w:tcW w:w="0" w:type="auto"/>
            <w:vAlign w:val="center"/>
            <w:hideMark/>
          </w:tcPr>
          <w:p w14:paraId="7136D852" w14:textId="77777777" w:rsidR="00563C0E" w:rsidRPr="00B64C2F" w:rsidRDefault="00563C0E" w:rsidP="002934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Removes dependence on another variable</w:t>
            </w:r>
          </w:p>
        </w:tc>
        <w:tc>
          <w:tcPr>
            <w:tcW w:w="3677" w:type="dxa"/>
            <w:vAlign w:val="center"/>
            <w:hideMark/>
          </w:tcPr>
          <w:p w14:paraId="6015BC4C" w14:textId="77777777" w:rsidR="00563C0E" w:rsidRPr="00B64C2F" w:rsidRDefault="00563C0E" w:rsidP="002934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gives total probability across hidden possibilities and is used in probabilistic inference.</w:t>
            </w:r>
          </w:p>
        </w:tc>
      </w:tr>
    </w:tbl>
    <w:p w14:paraId="7621100A" w14:textId="730BC580" w:rsidR="00563C0E" w:rsidRPr="00114007" w:rsidRDefault="00563C0E" w:rsidP="00114007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114007">
        <w:rPr>
          <w:rFonts w:ascii="Century" w:hAnsi="Century"/>
          <w:b/>
          <w:bCs/>
          <w:color w:val="000000" w:themeColor="text1"/>
          <w:sz w:val="28"/>
          <w:szCs w:val="28"/>
        </w:rPr>
        <w:t>Bayes’ Theorem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170"/>
        <w:gridCol w:w="2877"/>
        <w:gridCol w:w="1530"/>
        <w:gridCol w:w="4413"/>
      </w:tblGrid>
      <w:tr w:rsidR="00652E15" w:rsidRPr="00B64C2F" w14:paraId="6877F358" w14:textId="77777777" w:rsidTr="005E0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  <w:vAlign w:val="center"/>
            <w:hideMark/>
          </w:tcPr>
          <w:p w14:paraId="6D714139" w14:textId="77777777" w:rsidR="00652E15" w:rsidRPr="00B64C2F" w:rsidRDefault="00652E15" w:rsidP="005B3D52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2877" w:type="dxa"/>
            <w:vAlign w:val="center"/>
            <w:hideMark/>
          </w:tcPr>
          <w:p w14:paraId="2CE00FA2" w14:textId="77777777" w:rsidR="00652E15" w:rsidRPr="00B64C2F" w:rsidRDefault="00652E15" w:rsidP="005B3D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1530" w:type="dxa"/>
            <w:vAlign w:val="center"/>
          </w:tcPr>
          <w:p w14:paraId="2AC4914B" w14:textId="366F12A9" w:rsidR="00652E15" w:rsidRPr="00B64C2F" w:rsidRDefault="00652E15" w:rsidP="005B3D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413" w:type="dxa"/>
            <w:vAlign w:val="center"/>
          </w:tcPr>
          <w:p w14:paraId="5206C31C" w14:textId="5E2BB462" w:rsidR="00652E15" w:rsidRPr="00B64C2F" w:rsidRDefault="00652E15" w:rsidP="005B3D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652E15" w:rsidRPr="00B64C2F" w14:paraId="552E4C63" w14:textId="77777777" w:rsidTr="005E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  <w:vAlign w:val="center"/>
            <w:hideMark/>
          </w:tcPr>
          <w:p w14:paraId="5CBF5F91" w14:textId="77777777" w:rsidR="00652E15" w:rsidRPr="00B64C2F" w:rsidRDefault="00652E15" w:rsidP="005E0A5E">
            <w:pPr>
              <w:ind w:right="-101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Bayes’ theorem</w:t>
            </w:r>
          </w:p>
        </w:tc>
        <w:tc>
          <w:tcPr>
            <w:tcW w:w="2877" w:type="dxa"/>
            <w:vAlign w:val="center"/>
            <w:hideMark/>
          </w:tcPr>
          <w:p w14:paraId="34C22D65" w14:textId="64F6A89B" w:rsidR="00652E15" w:rsidRPr="00B64C2F" w:rsidRDefault="00652E15" w:rsidP="005B3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P(A∣B)=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P(B∣A)P(A)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P(B)</m:t>
                    </m:r>
                  </m:den>
                </m:f>
              </m:oMath>
            </m:oMathPara>
          </w:p>
        </w:tc>
        <w:tc>
          <w:tcPr>
            <w:tcW w:w="1530" w:type="dxa"/>
            <w:vAlign w:val="center"/>
            <w:hideMark/>
          </w:tcPr>
          <w:p w14:paraId="18544EDD" w14:textId="77777777" w:rsidR="00652E15" w:rsidRPr="00B64C2F" w:rsidRDefault="00652E15" w:rsidP="005B3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Reverses conditional reasoning</w:t>
            </w:r>
          </w:p>
        </w:tc>
        <w:tc>
          <w:tcPr>
            <w:tcW w:w="4413" w:type="dxa"/>
            <w:vAlign w:val="center"/>
            <w:hideMark/>
          </w:tcPr>
          <w:p w14:paraId="75623F96" w14:textId="77777777" w:rsidR="00652E15" w:rsidRPr="00B64C2F" w:rsidRDefault="00652E15" w:rsidP="005B3D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updates beliefs when new evidence arrives and is used in Naive Bayes and broader Bayesian inference.</w:t>
            </w:r>
          </w:p>
        </w:tc>
      </w:tr>
    </w:tbl>
    <w:p w14:paraId="52ACFAE3" w14:textId="3E7CAD31" w:rsidR="00563C0E" w:rsidRPr="00D83C9C" w:rsidRDefault="00563C0E" w:rsidP="00D83C9C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D83C9C">
        <w:rPr>
          <w:rFonts w:ascii="Century" w:hAnsi="Century"/>
          <w:b/>
          <w:bCs/>
          <w:color w:val="000000" w:themeColor="text1"/>
          <w:sz w:val="28"/>
          <w:szCs w:val="28"/>
        </w:rPr>
        <w:t>Distributions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800"/>
        <w:gridCol w:w="2430"/>
        <w:gridCol w:w="2035"/>
        <w:gridCol w:w="3725"/>
      </w:tblGrid>
      <w:tr w:rsidR="00652E15" w:rsidRPr="00B64C2F" w14:paraId="52C47082" w14:textId="77777777" w:rsidTr="00F317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vAlign w:val="center"/>
            <w:hideMark/>
          </w:tcPr>
          <w:p w14:paraId="5121C163" w14:textId="77777777" w:rsidR="00652E15" w:rsidRPr="00B64C2F" w:rsidRDefault="00652E15" w:rsidP="00FB26A2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2430" w:type="dxa"/>
            <w:vAlign w:val="center"/>
            <w:hideMark/>
          </w:tcPr>
          <w:p w14:paraId="1704D486" w14:textId="77777777" w:rsidR="00652E15" w:rsidRPr="00B64C2F" w:rsidRDefault="00652E15" w:rsidP="00FB26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 / Form</w:t>
            </w:r>
          </w:p>
        </w:tc>
        <w:tc>
          <w:tcPr>
            <w:tcW w:w="0" w:type="auto"/>
            <w:vAlign w:val="center"/>
            <w:hideMark/>
          </w:tcPr>
          <w:p w14:paraId="2F59DF30" w14:textId="1F85C703" w:rsidR="00652E15" w:rsidRPr="00B64C2F" w:rsidRDefault="00652E15" w:rsidP="00FB26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3725" w:type="dxa"/>
            <w:vAlign w:val="center"/>
            <w:hideMark/>
          </w:tcPr>
          <w:p w14:paraId="25D40B5B" w14:textId="613685B0" w:rsidR="00652E15" w:rsidRPr="00B64C2F" w:rsidRDefault="00652E15" w:rsidP="00FB26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67DBD727" w14:textId="77777777" w:rsidTr="00F31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vAlign w:val="center"/>
            <w:hideMark/>
          </w:tcPr>
          <w:p w14:paraId="551D0BE2" w14:textId="77777777" w:rsidR="00563C0E" w:rsidRPr="00B64C2F" w:rsidRDefault="00563C0E" w:rsidP="00FB26A2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Bernoulli</w:t>
            </w:r>
          </w:p>
        </w:tc>
        <w:tc>
          <w:tcPr>
            <w:tcW w:w="2430" w:type="dxa"/>
            <w:vAlign w:val="center"/>
            <w:hideMark/>
          </w:tcPr>
          <w:p w14:paraId="565DC314" w14:textId="7D1ACDD1" w:rsidR="00563C0E" w:rsidRPr="00B64C2F" w:rsidRDefault="00563C0E" w:rsidP="00FB2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X∼</m:t>
                </m:r>
                <m:r>
                  <m:rPr>
                    <m:nor/>
                  </m:rPr>
                  <w:rPr>
                    <w:rFonts w:ascii="Century" w:hAnsi="Century"/>
                  </w:rPr>
                  <m:t>Bernoulli</m:t>
                </m:r>
                <m:r>
                  <w:rPr>
                    <w:rFonts w:ascii="Cambria Math" w:hAnsi="Cambria Math"/>
                  </w:rPr>
                  <m:t>(p)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611B845" w14:textId="77777777" w:rsidR="00563C0E" w:rsidRPr="00B64C2F" w:rsidRDefault="00563C0E" w:rsidP="00FB2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proofErr w:type="gramStart"/>
            <w:r w:rsidRPr="00B64C2F">
              <w:rPr>
                <w:rFonts w:ascii="Century" w:hAnsi="Century"/>
              </w:rPr>
              <w:t>Models</w:t>
            </w:r>
            <w:proofErr w:type="gramEnd"/>
            <w:r w:rsidRPr="00B64C2F">
              <w:rPr>
                <w:rFonts w:ascii="Century" w:hAnsi="Century"/>
              </w:rPr>
              <w:t xml:space="preserve"> binary outcomes</w:t>
            </w:r>
          </w:p>
        </w:tc>
        <w:tc>
          <w:tcPr>
            <w:tcW w:w="3725" w:type="dxa"/>
            <w:vAlign w:val="center"/>
            <w:hideMark/>
          </w:tcPr>
          <w:p w14:paraId="50D71F62" w14:textId="77777777" w:rsidR="00563C0E" w:rsidRPr="00B64C2F" w:rsidRDefault="00563C0E" w:rsidP="00FB2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describes one yes/no trial and is useful for binary classification targets and logistic regression settings.</w:t>
            </w:r>
          </w:p>
        </w:tc>
      </w:tr>
      <w:tr w:rsidR="00563C0E" w:rsidRPr="00B64C2F" w14:paraId="04EB751D" w14:textId="77777777" w:rsidTr="00F317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vAlign w:val="center"/>
            <w:hideMark/>
          </w:tcPr>
          <w:p w14:paraId="77D9EA3A" w14:textId="77777777" w:rsidR="00563C0E" w:rsidRPr="00B64C2F" w:rsidRDefault="00563C0E" w:rsidP="00FB26A2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Binomial</w:t>
            </w:r>
          </w:p>
        </w:tc>
        <w:tc>
          <w:tcPr>
            <w:tcW w:w="2430" w:type="dxa"/>
            <w:vAlign w:val="center"/>
            <w:hideMark/>
          </w:tcPr>
          <w:p w14:paraId="7DFBA4F5" w14:textId="2CB15AD9" w:rsidR="00563C0E" w:rsidRPr="00B64C2F" w:rsidRDefault="00563C0E" w:rsidP="00FB2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X∼</m:t>
                </m:r>
                <m:r>
                  <m:rPr>
                    <m:nor/>
                  </m:rPr>
                  <w:rPr>
                    <w:rFonts w:ascii="Century" w:hAnsi="Century"/>
                  </w:rPr>
                  <m:t>Binomial</m:t>
                </m:r>
                <m:r>
                  <w:rPr>
                    <w:rFonts w:ascii="Cambria Math" w:hAnsi="Cambria Math"/>
                  </w:rPr>
                  <m:t>(n,p)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9F44ECE" w14:textId="77777777" w:rsidR="00563C0E" w:rsidRPr="00B64C2F" w:rsidRDefault="00563C0E" w:rsidP="00FB2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Counts successes across repeated trials</w:t>
            </w:r>
          </w:p>
        </w:tc>
        <w:tc>
          <w:tcPr>
            <w:tcW w:w="3725" w:type="dxa"/>
            <w:vAlign w:val="center"/>
            <w:hideMark/>
          </w:tcPr>
          <w:p w14:paraId="6C7FFBCA" w14:textId="77777777" w:rsidR="00563C0E" w:rsidRPr="00B64C2F" w:rsidRDefault="00563C0E" w:rsidP="00FB2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models repeated Bernoulli outcomes and is useful in count-based problems.</w:t>
            </w:r>
          </w:p>
        </w:tc>
      </w:tr>
      <w:tr w:rsidR="00563C0E" w:rsidRPr="00B64C2F" w14:paraId="30F96EE7" w14:textId="77777777" w:rsidTr="00F31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vAlign w:val="center"/>
            <w:hideMark/>
          </w:tcPr>
          <w:p w14:paraId="57F88F68" w14:textId="77777777" w:rsidR="00563C0E" w:rsidRPr="00B64C2F" w:rsidRDefault="00563C0E" w:rsidP="00FB26A2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Gaussian / Normal</w:t>
            </w:r>
          </w:p>
        </w:tc>
        <w:tc>
          <w:tcPr>
            <w:tcW w:w="2430" w:type="dxa"/>
            <w:vAlign w:val="center"/>
            <w:hideMark/>
          </w:tcPr>
          <w:p w14:paraId="75A2799F" w14:textId="7F0928BE" w:rsidR="00563C0E" w:rsidRPr="00B64C2F" w:rsidRDefault="00563C0E" w:rsidP="00FB2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X∼</m:t>
                </m:r>
                <m:r>
                  <m:rPr>
                    <m:scr m:val="script"/>
                  </m:rPr>
                  <w:rPr>
                    <w:rFonts w:ascii="Cambria Math" w:hAnsi="Cambria Math"/>
                  </w:rPr>
                  <m:t>N(</m:t>
                </m:r>
                <m:r>
                  <w:rPr>
                    <w:rFonts w:ascii="Cambria Math" w:hAnsi="Cambria Math"/>
                  </w:rPr>
                  <m:t>μ,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520B7BA" w14:textId="77777777" w:rsidR="00563C0E" w:rsidRPr="00B64C2F" w:rsidRDefault="00563C0E" w:rsidP="00FB2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proofErr w:type="gramStart"/>
            <w:r w:rsidRPr="00B64C2F">
              <w:rPr>
                <w:rFonts w:ascii="Century" w:hAnsi="Century"/>
              </w:rPr>
              <w:t>Models</w:t>
            </w:r>
            <w:proofErr w:type="gramEnd"/>
            <w:r w:rsidRPr="00B64C2F">
              <w:rPr>
                <w:rFonts w:ascii="Century" w:hAnsi="Century"/>
              </w:rPr>
              <w:t xml:space="preserve"> continuous noisy variables</w:t>
            </w:r>
          </w:p>
        </w:tc>
        <w:tc>
          <w:tcPr>
            <w:tcW w:w="3725" w:type="dxa"/>
            <w:vAlign w:val="center"/>
            <w:hideMark/>
          </w:tcPr>
          <w:p w14:paraId="03355B3A" w14:textId="77777777" w:rsidR="00563C0E" w:rsidRPr="00B64C2F" w:rsidRDefault="00563C0E" w:rsidP="00FB2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is the classic bell-shaped distribution and is important in noise modeling, regression assumptions, and standard statistical reasoning.</w:t>
            </w:r>
          </w:p>
        </w:tc>
      </w:tr>
      <w:tr w:rsidR="00563C0E" w:rsidRPr="00B64C2F" w14:paraId="429B8B72" w14:textId="77777777" w:rsidTr="00F317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vAlign w:val="center"/>
            <w:hideMark/>
          </w:tcPr>
          <w:p w14:paraId="6C205B8D" w14:textId="77777777" w:rsidR="00563C0E" w:rsidRPr="00B64C2F" w:rsidRDefault="00563C0E" w:rsidP="00FB26A2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t-distribution</w:t>
            </w:r>
          </w:p>
        </w:tc>
        <w:tc>
          <w:tcPr>
            <w:tcW w:w="2430" w:type="dxa"/>
            <w:vAlign w:val="center"/>
            <w:hideMark/>
          </w:tcPr>
          <w:p w14:paraId="30651394" w14:textId="77777777" w:rsidR="00563C0E" w:rsidRPr="00B64C2F" w:rsidRDefault="00563C0E" w:rsidP="00FB2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heavier-tailed than normal</w:t>
            </w:r>
          </w:p>
        </w:tc>
        <w:tc>
          <w:tcPr>
            <w:tcW w:w="0" w:type="auto"/>
            <w:vAlign w:val="center"/>
            <w:hideMark/>
          </w:tcPr>
          <w:p w14:paraId="30ACE936" w14:textId="77777777" w:rsidR="00563C0E" w:rsidRPr="00B64C2F" w:rsidRDefault="00563C0E" w:rsidP="00FB2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Handles small-sample uncertainty</w:t>
            </w:r>
          </w:p>
        </w:tc>
        <w:tc>
          <w:tcPr>
            <w:tcW w:w="3725" w:type="dxa"/>
            <w:vAlign w:val="center"/>
            <w:hideMark/>
          </w:tcPr>
          <w:p w14:paraId="747B8B4A" w14:textId="77777777" w:rsidR="00563C0E" w:rsidRPr="00B64C2F" w:rsidRDefault="00563C0E" w:rsidP="00FB2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is like a more cautious normal distribution and is useful in confidence intervals and hypothesis testing.</w:t>
            </w:r>
          </w:p>
        </w:tc>
      </w:tr>
    </w:tbl>
    <w:p w14:paraId="3D29C58B" w14:textId="7BD1003C" w:rsidR="00563C0E" w:rsidRPr="0037318E" w:rsidRDefault="00563C0E" w:rsidP="0037318E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37318E">
        <w:rPr>
          <w:rFonts w:ascii="Century" w:hAnsi="Century"/>
          <w:b/>
          <w:bCs/>
          <w:color w:val="000000" w:themeColor="text1"/>
          <w:sz w:val="28"/>
          <w:szCs w:val="28"/>
        </w:rPr>
        <w:t>Central Limit Theorem</w:t>
      </w:r>
    </w:p>
    <w:tbl>
      <w:tblPr>
        <w:tblStyle w:val="PlainTable2"/>
        <w:tblW w:w="9990" w:type="dxa"/>
        <w:tblLayout w:type="fixed"/>
        <w:tblLook w:val="04A0" w:firstRow="1" w:lastRow="0" w:firstColumn="1" w:lastColumn="0" w:noHBand="0" w:noVBand="1"/>
      </w:tblPr>
      <w:tblGrid>
        <w:gridCol w:w="2485"/>
        <w:gridCol w:w="2645"/>
        <w:gridCol w:w="4860"/>
      </w:tblGrid>
      <w:tr w:rsidR="00FA2E6D" w:rsidRPr="00B64C2F" w14:paraId="3D671C49" w14:textId="77777777" w:rsidTr="00FA2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5" w:type="dxa"/>
            <w:vAlign w:val="center"/>
            <w:hideMark/>
          </w:tcPr>
          <w:p w14:paraId="4E918A77" w14:textId="77777777" w:rsidR="00FA2E6D" w:rsidRPr="00B64C2F" w:rsidRDefault="00FA2E6D" w:rsidP="00E952D7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Statement</w:t>
            </w:r>
          </w:p>
        </w:tc>
        <w:tc>
          <w:tcPr>
            <w:tcW w:w="2645" w:type="dxa"/>
            <w:vAlign w:val="center"/>
            <w:hideMark/>
          </w:tcPr>
          <w:p w14:paraId="4079CA07" w14:textId="16AF0E80" w:rsidR="00FA2E6D" w:rsidRPr="00B64C2F" w:rsidRDefault="00FA2E6D" w:rsidP="00E952D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860" w:type="dxa"/>
            <w:vAlign w:val="center"/>
            <w:hideMark/>
          </w:tcPr>
          <w:p w14:paraId="1B483D5F" w14:textId="33985997" w:rsidR="00FA2E6D" w:rsidRPr="00B64C2F" w:rsidRDefault="00FA2E6D" w:rsidP="00E952D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FA2E6D" w:rsidRPr="00B64C2F" w14:paraId="16B1631D" w14:textId="77777777" w:rsidTr="00FA2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5" w:type="dxa"/>
            <w:vAlign w:val="center"/>
            <w:hideMark/>
          </w:tcPr>
          <w:p w14:paraId="331727B5" w14:textId="77777777" w:rsidR="00FA2E6D" w:rsidRPr="00B64C2F" w:rsidRDefault="00FA2E6D" w:rsidP="00E952D7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lastRenderedPageBreak/>
              <w:t>Sample means tend toward normality as sample size grows</w:t>
            </w:r>
          </w:p>
        </w:tc>
        <w:tc>
          <w:tcPr>
            <w:tcW w:w="2645" w:type="dxa"/>
            <w:vAlign w:val="center"/>
            <w:hideMark/>
          </w:tcPr>
          <w:p w14:paraId="1A5B2977" w14:textId="77777777" w:rsidR="00FA2E6D" w:rsidRPr="00B64C2F" w:rsidRDefault="00FA2E6D" w:rsidP="00E952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Explains why many statistical approximations work</w:t>
            </w:r>
          </w:p>
        </w:tc>
        <w:tc>
          <w:tcPr>
            <w:tcW w:w="4860" w:type="dxa"/>
            <w:vAlign w:val="center"/>
            <w:hideMark/>
          </w:tcPr>
          <w:p w14:paraId="3652847C" w14:textId="77777777" w:rsidR="00FA2E6D" w:rsidRPr="00B64C2F" w:rsidRDefault="00FA2E6D" w:rsidP="00E952D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Even messy raw data can produce approximately normal averages, which supports confidence intervals and practical inference.</w:t>
            </w:r>
          </w:p>
        </w:tc>
      </w:tr>
    </w:tbl>
    <w:p w14:paraId="1E4D05C7" w14:textId="5A461D18" w:rsidR="00563C0E" w:rsidRPr="00350208" w:rsidRDefault="00563C0E" w:rsidP="00350208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350208">
        <w:rPr>
          <w:rFonts w:ascii="Century" w:hAnsi="Century"/>
          <w:b/>
          <w:bCs/>
          <w:color w:val="000000" w:themeColor="text1"/>
          <w:sz w:val="28"/>
          <w:szCs w:val="28"/>
        </w:rPr>
        <w:t>Calculus</w:t>
      </w:r>
    </w:p>
    <w:p w14:paraId="0BE372A5" w14:textId="3A809A51" w:rsidR="00563C0E" w:rsidRPr="00F1269A" w:rsidRDefault="00563C0E" w:rsidP="004E3984">
      <w:pPr>
        <w:pStyle w:val="Heading1"/>
        <w:numPr>
          <w:ilvl w:val="1"/>
          <w:numId w:val="5"/>
        </w:numPr>
        <w:spacing w:before="12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F1269A">
        <w:rPr>
          <w:rFonts w:ascii="Century" w:hAnsi="Century"/>
          <w:b/>
          <w:bCs/>
          <w:color w:val="000000" w:themeColor="text1"/>
          <w:sz w:val="28"/>
          <w:szCs w:val="28"/>
        </w:rPr>
        <w:t>Derivatives and Gradient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577"/>
        <w:gridCol w:w="1482"/>
        <w:gridCol w:w="2251"/>
        <w:gridCol w:w="4680"/>
      </w:tblGrid>
      <w:tr w:rsidR="00652E15" w:rsidRPr="00B64C2F" w14:paraId="060B2E95" w14:textId="77777777" w:rsidTr="00BA5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B1E521" w14:textId="77777777" w:rsidR="00652E15" w:rsidRPr="00B64C2F" w:rsidRDefault="00652E15" w:rsidP="00BA5B48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1482" w:type="dxa"/>
            <w:vAlign w:val="center"/>
            <w:hideMark/>
          </w:tcPr>
          <w:p w14:paraId="56AFFDE0" w14:textId="77777777" w:rsidR="00652E15" w:rsidRPr="00B64C2F" w:rsidRDefault="00652E15" w:rsidP="00BA5B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2251" w:type="dxa"/>
            <w:vAlign w:val="center"/>
            <w:hideMark/>
          </w:tcPr>
          <w:p w14:paraId="38AB60E1" w14:textId="0E0DE2E1" w:rsidR="00652E15" w:rsidRPr="00B64C2F" w:rsidRDefault="00652E15" w:rsidP="00BA5B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680" w:type="dxa"/>
            <w:vAlign w:val="center"/>
            <w:hideMark/>
          </w:tcPr>
          <w:p w14:paraId="21B05DCC" w14:textId="46E4B185" w:rsidR="00652E15" w:rsidRPr="00B64C2F" w:rsidRDefault="00652E15" w:rsidP="00BA5B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56D716CB" w14:textId="77777777" w:rsidTr="00BA5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606CAF0" w14:textId="77777777" w:rsidR="00563C0E" w:rsidRPr="00B64C2F" w:rsidRDefault="00563C0E" w:rsidP="00BA5B48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Derivative</w:t>
            </w:r>
          </w:p>
        </w:tc>
        <w:tc>
          <w:tcPr>
            <w:tcW w:w="1482" w:type="dxa"/>
            <w:vAlign w:val="center"/>
            <w:hideMark/>
          </w:tcPr>
          <w:p w14:paraId="7DA45DF5" w14:textId="07AB97D3" w:rsidR="00563C0E" w:rsidRPr="00B64C2F" w:rsidRDefault="00000000" w:rsidP="00BA5B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(x)=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dx</m:t>
                    </m:r>
                  </m:den>
                </m:f>
              </m:oMath>
            </m:oMathPara>
          </w:p>
        </w:tc>
        <w:tc>
          <w:tcPr>
            <w:tcW w:w="2251" w:type="dxa"/>
            <w:vAlign w:val="center"/>
            <w:hideMark/>
          </w:tcPr>
          <w:p w14:paraId="25B57B1D" w14:textId="77777777" w:rsidR="00563C0E" w:rsidRPr="00B64C2F" w:rsidRDefault="00563C0E" w:rsidP="00BA5B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local change</w:t>
            </w:r>
          </w:p>
        </w:tc>
        <w:tc>
          <w:tcPr>
            <w:tcW w:w="4680" w:type="dxa"/>
            <w:vAlign w:val="center"/>
            <w:hideMark/>
          </w:tcPr>
          <w:p w14:paraId="3E40CBCC" w14:textId="77777777" w:rsidR="00563C0E" w:rsidRPr="00B64C2F" w:rsidRDefault="00563C0E" w:rsidP="00BA5B4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gives the slope or local sensitivity of output to input and is used in optimization and sensitivity analysis.</w:t>
            </w:r>
          </w:p>
        </w:tc>
      </w:tr>
      <w:tr w:rsidR="00563C0E" w:rsidRPr="00B64C2F" w14:paraId="16CEDE4A" w14:textId="77777777" w:rsidTr="00BA5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49240BE" w14:textId="77777777" w:rsidR="00563C0E" w:rsidRPr="00B64C2F" w:rsidRDefault="00563C0E" w:rsidP="00BA5B48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Partial derivative</w:t>
            </w:r>
          </w:p>
        </w:tc>
        <w:tc>
          <w:tcPr>
            <w:tcW w:w="1482" w:type="dxa"/>
            <w:vAlign w:val="center"/>
            <w:hideMark/>
          </w:tcPr>
          <w:p w14:paraId="49CA6814" w14:textId="43B93AD2" w:rsidR="00563C0E" w:rsidRPr="00B64C2F" w:rsidRDefault="00000000" w:rsidP="00BA5B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251" w:type="dxa"/>
            <w:vAlign w:val="center"/>
            <w:hideMark/>
          </w:tcPr>
          <w:p w14:paraId="7507A3CD" w14:textId="77777777" w:rsidR="00563C0E" w:rsidRPr="00B64C2F" w:rsidRDefault="00563C0E" w:rsidP="00BA5B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effect of one variable while others stay fixed</w:t>
            </w:r>
          </w:p>
        </w:tc>
        <w:tc>
          <w:tcPr>
            <w:tcW w:w="4680" w:type="dxa"/>
            <w:vAlign w:val="center"/>
            <w:hideMark/>
          </w:tcPr>
          <w:p w14:paraId="4123D5D3" w14:textId="77777777" w:rsidR="00563C0E" w:rsidRPr="00B64C2F" w:rsidRDefault="00563C0E" w:rsidP="00BA5B4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isolates the effect of one coordinate in a multivariable function and is crucial in models with many parameters.</w:t>
            </w:r>
          </w:p>
        </w:tc>
      </w:tr>
      <w:tr w:rsidR="00563C0E" w:rsidRPr="00B64C2F" w14:paraId="4DC890AA" w14:textId="77777777" w:rsidTr="00BA5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932802C" w14:textId="77777777" w:rsidR="00563C0E" w:rsidRPr="00B64C2F" w:rsidRDefault="00563C0E" w:rsidP="00BA5B48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Gradient</w:t>
            </w:r>
          </w:p>
        </w:tc>
        <w:tc>
          <w:tcPr>
            <w:tcW w:w="1482" w:type="dxa"/>
            <w:vAlign w:val="center"/>
            <w:hideMark/>
          </w:tcPr>
          <w:p w14:paraId="416BCFCE" w14:textId="334BBD8D" w:rsidR="00563C0E" w:rsidRPr="00B64C2F" w:rsidRDefault="00563C0E" w:rsidP="00BA5B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</w:rPr>
                  <m:t>f=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  <m:phant>
                          <m:phantPr>
                            <m:zeroAsc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phantPr>
                          <m:e/>
                        </m:phant>
                      </m: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eqArr>
                  </m:e>
                </m:d>
              </m:oMath>
            </m:oMathPara>
          </w:p>
        </w:tc>
        <w:tc>
          <w:tcPr>
            <w:tcW w:w="2251" w:type="dxa"/>
            <w:vAlign w:val="center"/>
            <w:hideMark/>
          </w:tcPr>
          <w:p w14:paraId="600FF809" w14:textId="77777777" w:rsidR="00563C0E" w:rsidRPr="00B64C2F" w:rsidRDefault="00563C0E" w:rsidP="00BA5B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Gives direction of steepest increase</w:t>
            </w:r>
          </w:p>
        </w:tc>
        <w:tc>
          <w:tcPr>
            <w:tcW w:w="4680" w:type="dxa"/>
            <w:vAlign w:val="center"/>
            <w:hideMark/>
          </w:tcPr>
          <w:p w14:paraId="5FAB682E" w14:textId="77777777" w:rsidR="00563C0E" w:rsidRPr="00B64C2F" w:rsidRDefault="00563C0E" w:rsidP="00BA5B4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is the multivariable slope vector and directly drives gradient descent and backpropagation.</w:t>
            </w:r>
          </w:p>
        </w:tc>
      </w:tr>
    </w:tbl>
    <w:p w14:paraId="3EF121D2" w14:textId="7ECD10AA" w:rsidR="00563C0E" w:rsidRPr="000D2942" w:rsidRDefault="00563C0E" w:rsidP="000D294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Chain Rule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3330"/>
        <w:gridCol w:w="2070"/>
        <w:gridCol w:w="4590"/>
      </w:tblGrid>
      <w:tr w:rsidR="00A87D6A" w:rsidRPr="00B64C2F" w14:paraId="0DACEA98" w14:textId="77777777" w:rsidTr="00A87D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1E1E75A1" w14:textId="77777777" w:rsidR="00A87D6A" w:rsidRPr="00B64C2F" w:rsidRDefault="00A87D6A" w:rsidP="0077522E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2070" w:type="dxa"/>
            <w:vAlign w:val="center"/>
            <w:hideMark/>
          </w:tcPr>
          <w:p w14:paraId="119359EA" w14:textId="5D511A29" w:rsidR="00A87D6A" w:rsidRPr="00B64C2F" w:rsidRDefault="00A87D6A" w:rsidP="007752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590" w:type="dxa"/>
            <w:vAlign w:val="center"/>
            <w:hideMark/>
          </w:tcPr>
          <w:p w14:paraId="5CED10DE" w14:textId="50C4A9E3" w:rsidR="00A87D6A" w:rsidRPr="00B64C2F" w:rsidRDefault="00A87D6A" w:rsidP="007752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A87D6A" w:rsidRPr="00B64C2F" w14:paraId="26C8F3AB" w14:textId="77777777" w:rsidTr="00A87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38A393B4" w14:textId="723D1168" w:rsidR="00A87D6A" w:rsidRPr="00B64C2F" w:rsidRDefault="00000000" w:rsidP="0077522E">
            <w:pPr>
              <w:rPr>
                <w:rFonts w:ascii="Century" w:hAnsi="Century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dx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>f(g(x))=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>(g(x))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>(x)</m:t>
                </m:r>
              </m:oMath>
            </m:oMathPara>
          </w:p>
        </w:tc>
        <w:tc>
          <w:tcPr>
            <w:tcW w:w="2070" w:type="dxa"/>
            <w:vAlign w:val="center"/>
            <w:hideMark/>
          </w:tcPr>
          <w:p w14:paraId="7666417F" w14:textId="77777777" w:rsidR="00A87D6A" w:rsidRPr="00B64C2F" w:rsidRDefault="00A87D6A" w:rsidP="0077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Differentiates composed functions</w:t>
            </w:r>
          </w:p>
        </w:tc>
        <w:tc>
          <w:tcPr>
            <w:tcW w:w="4590" w:type="dxa"/>
            <w:vAlign w:val="center"/>
            <w:hideMark/>
          </w:tcPr>
          <w:p w14:paraId="4BEB8E8F" w14:textId="77777777" w:rsidR="00A87D6A" w:rsidRPr="00B64C2F" w:rsidRDefault="00A87D6A" w:rsidP="0077522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breaks a complex derivative into linked pieces and is essential for backpropagation in neural networks.</w:t>
            </w:r>
          </w:p>
        </w:tc>
      </w:tr>
    </w:tbl>
    <w:p w14:paraId="494F9A8C" w14:textId="093D93DD" w:rsidR="00563C0E" w:rsidRPr="000D2942" w:rsidRDefault="00563C0E" w:rsidP="000D294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Hessian</w:t>
      </w:r>
    </w:p>
    <w:tbl>
      <w:tblPr>
        <w:tblStyle w:val="PlainTable2"/>
        <w:tblW w:w="9990" w:type="dxa"/>
        <w:tblLook w:val="04A0" w:firstRow="1" w:lastRow="0" w:firstColumn="1" w:lastColumn="0" w:noHBand="0" w:noVBand="1"/>
      </w:tblPr>
      <w:tblGrid>
        <w:gridCol w:w="1800"/>
        <w:gridCol w:w="1730"/>
        <w:gridCol w:w="6460"/>
      </w:tblGrid>
      <w:tr w:rsidR="00C700F0" w:rsidRPr="00B64C2F" w14:paraId="61BCF285" w14:textId="77777777" w:rsidTr="00C700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39434E5C" w14:textId="77777777" w:rsidR="00C700F0" w:rsidRPr="00B64C2F" w:rsidRDefault="00C700F0" w:rsidP="00C700F0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hideMark/>
          </w:tcPr>
          <w:p w14:paraId="6621F1B1" w14:textId="34638A59" w:rsidR="00C700F0" w:rsidRPr="00B64C2F" w:rsidRDefault="00C700F0" w:rsidP="00C700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6460" w:type="dxa"/>
            <w:hideMark/>
          </w:tcPr>
          <w:p w14:paraId="3F41FE13" w14:textId="6CE28698" w:rsidR="00C700F0" w:rsidRPr="00B64C2F" w:rsidRDefault="00C700F0" w:rsidP="00C700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C700F0" w:rsidRPr="00B64C2F" w14:paraId="75F613AA" w14:textId="77777777" w:rsidTr="00C700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vAlign w:val="center"/>
            <w:hideMark/>
          </w:tcPr>
          <w:p w14:paraId="21C5CB21" w14:textId="7CC57CF9" w:rsidR="00C700F0" w:rsidRPr="00B64C2F" w:rsidRDefault="00000000" w:rsidP="00C700F0">
            <w:pPr>
              <w:rPr>
                <w:rFonts w:ascii="Century" w:hAnsi="Centur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3C0E867B" w14:textId="77777777" w:rsidR="00C700F0" w:rsidRPr="00B64C2F" w:rsidRDefault="00C700F0" w:rsidP="00C700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curvature</w:t>
            </w:r>
          </w:p>
        </w:tc>
        <w:tc>
          <w:tcPr>
            <w:tcW w:w="6460" w:type="dxa"/>
            <w:vAlign w:val="center"/>
            <w:hideMark/>
          </w:tcPr>
          <w:p w14:paraId="144A0031" w14:textId="77777777" w:rsidR="00C700F0" w:rsidRPr="00B64C2F" w:rsidRDefault="00C700F0" w:rsidP="00C700F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describes the shape of the surface, not just the slope, and is useful in second-order optimization and local analysis of minima and maxima.</w:t>
            </w:r>
          </w:p>
        </w:tc>
      </w:tr>
    </w:tbl>
    <w:p w14:paraId="261E2687" w14:textId="2F7CE312" w:rsidR="00563C0E" w:rsidRPr="00F61F3C" w:rsidRDefault="00563C0E" w:rsidP="00F61F3C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F61F3C">
        <w:rPr>
          <w:rFonts w:ascii="Century" w:hAnsi="Century"/>
          <w:b/>
          <w:bCs/>
          <w:color w:val="000000" w:themeColor="text1"/>
          <w:sz w:val="28"/>
          <w:szCs w:val="28"/>
        </w:rPr>
        <w:t>Optimization</w:t>
      </w:r>
    </w:p>
    <w:p w14:paraId="6DB8C283" w14:textId="3B1E4D90" w:rsidR="00563C0E" w:rsidRPr="000D2942" w:rsidRDefault="00563C0E" w:rsidP="00F15983">
      <w:pPr>
        <w:pStyle w:val="Heading1"/>
        <w:numPr>
          <w:ilvl w:val="1"/>
          <w:numId w:val="5"/>
        </w:numPr>
        <w:spacing w:before="12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Loss and Cost</w:t>
      </w:r>
    </w:p>
    <w:tbl>
      <w:tblPr>
        <w:tblStyle w:val="PlainTable2"/>
        <w:tblW w:w="10080" w:type="dxa"/>
        <w:tblLook w:val="04A0" w:firstRow="1" w:lastRow="0" w:firstColumn="1" w:lastColumn="0" w:noHBand="0" w:noVBand="1"/>
      </w:tblPr>
      <w:tblGrid>
        <w:gridCol w:w="1115"/>
        <w:gridCol w:w="2845"/>
        <w:gridCol w:w="2043"/>
        <w:gridCol w:w="4077"/>
      </w:tblGrid>
      <w:tr w:rsidR="00652E15" w:rsidRPr="00B64C2F" w14:paraId="29C7B122" w14:textId="77777777" w:rsidTr="00335E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5" w:type="dxa"/>
            <w:vAlign w:val="center"/>
            <w:hideMark/>
          </w:tcPr>
          <w:p w14:paraId="640B01A4" w14:textId="77777777" w:rsidR="00652E15" w:rsidRPr="00B64C2F" w:rsidRDefault="00652E15" w:rsidP="00C44366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2845" w:type="dxa"/>
            <w:vAlign w:val="center"/>
            <w:hideMark/>
          </w:tcPr>
          <w:p w14:paraId="154AD9B5" w14:textId="77777777" w:rsidR="00652E15" w:rsidRPr="00B64C2F" w:rsidRDefault="00652E15" w:rsidP="00C443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738EA228" w14:textId="03B5CB9E" w:rsidR="00652E15" w:rsidRPr="00B64C2F" w:rsidRDefault="00652E15" w:rsidP="00C443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077" w:type="dxa"/>
            <w:vAlign w:val="center"/>
            <w:hideMark/>
          </w:tcPr>
          <w:p w14:paraId="41EFDB95" w14:textId="75B349DA" w:rsidR="00652E15" w:rsidRPr="00B64C2F" w:rsidRDefault="00652E15" w:rsidP="00C443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61C52545" w14:textId="77777777" w:rsidTr="00335E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5" w:type="dxa"/>
            <w:vAlign w:val="center"/>
            <w:hideMark/>
          </w:tcPr>
          <w:p w14:paraId="6CE31C32" w14:textId="77777777" w:rsidR="00563C0E" w:rsidRPr="00B64C2F" w:rsidRDefault="00563C0E" w:rsidP="00C44366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Loss</w:t>
            </w:r>
          </w:p>
        </w:tc>
        <w:tc>
          <w:tcPr>
            <w:tcW w:w="2845" w:type="dxa"/>
            <w:vAlign w:val="center"/>
            <w:hideMark/>
          </w:tcPr>
          <w:p w14:paraId="5FBDA8DE" w14:textId="44629704" w:rsidR="00563C0E" w:rsidRPr="00B64C2F" w:rsidRDefault="00563C0E" w:rsidP="00C443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L(y,</m:t>
                </m:r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A042C7C" w14:textId="77777777" w:rsidR="00563C0E" w:rsidRPr="00B64C2F" w:rsidRDefault="00563C0E" w:rsidP="00C443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error for one example</w:t>
            </w:r>
          </w:p>
        </w:tc>
        <w:tc>
          <w:tcPr>
            <w:tcW w:w="4077" w:type="dxa"/>
            <w:vAlign w:val="center"/>
            <w:hideMark/>
          </w:tcPr>
          <w:p w14:paraId="5D2B50BC" w14:textId="77777777" w:rsidR="00563C0E" w:rsidRPr="00B64C2F" w:rsidRDefault="00563C0E" w:rsidP="00C443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answers “how wrong was this one prediction?” and defines the basic learning signal.</w:t>
            </w:r>
          </w:p>
        </w:tc>
      </w:tr>
      <w:tr w:rsidR="00563C0E" w:rsidRPr="00B64C2F" w14:paraId="2C8DF282" w14:textId="77777777" w:rsidTr="00335E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5" w:type="dxa"/>
            <w:vAlign w:val="center"/>
            <w:hideMark/>
          </w:tcPr>
          <w:p w14:paraId="6333B443" w14:textId="77777777" w:rsidR="00563C0E" w:rsidRPr="00B64C2F" w:rsidRDefault="00563C0E" w:rsidP="00C44366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Cost</w:t>
            </w:r>
          </w:p>
        </w:tc>
        <w:tc>
          <w:tcPr>
            <w:tcW w:w="2845" w:type="dxa"/>
            <w:vAlign w:val="center"/>
            <w:hideMark/>
          </w:tcPr>
          <w:p w14:paraId="51975344" w14:textId="565F71B6" w:rsidR="00563C0E" w:rsidRPr="00B64C2F" w:rsidRDefault="00563C0E" w:rsidP="00C443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J(θ)=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L(</m:t>
                    </m:r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  <m:sup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5624B3E" w14:textId="77777777" w:rsidR="00563C0E" w:rsidRPr="00B64C2F" w:rsidRDefault="00563C0E" w:rsidP="00C443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overall training error</w:t>
            </w:r>
          </w:p>
        </w:tc>
        <w:tc>
          <w:tcPr>
            <w:tcW w:w="4077" w:type="dxa"/>
            <w:vAlign w:val="center"/>
            <w:hideMark/>
          </w:tcPr>
          <w:p w14:paraId="16ED66D0" w14:textId="77777777" w:rsidR="00563C0E" w:rsidRPr="00B64C2F" w:rsidRDefault="00563C0E" w:rsidP="00C443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averages loss across the dataset and becomes the main objective minimized during training.</w:t>
            </w:r>
          </w:p>
        </w:tc>
      </w:tr>
    </w:tbl>
    <w:p w14:paraId="17CE3DBF" w14:textId="31E2AEAB" w:rsidR="00563C0E" w:rsidRPr="000D2942" w:rsidRDefault="00563C0E" w:rsidP="000D294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lastRenderedPageBreak/>
        <w:t>Mean Squared Error</w:t>
      </w:r>
    </w:p>
    <w:tbl>
      <w:tblPr>
        <w:tblStyle w:val="PlainTable2"/>
        <w:tblW w:w="10094" w:type="dxa"/>
        <w:tblLook w:val="04A0" w:firstRow="1" w:lastRow="0" w:firstColumn="1" w:lastColumn="0" w:noHBand="0" w:noVBand="1"/>
      </w:tblPr>
      <w:tblGrid>
        <w:gridCol w:w="2700"/>
        <w:gridCol w:w="2108"/>
        <w:gridCol w:w="5286"/>
      </w:tblGrid>
      <w:tr w:rsidR="0018263F" w:rsidRPr="00B64C2F" w14:paraId="5433049D" w14:textId="77777777" w:rsidTr="00182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4AF43CD" w14:textId="77777777" w:rsidR="0018263F" w:rsidRPr="00B64C2F" w:rsidRDefault="0018263F" w:rsidP="0018263F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2108" w:type="dxa"/>
            <w:hideMark/>
          </w:tcPr>
          <w:p w14:paraId="22C8D36F" w14:textId="05C7FDEC" w:rsidR="0018263F" w:rsidRPr="00B64C2F" w:rsidRDefault="0018263F" w:rsidP="00182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5286" w:type="dxa"/>
            <w:hideMark/>
          </w:tcPr>
          <w:p w14:paraId="0D641980" w14:textId="13AB7B17" w:rsidR="0018263F" w:rsidRPr="00B64C2F" w:rsidRDefault="0018263F" w:rsidP="00182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18263F" w:rsidRPr="00B64C2F" w14:paraId="0E89C380" w14:textId="77777777" w:rsidTr="00182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  <w:hideMark/>
          </w:tcPr>
          <w:p w14:paraId="1EC45144" w14:textId="7A4879E8" w:rsidR="0018263F" w:rsidRPr="00B64C2F" w:rsidRDefault="0018263F" w:rsidP="0018263F">
            <w:pPr>
              <w:rPr>
                <w:rFonts w:ascii="Century" w:hAnsi="Century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MSE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⁡=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108" w:type="dxa"/>
            <w:vAlign w:val="center"/>
            <w:hideMark/>
          </w:tcPr>
          <w:p w14:paraId="6C6E6362" w14:textId="77777777" w:rsidR="0018263F" w:rsidRPr="00B64C2F" w:rsidRDefault="0018263F" w:rsidP="00182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regression error</w:t>
            </w:r>
          </w:p>
        </w:tc>
        <w:tc>
          <w:tcPr>
            <w:tcW w:w="5286" w:type="dxa"/>
            <w:vAlign w:val="center"/>
            <w:hideMark/>
          </w:tcPr>
          <w:p w14:paraId="61E7A3F4" w14:textId="77777777" w:rsidR="0018263F" w:rsidRPr="00B64C2F" w:rsidRDefault="0018263F" w:rsidP="0000037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punishes larger mistakes more heavily because of squaring, and is widely used in linear regression and other regression tasks. It is also smooth and easy to optimize.</w:t>
            </w:r>
          </w:p>
        </w:tc>
      </w:tr>
    </w:tbl>
    <w:p w14:paraId="4EC0EFCF" w14:textId="24490F71" w:rsidR="00563C0E" w:rsidRPr="000D2942" w:rsidRDefault="00563C0E" w:rsidP="000D294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Gradient Descent</w:t>
      </w:r>
    </w:p>
    <w:tbl>
      <w:tblPr>
        <w:tblStyle w:val="PlainTable2"/>
        <w:tblW w:w="10080" w:type="dxa"/>
        <w:tblLook w:val="04A0" w:firstRow="1" w:lastRow="0" w:firstColumn="1" w:lastColumn="0" w:noHBand="0" w:noVBand="1"/>
      </w:tblPr>
      <w:tblGrid>
        <w:gridCol w:w="1628"/>
        <w:gridCol w:w="1972"/>
        <w:gridCol w:w="1630"/>
        <w:gridCol w:w="4850"/>
      </w:tblGrid>
      <w:tr w:rsidR="00652E15" w:rsidRPr="00B64C2F" w14:paraId="125C0C96" w14:textId="77777777" w:rsidTr="00B30B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CB70F" w14:textId="77777777" w:rsidR="00652E15" w:rsidRPr="00B64C2F" w:rsidRDefault="00652E15" w:rsidP="00B30BE0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1972" w:type="dxa"/>
            <w:hideMark/>
          </w:tcPr>
          <w:p w14:paraId="14C792A5" w14:textId="77777777" w:rsidR="00652E15" w:rsidRPr="00B64C2F" w:rsidRDefault="00652E15" w:rsidP="00B30BE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hideMark/>
          </w:tcPr>
          <w:p w14:paraId="47516F66" w14:textId="01E919D8" w:rsidR="00652E15" w:rsidRPr="00B64C2F" w:rsidRDefault="00652E15" w:rsidP="00B30BE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850" w:type="dxa"/>
            <w:hideMark/>
          </w:tcPr>
          <w:p w14:paraId="1A2B8362" w14:textId="682E537E" w:rsidR="00652E15" w:rsidRPr="00B64C2F" w:rsidRDefault="00652E15" w:rsidP="00B30BE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506BB769" w14:textId="77777777" w:rsidTr="00B127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05BA2FE" w14:textId="77777777" w:rsidR="00563C0E" w:rsidRPr="00B64C2F" w:rsidRDefault="00563C0E" w:rsidP="00B1276A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Gradient descent update</w:t>
            </w:r>
          </w:p>
        </w:tc>
        <w:tc>
          <w:tcPr>
            <w:tcW w:w="1972" w:type="dxa"/>
            <w:vAlign w:val="center"/>
            <w:hideMark/>
          </w:tcPr>
          <w:p w14:paraId="0688D593" w14:textId="2A3C87E8" w:rsidR="00563C0E" w:rsidRPr="00B64C2F" w:rsidRDefault="00563C0E" w:rsidP="00B127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θ←θ-η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</w:rPr>
                  <m:t>J(θ)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762013" w14:textId="77777777" w:rsidR="00563C0E" w:rsidRPr="00B64C2F" w:rsidRDefault="00563C0E" w:rsidP="00B127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Minimizes cost</w:t>
            </w:r>
          </w:p>
        </w:tc>
        <w:tc>
          <w:tcPr>
            <w:tcW w:w="4850" w:type="dxa"/>
            <w:vAlign w:val="center"/>
            <w:hideMark/>
          </w:tcPr>
          <w:p w14:paraId="30B9512B" w14:textId="77777777" w:rsidR="00563C0E" w:rsidRPr="00B64C2F" w:rsidRDefault="00563C0E" w:rsidP="00B127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updates parameters in the direction that reduces error and is a core training method in regression, logistic regression, and neural networks.</w:t>
            </w:r>
          </w:p>
        </w:tc>
      </w:tr>
      <w:tr w:rsidR="00563C0E" w:rsidRPr="00B64C2F" w14:paraId="4D28B9A2" w14:textId="77777777" w:rsidTr="00B12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681A59" w14:textId="77777777" w:rsidR="00563C0E" w:rsidRPr="00B64C2F" w:rsidRDefault="00563C0E" w:rsidP="00B1276A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Learning rate</w:t>
            </w:r>
          </w:p>
        </w:tc>
        <w:tc>
          <w:tcPr>
            <w:tcW w:w="1972" w:type="dxa"/>
            <w:vAlign w:val="center"/>
            <w:hideMark/>
          </w:tcPr>
          <w:p w14:paraId="67C7B50D" w14:textId="1E9880B9" w:rsidR="00563C0E" w:rsidRPr="00B64C2F" w:rsidRDefault="00563C0E" w:rsidP="00B127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η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379A310" w14:textId="77777777" w:rsidR="00563C0E" w:rsidRPr="00B64C2F" w:rsidRDefault="00563C0E" w:rsidP="00B127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Controls update size</w:t>
            </w:r>
          </w:p>
        </w:tc>
        <w:tc>
          <w:tcPr>
            <w:tcW w:w="4850" w:type="dxa"/>
            <w:vAlign w:val="center"/>
            <w:hideMark/>
          </w:tcPr>
          <w:p w14:paraId="1C7199DF" w14:textId="77777777" w:rsidR="00563C0E" w:rsidRPr="00B64C2F" w:rsidRDefault="00563C0E" w:rsidP="00B127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determines step size: too small is slow, too large can overshoot or diverge. It is one of the most important training hyperparameters.</w:t>
            </w:r>
          </w:p>
        </w:tc>
      </w:tr>
    </w:tbl>
    <w:p w14:paraId="251DAE0E" w14:textId="4CB7E517" w:rsidR="00563C0E" w:rsidRPr="000D2942" w:rsidRDefault="00563C0E" w:rsidP="000D294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Regularization</w:t>
      </w:r>
    </w:p>
    <w:tbl>
      <w:tblPr>
        <w:tblStyle w:val="PlainTable2"/>
        <w:tblW w:w="10080" w:type="dxa"/>
        <w:tblLook w:val="04A0" w:firstRow="1" w:lastRow="0" w:firstColumn="1" w:lastColumn="0" w:noHBand="0" w:noVBand="1"/>
      </w:tblPr>
      <w:tblGrid>
        <w:gridCol w:w="1843"/>
        <w:gridCol w:w="2657"/>
        <w:gridCol w:w="2160"/>
        <w:gridCol w:w="3420"/>
      </w:tblGrid>
      <w:tr w:rsidR="00702EB1" w:rsidRPr="00B64C2F" w14:paraId="7A76473E" w14:textId="77777777" w:rsidTr="00BB1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B15AA" w14:textId="77777777" w:rsidR="00652E15" w:rsidRPr="00B64C2F" w:rsidRDefault="00652E15" w:rsidP="00652E15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2657" w:type="dxa"/>
            <w:hideMark/>
          </w:tcPr>
          <w:p w14:paraId="046B1F03" w14:textId="77777777" w:rsidR="00652E15" w:rsidRPr="00B64C2F" w:rsidRDefault="00652E15" w:rsidP="00652E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2160" w:type="dxa"/>
            <w:hideMark/>
          </w:tcPr>
          <w:p w14:paraId="1C915A22" w14:textId="0F3443D6" w:rsidR="00652E15" w:rsidRPr="00B64C2F" w:rsidRDefault="00652E15" w:rsidP="00652E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3420" w:type="dxa"/>
            <w:hideMark/>
          </w:tcPr>
          <w:p w14:paraId="0F3B8BFE" w14:textId="253B3DCE" w:rsidR="00652E15" w:rsidRPr="00B64C2F" w:rsidRDefault="00652E15" w:rsidP="00652E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702EB1" w:rsidRPr="00B64C2F" w14:paraId="32ED0F8C" w14:textId="77777777" w:rsidTr="00F17F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9809AA" w14:textId="77777777" w:rsidR="00563C0E" w:rsidRPr="00B64C2F" w:rsidRDefault="00563C0E" w:rsidP="00F17FFA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L2 regularization</w:t>
            </w:r>
          </w:p>
        </w:tc>
        <w:tc>
          <w:tcPr>
            <w:tcW w:w="2657" w:type="dxa"/>
            <w:vAlign w:val="center"/>
            <w:hideMark/>
          </w:tcPr>
          <w:p w14:paraId="31B78737" w14:textId="4CA62175" w:rsidR="00563C0E" w:rsidRPr="00B64C2F" w:rsidRDefault="00000000" w:rsidP="00F17F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m:rPr>
                        <m:nor/>
                      </m:rPr>
                      <w:rPr>
                        <w:rFonts w:ascii="Century" w:hAnsi="Century"/>
                      </w:rPr>
                      <m:t>reg</m:t>
                    </m:r>
                  </m:sub>
                </m:sSub>
                <m:r>
                  <w:rPr>
                    <w:rFonts w:ascii="Cambria Math" w:hAnsi="Cambria Math"/>
                  </w:rPr>
                  <m:t>(w,b)=J(w,b)+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λ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2m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2160" w:type="dxa"/>
            <w:vAlign w:val="center"/>
            <w:hideMark/>
          </w:tcPr>
          <w:p w14:paraId="68CB1541" w14:textId="77777777" w:rsidR="00563C0E" w:rsidRPr="00B64C2F" w:rsidRDefault="00563C0E" w:rsidP="00F17F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Reduces overfitting</w:t>
            </w:r>
          </w:p>
        </w:tc>
        <w:tc>
          <w:tcPr>
            <w:tcW w:w="3420" w:type="dxa"/>
            <w:vAlign w:val="center"/>
            <w:hideMark/>
          </w:tcPr>
          <w:p w14:paraId="51FB5B5E" w14:textId="77777777" w:rsidR="00563C0E" w:rsidRPr="00B64C2F" w:rsidRDefault="00563C0E" w:rsidP="00F17FF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penalizes large weights and encourages smoother, less extreme solutions, which often improves generalization.</w:t>
            </w:r>
          </w:p>
        </w:tc>
      </w:tr>
      <w:tr w:rsidR="00702EB1" w:rsidRPr="00B64C2F" w14:paraId="1B43938E" w14:textId="77777777" w:rsidTr="00F17F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7A4500" w14:textId="77777777" w:rsidR="00563C0E" w:rsidRPr="00B64C2F" w:rsidRDefault="00563C0E" w:rsidP="00F17FFA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L1 regularization</w:t>
            </w:r>
          </w:p>
        </w:tc>
        <w:tc>
          <w:tcPr>
            <w:tcW w:w="2657" w:type="dxa"/>
            <w:vAlign w:val="center"/>
          </w:tcPr>
          <w:p w14:paraId="2CB5F45B" w14:textId="4312E00F" w:rsidR="00563C0E" w:rsidRPr="00B64C2F" w:rsidRDefault="00000000" w:rsidP="00F17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m:rPr>
                        <m:nor/>
                      </m:rPr>
                      <w:rPr>
                        <w:rFonts w:ascii="Century" w:hAnsi="Century"/>
                      </w:rPr>
                      <m:t>reg</m:t>
                    </m:r>
                  </m:sub>
                </m:sSub>
                <m:r>
                  <w:rPr>
                    <w:rFonts w:ascii="Cambria Math" w:hAnsi="Cambria Math"/>
                  </w:rPr>
                  <m:t>(w,b)=J(w,b)+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λ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∣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  <m:r>
                  <m:rPr>
                    <m:sty m:val="p"/>
                  </m:rPr>
                  <w:rPr>
                    <w:rFonts w:ascii="Century" w:hAnsi="Century"/>
                  </w:rPr>
                  <w:br/>
                </m:r>
              </m:oMath>
            </m:oMathPara>
          </w:p>
        </w:tc>
        <w:tc>
          <w:tcPr>
            <w:tcW w:w="2160" w:type="dxa"/>
            <w:vAlign w:val="center"/>
          </w:tcPr>
          <w:p w14:paraId="5B6C1B5A" w14:textId="11355256" w:rsidR="00563C0E" w:rsidRPr="00B64C2F" w:rsidRDefault="00264C49" w:rsidP="00F17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Create</w:t>
            </w:r>
            <w:r w:rsidR="00702EB1">
              <w:rPr>
                <w:rFonts w:ascii="Century" w:hAnsi="Century"/>
              </w:rPr>
              <w:t xml:space="preserve"> s</w:t>
            </w:r>
            <w:r w:rsidR="00411B34" w:rsidRPr="00411B34">
              <w:rPr>
                <w:rFonts w:ascii="Century" w:hAnsi="Century"/>
              </w:rPr>
              <w:t>parse models;</w:t>
            </w:r>
            <w:r w:rsidR="002F3149" w:rsidRPr="002F3149">
              <w:rPr>
                <w:rFonts w:ascii="Century" w:hAnsi="Century"/>
              </w:rPr>
              <w:t xml:space="preserve"> remove irrelevant features</w:t>
            </w:r>
            <w:r w:rsidR="001C55E9">
              <w:rPr>
                <w:rFonts w:ascii="Century" w:hAnsi="Century"/>
              </w:rPr>
              <w:t xml:space="preserve">, </w:t>
            </w:r>
            <w:r w:rsidR="002F3149" w:rsidRPr="002F3149">
              <w:rPr>
                <w:rFonts w:ascii="Century" w:hAnsi="Century"/>
              </w:rPr>
              <w:t>reduce overfitting</w:t>
            </w:r>
          </w:p>
        </w:tc>
        <w:tc>
          <w:tcPr>
            <w:tcW w:w="3420" w:type="dxa"/>
            <w:vAlign w:val="center"/>
          </w:tcPr>
          <w:p w14:paraId="5D6232CC" w14:textId="7DB1381A" w:rsidR="00563C0E" w:rsidRPr="00B64C2F" w:rsidRDefault="00D27F04" w:rsidP="00F17FF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D27F04">
              <w:rPr>
                <w:rFonts w:ascii="Century" w:hAnsi="Century"/>
              </w:rPr>
              <w:t>Acts as automatic feature selection, simplifying the model, improving interpretability, and making learning more robust when many features are unnecessary.</w:t>
            </w:r>
          </w:p>
        </w:tc>
      </w:tr>
    </w:tbl>
    <w:p w14:paraId="7A19732A" w14:textId="6B0F5D7B" w:rsidR="00563C0E" w:rsidRPr="004321E4" w:rsidRDefault="00563C0E" w:rsidP="004321E4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4321E4">
        <w:rPr>
          <w:rFonts w:ascii="Century" w:hAnsi="Century"/>
          <w:b/>
          <w:bCs/>
          <w:color w:val="000000" w:themeColor="text1"/>
          <w:sz w:val="28"/>
          <w:szCs w:val="28"/>
        </w:rPr>
        <w:t>Logistic Regression</w:t>
      </w:r>
    </w:p>
    <w:p w14:paraId="3D63FADC" w14:textId="6A35CD7A" w:rsidR="00563C0E" w:rsidRPr="000D2942" w:rsidRDefault="00563C0E" w:rsidP="004D5285">
      <w:pPr>
        <w:pStyle w:val="Heading1"/>
        <w:numPr>
          <w:ilvl w:val="1"/>
          <w:numId w:val="5"/>
        </w:numPr>
        <w:spacing w:before="12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Model</w:t>
      </w:r>
    </w:p>
    <w:tbl>
      <w:tblPr>
        <w:tblStyle w:val="PlainTable2"/>
        <w:tblW w:w="10098" w:type="dxa"/>
        <w:tblLook w:val="04A0" w:firstRow="1" w:lastRow="0" w:firstColumn="1" w:lastColumn="0" w:noHBand="0" w:noVBand="1"/>
      </w:tblPr>
      <w:tblGrid>
        <w:gridCol w:w="1236"/>
        <w:gridCol w:w="1644"/>
        <w:gridCol w:w="2313"/>
        <w:gridCol w:w="4905"/>
      </w:tblGrid>
      <w:tr w:rsidR="009C5FE9" w:rsidRPr="00B64C2F" w14:paraId="1CEF60B8" w14:textId="77777777" w:rsidTr="00174D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9B9347" w14:textId="77777777" w:rsidR="009C5FE9" w:rsidRPr="00B64C2F" w:rsidRDefault="009C5FE9" w:rsidP="009C5FE9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1644" w:type="dxa"/>
            <w:vAlign w:val="center"/>
            <w:hideMark/>
          </w:tcPr>
          <w:p w14:paraId="4E6DDDF6" w14:textId="77777777" w:rsidR="009C5FE9" w:rsidRPr="00B64C2F" w:rsidRDefault="009C5FE9" w:rsidP="009C5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hideMark/>
          </w:tcPr>
          <w:p w14:paraId="67E91808" w14:textId="05E5251F" w:rsidR="009C5FE9" w:rsidRPr="00B64C2F" w:rsidRDefault="009C5FE9" w:rsidP="009C5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905" w:type="dxa"/>
            <w:hideMark/>
          </w:tcPr>
          <w:p w14:paraId="744BD9CC" w14:textId="6DC0D24F" w:rsidR="009C5FE9" w:rsidRPr="00B64C2F" w:rsidRDefault="009C5FE9" w:rsidP="009C5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22B731AC" w14:textId="77777777" w:rsidTr="007C37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5E4531" w14:textId="77777777" w:rsidR="00563C0E" w:rsidRPr="00B64C2F" w:rsidRDefault="00563C0E" w:rsidP="007C3761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Linear score</w:t>
            </w:r>
          </w:p>
        </w:tc>
        <w:tc>
          <w:tcPr>
            <w:tcW w:w="1644" w:type="dxa"/>
            <w:vAlign w:val="center"/>
            <w:hideMark/>
          </w:tcPr>
          <w:p w14:paraId="0991342F" w14:textId="66D62F1E" w:rsidR="00563C0E" w:rsidRPr="00B64C2F" w:rsidRDefault="00563C0E" w:rsidP="007C37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z=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x+b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28B9836" w14:textId="77777777" w:rsidR="00563C0E" w:rsidRPr="00B64C2F" w:rsidRDefault="00563C0E" w:rsidP="007C37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Builds a raw decision score from features</w:t>
            </w:r>
          </w:p>
        </w:tc>
        <w:tc>
          <w:tcPr>
            <w:tcW w:w="4905" w:type="dxa"/>
            <w:vAlign w:val="center"/>
            <w:hideMark/>
          </w:tcPr>
          <w:p w14:paraId="605B1EBD" w14:textId="77777777" w:rsidR="00563C0E" w:rsidRPr="00B64C2F" w:rsidRDefault="00563C0E" w:rsidP="009C5F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combines feature evidence into one raw score before conversion into a probability-like output.</w:t>
            </w:r>
          </w:p>
        </w:tc>
      </w:tr>
      <w:tr w:rsidR="00563C0E" w:rsidRPr="00B64C2F" w14:paraId="2B9ACE96" w14:textId="77777777" w:rsidTr="007C37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8F9545F" w14:textId="77777777" w:rsidR="00563C0E" w:rsidRPr="00B64C2F" w:rsidRDefault="00563C0E" w:rsidP="007C3761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Sigmoid</w:t>
            </w:r>
          </w:p>
        </w:tc>
        <w:tc>
          <w:tcPr>
            <w:tcW w:w="1644" w:type="dxa"/>
            <w:vAlign w:val="center"/>
            <w:hideMark/>
          </w:tcPr>
          <w:p w14:paraId="4026A5E4" w14:textId="74FA1493" w:rsidR="00563C0E" w:rsidRPr="00B64C2F" w:rsidRDefault="00000000" w:rsidP="007C37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=σ(z)=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-z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25B6EC74" w14:textId="77777777" w:rsidR="00563C0E" w:rsidRPr="00B64C2F" w:rsidRDefault="00563C0E" w:rsidP="007C37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Converts score to probability-like output</w:t>
            </w:r>
          </w:p>
        </w:tc>
        <w:tc>
          <w:tcPr>
            <w:tcW w:w="4905" w:type="dxa"/>
            <w:vAlign w:val="center"/>
            <w:hideMark/>
          </w:tcPr>
          <w:p w14:paraId="7599E2B2" w14:textId="3D11B2EB" w:rsidR="00563C0E" w:rsidRPr="00B64C2F" w:rsidRDefault="00563C0E" w:rsidP="009C5F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 xml:space="preserve">It squashes any real number into </w:t>
            </w:r>
            <m:oMath>
              <m:d>
                <m:dPr>
                  <m:sepChr m:val=",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oMath>
            <w:r w:rsidRPr="00B64C2F">
              <w:rPr>
                <w:rFonts w:ascii="Century" w:hAnsi="Century"/>
              </w:rPr>
              <w:t>, which makes logistic regression suitable for binary classification and probability estimation.</w:t>
            </w:r>
          </w:p>
        </w:tc>
      </w:tr>
    </w:tbl>
    <w:p w14:paraId="1CCBA6C1" w14:textId="121B730C" w:rsidR="00563C0E" w:rsidRPr="00B64C2F" w:rsidRDefault="00563C0E" w:rsidP="00971819">
      <w:pPr>
        <w:spacing w:before="120" w:after="120" w:line="240" w:lineRule="auto"/>
        <w:rPr>
          <w:rFonts w:ascii="Century" w:hAnsi="Century"/>
        </w:rPr>
      </w:pPr>
      <w:r w:rsidRPr="00B64C2F">
        <w:rPr>
          <w:rFonts w:ascii="Century" w:hAnsi="Century"/>
        </w:rPr>
        <w:lastRenderedPageBreak/>
        <w:t>Interpretation:</w:t>
      </w:r>
      <w:r w:rsidR="007C3761">
        <w:rPr>
          <w:rFonts w:ascii="Century" w:hAnsi="Century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≈P(y=1∣x)</m:t>
        </m:r>
        <m:r>
          <m:rPr>
            <m:sty m:val="p"/>
          </m:rPr>
          <w:rPr>
            <w:rFonts w:ascii="Cambria Math" w:hAnsi="Cambria Math"/>
          </w:rPr>
          <w:br/>
        </m:r>
      </m:oMath>
    </w:p>
    <w:p w14:paraId="4BC9032B" w14:textId="18ECFDD2" w:rsidR="00563C0E" w:rsidRPr="000D2942" w:rsidRDefault="00563C0E" w:rsidP="000D294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Cross-Entropy Loss</w:t>
      </w:r>
    </w:p>
    <w:tbl>
      <w:tblPr>
        <w:tblStyle w:val="PlainTable2"/>
        <w:tblW w:w="10080" w:type="dxa"/>
        <w:tblLook w:val="04A0" w:firstRow="1" w:lastRow="0" w:firstColumn="1" w:lastColumn="0" w:noHBand="0" w:noVBand="1"/>
      </w:tblPr>
      <w:tblGrid>
        <w:gridCol w:w="2610"/>
        <w:gridCol w:w="2430"/>
        <w:gridCol w:w="5040"/>
      </w:tblGrid>
      <w:tr w:rsidR="00272215" w:rsidRPr="00B64C2F" w14:paraId="49D15C9D" w14:textId="77777777" w:rsidTr="00C844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  <w:vAlign w:val="center"/>
            <w:hideMark/>
          </w:tcPr>
          <w:p w14:paraId="73DFB3F1" w14:textId="77777777" w:rsidR="00272215" w:rsidRPr="00B64C2F" w:rsidRDefault="00272215" w:rsidP="00272215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2430" w:type="dxa"/>
            <w:hideMark/>
          </w:tcPr>
          <w:p w14:paraId="68071205" w14:textId="346E9B83" w:rsidR="00272215" w:rsidRPr="00B64C2F" w:rsidRDefault="00272215" w:rsidP="002722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5040" w:type="dxa"/>
            <w:hideMark/>
          </w:tcPr>
          <w:p w14:paraId="724B3230" w14:textId="3CACDB16" w:rsidR="00272215" w:rsidRPr="00B64C2F" w:rsidRDefault="00272215" w:rsidP="002722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9C5FE9" w:rsidRPr="00B64C2F" w14:paraId="6AB07565" w14:textId="77777777" w:rsidTr="005E39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  <w:vAlign w:val="center"/>
            <w:hideMark/>
          </w:tcPr>
          <w:p w14:paraId="08CCF539" w14:textId="4517A083" w:rsidR="009C5FE9" w:rsidRPr="00B64C2F" w:rsidRDefault="009C5FE9" w:rsidP="009C5FE9">
            <w:pPr>
              <w:rPr>
                <w:rFonts w:ascii="Century" w:hAnsi="Century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L(y,</m:t>
                </m:r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</w:rPr>
                  <m:t>)=-(y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log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⁡</m:t>
                </m:r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</w:rPr>
                  <m:t>+(1-y)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log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⁡(1-</m:t>
                </m:r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</w:rPr>
                  <m:t>))</m:t>
                </m:r>
              </m:oMath>
            </m:oMathPara>
          </w:p>
        </w:tc>
        <w:tc>
          <w:tcPr>
            <w:tcW w:w="2430" w:type="dxa"/>
            <w:vAlign w:val="center"/>
            <w:hideMark/>
          </w:tcPr>
          <w:p w14:paraId="39E83897" w14:textId="77777777" w:rsidR="009C5FE9" w:rsidRPr="00B64C2F" w:rsidRDefault="009C5FE9" w:rsidP="009C5F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classification error for probability outputs</w:t>
            </w:r>
          </w:p>
        </w:tc>
        <w:tc>
          <w:tcPr>
            <w:tcW w:w="5040" w:type="dxa"/>
            <w:vAlign w:val="center"/>
            <w:hideMark/>
          </w:tcPr>
          <w:p w14:paraId="1CCFCB21" w14:textId="77777777" w:rsidR="009C5FE9" w:rsidRPr="00B64C2F" w:rsidRDefault="009C5FE9" w:rsidP="00DB717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penalizes confident wrong predictions heavily and aligns well with probability-based classification, making it more suitable than squared error in this setting.</w:t>
            </w:r>
          </w:p>
        </w:tc>
      </w:tr>
    </w:tbl>
    <w:p w14:paraId="7671C498" w14:textId="29E2F6A7" w:rsidR="00563C0E" w:rsidRPr="00C062AB" w:rsidRDefault="00563C0E" w:rsidP="00C062AB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C062AB">
        <w:rPr>
          <w:rFonts w:ascii="Century" w:hAnsi="Century"/>
          <w:b/>
          <w:bCs/>
          <w:color w:val="000000" w:themeColor="text1"/>
          <w:sz w:val="28"/>
          <w:szCs w:val="28"/>
        </w:rPr>
        <w:t>Neural Networks</w:t>
      </w:r>
    </w:p>
    <w:p w14:paraId="058FF7C1" w14:textId="0A172F5D" w:rsidR="00563C0E" w:rsidRPr="000D2942" w:rsidRDefault="00563C0E" w:rsidP="000D294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Forward Propagation</w:t>
      </w:r>
    </w:p>
    <w:tbl>
      <w:tblPr>
        <w:tblStyle w:val="PlainTable2"/>
        <w:tblW w:w="10080" w:type="dxa"/>
        <w:tblLook w:val="04A0" w:firstRow="1" w:lastRow="0" w:firstColumn="1" w:lastColumn="0" w:noHBand="0" w:noVBand="1"/>
      </w:tblPr>
      <w:tblGrid>
        <w:gridCol w:w="1456"/>
        <w:gridCol w:w="2594"/>
        <w:gridCol w:w="2070"/>
        <w:gridCol w:w="3960"/>
      </w:tblGrid>
      <w:tr w:rsidR="00AD28BD" w:rsidRPr="00B64C2F" w14:paraId="1DEEBC3F" w14:textId="77777777" w:rsidTr="000A27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05664" w14:textId="77777777" w:rsidR="00AD28BD" w:rsidRPr="00B64C2F" w:rsidRDefault="00AD28BD" w:rsidP="00AD28BD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Concept</w:t>
            </w:r>
          </w:p>
        </w:tc>
        <w:tc>
          <w:tcPr>
            <w:tcW w:w="2594" w:type="dxa"/>
            <w:hideMark/>
          </w:tcPr>
          <w:p w14:paraId="169F2BC6" w14:textId="77777777" w:rsidR="00AD28BD" w:rsidRPr="00B64C2F" w:rsidRDefault="00AD28BD" w:rsidP="00AD28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2070" w:type="dxa"/>
            <w:hideMark/>
          </w:tcPr>
          <w:p w14:paraId="735EFEB4" w14:textId="09A70093" w:rsidR="00AD28BD" w:rsidRPr="00B64C2F" w:rsidRDefault="00AD28BD" w:rsidP="00AD28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3960" w:type="dxa"/>
            <w:hideMark/>
          </w:tcPr>
          <w:p w14:paraId="1E5E2CF0" w14:textId="7B2E5670" w:rsidR="00AD28BD" w:rsidRPr="00B64C2F" w:rsidRDefault="00AD28BD" w:rsidP="00AD28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3A485D71" w14:textId="77777777" w:rsidTr="00C75B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AB8742E" w14:textId="77777777" w:rsidR="00563C0E" w:rsidRPr="00B64C2F" w:rsidRDefault="00563C0E" w:rsidP="00C75BE3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Pre-activation</w:t>
            </w:r>
          </w:p>
        </w:tc>
        <w:tc>
          <w:tcPr>
            <w:tcW w:w="2594" w:type="dxa"/>
            <w:vAlign w:val="center"/>
            <w:hideMark/>
          </w:tcPr>
          <w:p w14:paraId="414E0ADD" w14:textId="2C2E4DD0" w:rsidR="00563C0E" w:rsidRPr="00B64C2F" w:rsidRDefault="00000000" w:rsidP="00C75B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p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d>
                      <m:dPr>
                        <m:begChr m:val="["/>
                        <m:sepChr m:val="−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p>
              </m:oMath>
            </m:oMathPara>
          </w:p>
        </w:tc>
        <w:tc>
          <w:tcPr>
            <w:tcW w:w="2070" w:type="dxa"/>
            <w:vAlign w:val="center"/>
            <w:hideMark/>
          </w:tcPr>
          <w:p w14:paraId="6A038751" w14:textId="77777777" w:rsidR="00563C0E" w:rsidRPr="00B64C2F" w:rsidRDefault="00563C0E" w:rsidP="00C75B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Combines previous activations into a raw signal</w:t>
            </w:r>
          </w:p>
        </w:tc>
        <w:tc>
          <w:tcPr>
            <w:tcW w:w="3960" w:type="dxa"/>
            <w:vAlign w:val="center"/>
            <w:hideMark/>
          </w:tcPr>
          <w:p w14:paraId="246B0FC2" w14:textId="77777777" w:rsidR="00563C0E" w:rsidRPr="00B64C2F" w:rsidRDefault="00563C0E" w:rsidP="00C75BE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This is the weighted sum step inside a dense layer and is the core linear transformation in a network.</w:t>
            </w:r>
          </w:p>
        </w:tc>
      </w:tr>
      <w:tr w:rsidR="00563C0E" w:rsidRPr="00B64C2F" w14:paraId="40700634" w14:textId="77777777" w:rsidTr="00C75B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5359B56" w14:textId="77777777" w:rsidR="00563C0E" w:rsidRPr="00B64C2F" w:rsidRDefault="00563C0E" w:rsidP="00C75BE3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Activation</w:t>
            </w:r>
          </w:p>
        </w:tc>
        <w:tc>
          <w:tcPr>
            <w:tcW w:w="2594" w:type="dxa"/>
            <w:vAlign w:val="center"/>
            <w:hideMark/>
          </w:tcPr>
          <w:p w14:paraId="7494D934" w14:textId="602247BE" w:rsidR="00563C0E" w:rsidRPr="00B64C2F" w:rsidRDefault="00000000" w:rsidP="00C75B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</w:rPr>
                  <m:t>=g(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p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070" w:type="dxa"/>
            <w:vAlign w:val="center"/>
            <w:hideMark/>
          </w:tcPr>
          <w:p w14:paraId="0D5D8B1E" w14:textId="77777777" w:rsidR="00563C0E" w:rsidRPr="00B64C2F" w:rsidRDefault="00563C0E" w:rsidP="00C75B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Introduces nonlinearity</w:t>
            </w:r>
          </w:p>
        </w:tc>
        <w:tc>
          <w:tcPr>
            <w:tcW w:w="3960" w:type="dxa"/>
            <w:vAlign w:val="center"/>
            <w:hideMark/>
          </w:tcPr>
          <w:p w14:paraId="58AEAEAD" w14:textId="77777777" w:rsidR="00563C0E" w:rsidRPr="00B64C2F" w:rsidRDefault="00563C0E" w:rsidP="00C75BE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transforms the raw signal and allows the network to learn more complex patterns than a purely linear model can.</w:t>
            </w:r>
          </w:p>
        </w:tc>
      </w:tr>
    </w:tbl>
    <w:p w14:paraId="24AACD30" w14:textId="22A8FE3D" w:rsidR="00563C0E" w:rsidRPr="00B64C2F" w:rsidRDefault="00563C0E" w:rsidP="005759D5">
      <w:pPr>
        <w:spacing w:before="120" w:after="120" w:line="240" w:lineRule="auto"/>
        <w:rPr>
          <w:rFonts w:ascii="Century" w:hAnsi="Century"/>
        </w:rPr>
      </w:pPr>
      <w:r w:rsidRPr="00B64C2F">
        <w:rPr>
          <w:rFonts w:ascii="Century" w:hAnsi="Century"/>
        </w:rPr>
        <w:t xml:space="preserve">For the first layer,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p>
        <m:r>
          <w:rPr>
            <w:rFonts w:ascii="Cambria Math" w:hAnsi="Cambria Math"/>
          </w:rPr>
          <m:t>=x</m:t>
        </m:r>
      </m:oMath>
      <w:r w:rsidRPr="00B64C2F">
        <w:rPr>
          <w:rFonts w:ascii="Century" w:hAnsi="Century"/>
        </w:rPr>
        <w:t>.</w:t>
      </w:r>
    </w:p>
    <w:p w14:paraId="3DB274CA" w14:textId="1FB998DC" w:rsidR="00563C0E" w:rsidRPr="000D2942" w:rsidRDefault="00563C0E" w:rsidP="000D2942">
      <w:pPr>
        <w:pStyle w:val="Heading1"/>
        <w:numPr>
          <w:ilvl w:val="1"/>
          <w:numId w:val="5"/>
        </w:numPr>
        <w:spacing w:before="240" w:after="120" w:line="240" w:lineRule="auto"/>
        <w:ind w:left="446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2942">
        <w:rPr>
          <w:rFonts w:ascii="Century" w:hAnsi="Century"/>
          <w:b/>
          <w:bCs/>
          <w:color w:val="000000" w:themeColor="text1"/>
          <w:sz w:val="28"/>
          <w:szCs w:val="28"/>
        </w:rPr>
        <w:t>Activation Functions</w:t>
      </w:r>
    </w:p>
    <w:tbl>
      <w:tblPr>
        <w:tblStyle w:val="PlainTable2"/>
        <w:tblW w:w="10080" w:type="dxa"/>
        <w:tblLook w:val="04A0" w:firstRow="1" w:lastRow="0" w:firstColumn="1" w:lastColumn="0" w:noHBand="0" w:noVBand="1"/>
      </w:tblPr>
      <w:tblGrid>
        <w:gridCol w:w="1213"/>
        <w:gridCol w:w="2476"/>
        <w:gridCol w:w="2241"/>
        <w:gridCol w:w="4150"/>
      </w:tblGrid>
      <w:tr w:rsidR="00AD28BD" w:rsidRPr="00B64C2F" w14:paraId="3465A7BC" w14:textId="77777777" w:rsidTr="007973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2374240" w14:textId="77777777" w:rsidR="00AD28BD" w:rsidRPr="00B64C2F" w:rsidRDefault="00AD28BD" w:rsidP="00D80516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Function</w:t>
            </w:r>
          </w:p>
        </w:tc>
        <w:tc>
          <w:tcPr>
            <w:tcW w:w="2476" w:type="dxa"/>
            <w:vAlign w:val="center"/>
            <w:hideMark/>
          </w:tcPr>
          <w:p w14:paraId="1CF55510" w14:textId="77777777" w:rsidR="00AD28BD" w:rsidRPr="00B64C2F" w:rsidRDefault="00AD28BD" w:rsidP="00D805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ACD090E" w14:textId="5BD886C0" w:rsidR="00AD28BD" w:rsidRPr="00B64C2F" w:rsidRDefault="00AD28BD" w:rsidP="00D805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4150" w:type="dxa"/>
            <w:vAlign w:val="center"/>
            <w:hideMark/>
          </w:tcPr>
          <w:p w14:paraId="76E11814" w14:textId="1B916B96" w:rsidR="00AD28BD" w:rsidRPr="00B64C2F" w:rsidRDefault="00AD28BD" w:rsidP="00D805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6090E41D" w14:textId="77777777" w:rsidTr="00D805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AE0A380" w14:textId="77777777" w:rsidR="00563C0E" w:rsidRPr="00B64C2F" w:rsidRDefault="00563C0E" w:rsidP="00D80516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Sigmoid</w:t>
            </w:r>
          </w:p>
        </w:tc>
        <w:tc>
          <w:tcPr>
            <w:tcW w:w="2476" w:type="dxa"/>
            <w:vAlign w:val="center"/>
            <w:hideMark/>
          </w:tcPr>
          <w:p w14:paraId="56ED34EC" w14:textId="5ED8C60A" w:rsidR="00563C0E" w:rsidRPr="00B64C2F" w:rsidRDefault="00563C0E" w:rsidP="00D805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σ(z)=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-z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65143040" w14:textId="77777777" w:rsidR="00563C0E" w:rsidRPr="00B64C2F" w:rsidRDefault="00563C0E" w:rsidP="00D805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Produces probability-like output</w:t>
            </w:r>
          </w:p>
        </w:tc>
        <w:tc>
          <w:tcPr>
            <w:tcW w:w="4150" w:type="dxa"/>
            <w:vAlign w:val="center"/>
            <w:hideMark/>
          </w:tcPr>
          <w:p w14:paraId="528C0461" w14:textId="4B981728" w:rsidR="00563C0E" w:rsidRPr="00B64C2F" w:rsidRDefault="00563C0E" w:rsidP="00D805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 xml:space="preserve">It smoothly squashes values into </w:t>
            </w:r>
            <m:oMath>
              <m:d>
                <m:dPr>
                  <m:sepChr m:val=",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oMath>
            <w:r w:rsidRPr="00B64C2F">
              <w:rPr>
                <w:rFonts w:ascii="Century" w:hAnsi="Century"/>
              </w:rPr>
              <w:t>and is often used in binary output layers.</w:t>
            </w:r>
          </w:p>
        </w:tc>
      </w:tr>
      <w:tr w:rsidR="00563C0E" w:rsidRPr="00B64C2F" w14:paraId="1A7F3C3E" w14:textId="77777777" w:rsidTr="00D805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8C1570" w14:textId="77777777" w:rsidR="00563C0E" w:rsidRPr="00B64C2F" w:rsidRDefault="00563C0E" w:rsidP="00D80516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Tanh</w:t>
            </w:r>
          </w:p>
        </w:tc>
        <w:tc>
          <w:tcPr>
            <w:tcW w:w="2476" w:type="dxa"/>
            <w:vAlign w:val="center"/>
            <w:hideMark/>
          </w:tcPr>
          <w:p w14:paraId="661F288D" w14:textId="07DAA9FE" w:rsidR="00563C0E" w:rsidRPr="00B64C2F" w:rsidRDefault="00563C0E" w:rsidP="00D805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tanh</m:t>
                </m:r>
                <m:r>
                  <w:rPr>
                    <w:rFonts w:ascii="Cambria Math" w:hAnsi="Cambria Math"/>
                  </w:rPr>
                  <m:t>⁡(z)=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-z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-z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54639245" w14:textId="77777777" w:rsidR="00563C0E" w:rsidRPr="00B64C2F" w:rsidRDefault="00563C0E" w:rsidP="00D805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Produces centered nonlinearity</w:t>
            </w:r>
          </w:p>
        </w:tc>
        <w:tc>
          <w:tcPr>
            <w:tcW w:w="4150" w:type="dxa"/>
            <w:vAlign w:val="center"/>
            <w:hideMark/>
          </w:tcPr>
          <w:p w14:paraId="0AEF543C" w14:textId="68E2C34F" w:rsidR="00563C0E" w:rsidRPr="00B64C2F" w:rsidRDefault="00563C0E" w:rsidP="00D8051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 xml:space="preserve">It squashes values into </w:t>
            </w:r>
            <m:oMath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-1,1</m:t>
                  </m:r>
                </m:e>
              </m:d>
            </m:oMath>
            <w:r w:rsidRPr="00B64C2F">
              <w:rPr>
                <w:rFonts w:ascii="Century" w:hAnsi="Century"/>
              </w:rPr>
              <w:t>, which can be useful in hidden layers.</w:t>
            </w:r>
          </w:p>
        </w:tc>
      </w:tr>
      <w:tr w:rsidR="00563C0E" w:rsidRPr="00B64C2F" w14:paraId="18F9FD1C" w14:textId="77777777" w:rsidTr="00D805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E36E414" w14:textId="77777777" w:rsidR="00563C0E" w:rsidRPr="00B64C2F" w:rsidRDefault="00563C0E" w:rsidP="00D80516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ReLU</w:t>
            </w:r>
          </w:p>
        </w:tc>
        <w:tc>
          <w:tcPr>
            <w:tcW w:w="2476" w:type="dxa"/>
            <w:vAlign w:val="center"/>
            <w:hideMark/>
          </w:tcPr>
          <w:p w14:paraId="3AD886AB" w14:textId="2809BE2D" w:rsidR="00563C0E" w:rsidRPr="00B64C2F" w:rsidRDefault="00563C0E" w:rsidP="00D805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ReLU</m:t>
                </m:r>
                <m:r>
                  <w:rPr>
                    <w:rFonts w:ascii="Cambria Math" w:hAnsi="Cambria Math"/>
                  </w:rPr>
                  <m:t>⁡(z)=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⁡(0,z)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FB318D4" w14:textId="77777777" w:rsidR="00563C0E" w:rsidRPr="00B64C2F" w:rsidRDefault="00563C0E" w:rsidP="00D805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Provides efficient nonlinearity</w:t>
            </w:r>
          </w:p>
        </w:tc>
        <w:tc>
          <w:tcPr>
            <w:tcW w:w="4150" w:type="dxa"/>
            <w:vAlign w:val="center"/>
            <w:hideMark/>
          </w:tcPr>
          <w:p w14:paraId="34CC342A" w14:textId="77777777" w:rsidR="00563C0E" w:rsidRPr="00B64C2F" w:rsidRDefault="00563C0E" w:rsidP="00D805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passes positive values and blocks negative ones, making it simple and effective for deep neural networks.</w:t>
            </w:r>
          </w:p>
        </w:tc>
      </w:tr>
    </w:tbl>
    <w:p w14:paraId="496FEA72" w14:textId="77777777" w:rsidR="00563C0E" w:rsidRPr="00B64C2F" w:rsidRDefault="00563C0E" w:rsidP="00D80516">
      <w:pPr>
        <w:spacing w:before="120" w:after="120" w:line="240" w:lineRule="auto"/>
        <w:jc w:val="both"/>
        <w:rPr>
          <w:rFonts w:ascii="Century" w:hAnsi="Century"/>
        </w:rPr>
      </w:pPr>
      <w:r w:rsidRPr="00B64C2F">
        <w:rPr>
          <w:rFonts w:ascii="Century" w:hAnsi="Century"/>
        </w:rPr>
        <w:t>Without nonlinear activations, many stacked layers collapse into one linear transformation.</w:t>
      </w:r>
    </w:p>
    <w:p w14:paraId="4613D0A5" w14:textId="6F555725" w:rsidR="00563C0E" w:rsidRPr="000D11C9" w:rsidRDefault="00563C0E" w:rsidP="000D11C9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0D11C9">
        <w:rPr>
          <w:rFonts w:ascii="Century" w:hAnsi="Century"/>
          <w:b/>
          <w:bCs/>
          <w:color w:val="000000" w:themeColor="text1"/>
          <w:sz w:val="28"/>
          <w:szCs w:val="28"/>
        </w:rPr>
        <w:t>Backpropagation</w:t>
      </w:r>
    </w:p>
    <w:tbl>
      <w:tblPr>
        <w:tblStyle w:val="PlainTable2"/>
        <w:tblW w:w="10080" w:type="dxa"/>
        <w:tblLook w:val="04A0" w:firstRow="1" w:lastRow="0" w:firstColumn="1" w:lastColumn="0" w:noHBand="0" w:noVBand="1"/>
      </w:tblPr>
      <w:tblGrid>
        <w:gridCol w:w="1890"/>
        <w:gridCol w:w="2554"/>
        <w:gridCol w:w="5636"/>
      </w:tblGrid>
      <w:tr w:rsidR="00612103" w:rsidRPr="00B64C2F" w14:paraId="1350C1C9" w14:textId="77777777" w:rsidTr="00612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  <w:vAlign w:val="center"/>
            <w:hideMark/>
          </w:tcPr>
          <w:p w14:paraId="6398EC1E" w14:textId="77777777" w:rsidR="00612103" w:rsidRPr="00B64C2F" w:rsidRDefault="00612103" w:rsidP="00612103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Formula idea</w:t>
            </w:r>
          </w:p>
        </w:tc>
        <w:tc>
          <w:tcPr>
            <w:tcW w:w="0" w:type="auto"/>
            <w:vAlign w:val="center"/>
            <w:hideMark/>
          </w:tcPr>
          <w:p w14:paraId="7CA722F9" w14:textId="68AD6793" w:rsidR="00612103" w:rsidRPr="00B64C2F" w:rsidRDefault="00612103" w:rsidP="006121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>
              <w:rPr>
                <w:rFonts w:ascii="Century" w:hAnsi="Century"/>
              </w:rPr>
              <w:t>Problem</w:t>
            </w:r>
          </w:p>
        </w:tc>
        <w:tc>
          <w:tcPr>
            <w:tcW w:w="5636" w:type="dxa"/>
            <w:vAlign w:val="center"/>
            <w:hideMark/>
          </w:tcPr>
          <w:p w14:paraId="32F59B3A" w14:textId="35CE105D" w:rsidR="00612103" w:rsidRPr="00B64C2F" w:rsidRDefault="00612103" w:rsidP="006121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612103" w:rsidRPr="00B64C2F" w14:paraId="53FAA5D6" w14:textId="77777777" w:rsidTr="00612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  <w:vAlign w:val="center"/>
            <w:hideMark/>
          </w:tcPr>
          <w:p w14:paraId="1E767906" w14:textId="2524645A" w:rsidR="00612103" w:rsidRPr="00B64C2F" w:rsidRDefault="00612103" w:rsidP="00612103">
            <w:pPr>
              <w:rPr>
                <w:rFonts w:ascii="Century" w:hAnsi="Century"/>
              </w:rPr>
            </w:pPr>
            <w:r>
              <w:rPr>
                <w:rFonts w:ascii="Century" w:hAnsi="Century"/>
              </w:rPr>
              <w:lastRenderedPageBreak/>
              <w:t>R</w:t>
            </w:r>
            <w:r w:rsidRPr="00B64C2F">
              <w:rPr>
                <w:rFonts w:ascii="Century" w:hAnsi="Century"/>
              </w:rPr>
              <w:t>epeated use of chain rule</w:t>
            </w:r>
          </w:p>
        </w:tc>
        <w:tc>
          <w:tcPr>
            <w:tcW w:w="0" w:type="auto"/>
            <w:vAlign w:val="center"/>
            <w:hideMark/>
          </w:tcPr>
          <w:p w14:paraId="420DA3DC" w14:textId="77777777" w:rsidR="00612103" w:rsidRPr="00B64C2F" w:rsidRDefault="00612103" w:rsidP="0061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Computes gradients efficiently for all parameters</w:t>
            </w:r>
          </w:p>
        </w:tc>
        <w:tc>
          <w:tcPr>
            <w:tcW w:w="5636" w:type="dxa"/>
            <w:vAlign w:val="center"/>
            <w:hideMark/>
          </w:tcPr>
          <w:p w14:paraId="2054101B" w14:textId="77777777" w:rsidR="00612103" w:rsidRPr="00B64C2F" w:rsidRDefault="00612103" w:rsidP="0061210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It sends error information backward through the network so each weight can be updated, making neural network training computationally feasible.</w:t>
            </w:r>
          </w:p>
        </w:tc>
      </w:tr>
    </w:tbl>
    <w:p w14:paraId="3E997348" w14:textId="69080BD0" w:rsidR="00563C0E" w:rsidRDefault="00563C0E" w:rsidP="00525FB8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525FB8">
        <w:rPr>
          <w:rFonts w:ascii="Century" w:hAnsi="Century"/>
          <w:b/>
          <w:bCs/>
          <w:color w:val="000000" w:themeColor="text1"/>
          <w:sz w:val="28"/>
          <w:szCs w:val="28"/>
        </w:rPr>
        <w:t xml:space="preserve">Core ML </w:t>
      </w:r>
      <w:r w:rsidR="00935BDA">
        <w:rPr>
          <w:rFonts w:ascii="Century" w:hAnsi="Century"/>
          <w:b/>
          <w:bCs/>
          <w:color w:val="000000" w:themeColor="text1"/>
          <w:sz w:val="28"/>
          <w:szCs w:val="28"/>
        </w:rPr>
        <w:t xml:space="preserve">training </w:t>
      </w:r>
      <w:r w:rsidRPr="00525FB8">
        <w:rPr>
          <w:rFonts w:ascii="Century" w:hAnsi="Century"/>
          <w:b/>
          <w:bCs/>
          <w:color w:val="000000" w:themeColor="text1"/>
          <w:sz w:val="28"/>
          <w:szCs w:val="28"/>
        </w:rPr>
        <w:t xml:space="preserve">Pipeline </w:t>
      </w:r>
      <w:r w:rsidR="00525FB8">
        <w:rPr>
          <w:rFonts w:ascii="Century" w:hAnsi="Century"/>
          <w:b/>
          <w:bCs/>
          <w:color w:val="000000" w:themeColor="text1"/>
          <w:sz w:val="28"/>
          <w:szCs w:val="28"/>
        </w:rPr>
        <w:t>–</w:t>
      </w:r>
      <w:r w:rsidRPr="00525FB8">
        <w:rPr>
          <w:rFonts w:ascii="Century" w:hAnsi="Century"/>
          <w:b/>
          <w:bCs/>
          <w:color w:val="000000" w:themeColor="text1"/>
          <w:sz w:val="28"/>
          <w:szCs w:val="28"/>
        </w:rPr>
        <w:t xml:space="preserve"> Mathematical View</w:t>
      </w:r>
    </w:p>
    <w:p w14:paraId="56605AE0" w14:textId="607619C7" w:rsidR="00586A08" w:rsidRPr="00FB1924" w:rsidRDefault="00586A08" w:rsidP="000F01C5">
      <w:pPr>
        <w:spacing w:before="100" w:beforeAutospacing="1" w:after="100" w:afterAutospacing="1" w:line="240" w:lineRule="auto"/>
        <w:jc w:val="both"/>
        <w:rPr>
          <w:rFonts w:ascii="Century" w:hAnsi="Century"/>
        </w:rPr>
      </w:pPr>
      <w:r w:rsidRPr="00FB1924">
        <w:rPr>
          <w:rFonts w:ascii="Century" w:eastAsia="Times New Roman" w:hAnsi="Century" w:cs="Times New Roman"/>
          <w:kern w:val="0"/>
          <w14:ligatures w14:val="none"/>
        </w:rPr>
        <w:t>The entire ML</w:t>
      </w:r>
      <w:r w:rsidR="00554878">
        <w:rPr>
          <w:rFonts w:ascii="Century" w:eastAsia="Times New Roman" w:hAnsi="Century" w:cs="Times New Roman"/>
          <w:kern w:val="0"/>
          <w14:ligatures w14:val="none"/>
        </w:rPr>
        <w:t xml:space="preserve"> </w:t>
      </w:r>
      <w:r w:rsidR="00554878" w:rsidRPr="00554878">
        <w:rPr>
          <w:rFonts w:ascii="Century" w:eastAsia="Times New Roman" w:hAnsi="Century" w:cs="Times New Roman"/>
          <w:kern w:val="0"/>
          <w14:ligatures w14:val="none"/>
        </w:rPr>
        <w:t>training</w:t>
      </w:r>
      <w:r w:rsidRPr="00FB1924">
        <w:rPr>
          <w:rFonts w:ascii="Century" w:eastAsia="Times New Roman" w:hAnsi="Century" w:cs="Times New Roman"/>
          <w:kern w:val="0"/>
          <w14:ligatures w14:val="none"/>
        </w:rPr>
        <w:t xml:space="preserve"> pipeline can be written almost like a mathematical chain:</w:t>
      </w:r>
      <w:r w:rsidR="00FB1924" w:rsidRPr="00FB1924">
        <w:rPr>
          <w:rFonts w:ascii="Century" w:eastAsia="Times New Roman" w:hAnsi="Century" w:cs="Times New Roman"/>
          <w:kern w:val="0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D→x∈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→</m:t>
        </m:r>
        <m:acc>
          <m:acc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y</m:t>
            </m:r>
          </m:e>
        </m:acc>
        <m:r>
          <w:rPr>
            <w:rFonts w:ascii="Cambria Math" w:eastAsia="Times New Roman" w:hAnsi="Cambria Math" w:cs="Times New Roman"/>
            <w:kern w:val="0"/>
            <w14:ligatures w14:val="none"/>
          </w:rPr>
          <m:t>=f(x;θ)→L(y,</m:t>
        </m:r>
        <m:acc>
          <m:acc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y</m:t>
            </m:r>
          </m:e>
        </m:acc>
        <m:r>
          <w:rPr>
            <w:rFonts w:ascii="Cambria Math" w:eastAsia="Times New Roman" w:hAnsi="Cambria Math" w:cs="Times New Roman"/>
            <w:kern w:val="0"/>
            <w14:ligatures w14:val="none"/>
          </w:rPr>
          <m:t>)→J(θ)→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θ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*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arg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⁡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min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⁡J(θ)→</m:t>
        </m:r>
        <m:r>
          <m:rPr>
            <m:nor/>
          </m:rPr>
          <w:rPr>
            <w:rFonts w:ascii="Century" w:eastAsia="Times New Roman" w:hAnsi="Century" w:cs="Times New Roman"/>
            <w:kern w:val="0"/>
            <w14:ligatures w14:val="none"/>
          </w:rPr>
          <m:t>predictions</m:t>
        </m:r>
      </m:oMath>
      <w:r w:rsidR="00C1104F">
        <w:rPr>
          <w:rFonts w:ascii="Century" w:eastAsia="Times New Roman" w:hAnsi="Century" w:cs="Times New Roman"/>
          <w:kern w:val="0"/>
          <w14:ligatures w14:val="none"/>
        </w:rPr>
        <w:t xml:space="preserve">, which can be interpreted as a flow like this: </w:t>
      </w:r>
      <w:r w:rsidR="00C1104F" w:rsidRPr="00C1104F">
        <w:rPr>
          <w:rFonts w:ascii="Century" w:eastAsia="Times New Roman" w:hAnsi="Century" w:cs="Times New Roman"/>
          <w:kern w:val="0"/>
          <w14:ligatures w14:val="none"/>
        </w:rPr>
        <w:t>data → representation → model → loss → optimization → prediction</w:t>
      </w:r>
      <w:r w:rsidR="00C1104F">
        <w:rPr>
          <w:rFonts w:ascii="Century" w:eastAsia="Times New Roman" w:hAnsi="Century" w:cs="Times New Roman"/>
          <w:kern w:val="0"/>
          <w14:ligatures w14:val="none"/>
        </w:rPr>
        <w:t>.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218"/>
        <w:gridCol w:w="2034"/>
        <w:gridCol w:w="2465"/>
        <w:gridCol w:w="4219"/>
      </w:tblGrid>
      <w:tr w:rsidR="00563C0E" w:rsidRPr="00B64C2F" w14:paraId="26A3C740" w14:textId="77777777" w:rsidTr="00DE36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FE85D10" w14:textId="77777777" w:rsidR="00563C0E" w:rsidRPr="00B64C2F" w:rsidRDefault="00563C0E" w:rsidP="00DE36BB">
            <w:pPr>
              <w:jc w:val="center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6E25D" w14:textId="77777777" w:rsidR="00563C0E" w:rsidRPr="00B64C2F" w:rsidRDefault="00563C0E" w:rsidP="00DE36B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Mathematical object</w:t>
            </w:r>
          </w:p>
        </w:tc>
        <w:tc>
          <w:tcPr>
            <w:tcW w:w="0" w:type="auto"/>
            <w:vAlign w:val="center"/>
            <w:hideMark/>
          </w:tcPr>
          <w:p w14:paraId="2A66E26D" w14:textId="77777777" w:rsidR="00563C0E" w:rsidRPr="00B64C2F" w:rsidRDefault="00563C0E" w:rsidP="00DE36B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480944DE" w14:textId="2510CAE2" w:rsidR="00563C0E" w:rsidRPr="00B64C2F" w:rsidRDefault="003961DA" w:rsidP="00DE36B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7A7836">
              <w:rPr>
                <w:rFonts w:ascii="Century" w:hAnsi="Century"/>
              </w:rPr>
              <w:t>Explanation</w:t>
            </w:r>
          </w:p>
        </w:tc>
      </w:tr>
      <w:tr w:rsidR="00563C0E" w:rsidRPr="00B64C2F" w14:paraId="41EDB499" w14:textId="77777777" w:rsidTr="00DE36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1FAA7A" w14:textId="77777777" w:rsidR="00563C0E" w:rsidRPr="00B64C2F" w:rsidRDefault="00563C0E" w:rsidP="00DE36BB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DDC0E6A" w14:textId="3947704C" w:rsidR="00563C0E" w:rsidRPr="00B64C2F" w:rsidRDefault="00563C0E" w:rsidP="00DE36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E2201B3" w14:textId="77777777" w:rsidR="00563C0E" w:rsidRPr="00B64C2F" w:rsidRDefault="00563C0E" w:rsidP="00DE36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Represents features</w:t>
            </w:r>
          </w:p>
        </w:tc>
        <w:tc>
          <w:tcPr>
            <w:tcW w:w="0" w:type="auto"/>
            <w:vAlign w:val="center"/>
            <w:hideMark/>
          </w:tcPr>
          <w:p w14:paraId="79A82057" w14:textId="77777777" w:rsidR="00563C0E" w:rsidRPr="00B64C2F" w:rsidRDefault="00563C0E" w:rsidP="00DE36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Encodes raw data numerically so it can be processed mathematically.</w:t>
            </w:r>
          </w:p>
        </w:tc>
      </w:tr>
      <w:tr w:rsidR="00563C0E" w:rsidRPr="00B64C2F" w14:paraId="28EEA78A" w14:textId="77777777" w:rsidTr="00DE36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362952" w14:textId="77777777" w:rsidR="00563C0E" w:rsidRPr="00B64C2F" w:rsidRDefault="00563C0E" w:rsidP="00DE36BB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3DC2387" w14:textId="1FD88E30" w:rsidR="00563C0E" w:rsidRPr="00B64C2F" w:rsidRDefault="00000000" w:rsidP="00DE36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=f(x;θ)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4BCBBC" w14:textId="77777777" w:rsidR="00563C0E" w:rsidRPr="00B64C2F" w:rsidRDefault="00563C0E" w:rsidP="00DE36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Produces prediction</w:t>
            </w:r>
          </w:p>
        </w:tc>
        <w:tc>
          <w:tcPr>
            <w:tcW w:w="0" w:type="auto"/>
            <w:vAlign w:val="center"/>
            <w:hideMark/>
          </w:tcPr>
          <w:p w14:paraId="59D3AF08" w14:textId="77777777" w:rsidR="00563C0E" w:rsidRPr="00B64C2F" w:rsidRDefault="00563C0E" w:rsidP="00DE36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Maps input and parameters to an output.</w:t>
            </w:r>
          </w:p>
        </w:tc>
      </w:tr>
      <w:tr w:rsidR="00563C0E" w:rsidRPr="00B64C2F" w14:paraId="7BF34B18" w14:textId="77777777" w:rsidTr="00DE36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69E269B" w14:textId="77777777" w:rsidR="00563C0E" w:rsidRPr="00B64C2F" w:rsidRDefault="00563C0E" w:rsidP="00DE36BB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Loss</w:t>
            </w:r>
          </w:p>
        </w:tc>
        <w:tc>
          <w:tcPr>
            <w:tcW w:w="0" w:type="auto"/>
            <w:vAlign w:val="center"/>
            <w:hideMark/>
          </w:tcPr>
          <w:p w14:paraId="5C3C0177" w14:textId="44EFF2E6" w:rsidR="00563C0E" w:rsidRPr="00B64C2F" w:rsidRDefault="00563C0E" w:rsidP="00DE36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L(y,</m:t>
                </m:r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511276C" w14:textId="77777777" w:rsidR="00563C0E" w:rsidRPr="00B64C2F" w:rsidRDefault="00563C0E" w:rsidP="00DE36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Measures prediction error</w:t>
            </w:r>
          </w:p>
        </w:tc>
        <w:tc>
          <w:tcPr>
            <w:tcW w:w="0" w:type="auto"/>
            <w:vAlign w:val="center"/>
            <w:hideMark/>
          </w:tcPr>
          <w:p w14:paraId="7E221101" w14:textId="77777777" w:rsidR="00563C0E" w:rsidRPr="00B64C2F" w:rsidRDefault="00563C0E" w:rsidP="00DE36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Gives the learning signal for one example.</w:t>
            </w:r>
          </w:p>
        </w:tc>
      </w:tr>
      <w:tr w:rsidR="00563C0E" w:rsidRPr="00B64C2F" w14:paraId="07F744D6" w14:textId="77777777" w:rsidTr="00DE36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94E21D" w14:textId="77777777" w:rsidR="00563C0E" w:rsidRPr="00B64C2F" w:rsidRDefault="00563C0E" w:rsidP="00DE36BB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4DB338E4" w14:textId="468CCDD9" w:rsidR="00563C0E" w:rsidRPr="00B64C2F" w:rsidRDefault="00563C0E" w:rsidP="00DE36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J(θ)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9A722B" w14:textId="77777777" w:rsidR="00563C0E" w:rsidRPr="00B64C2F" w:rsidRDefault="00563C0E" w:rsidP="00DE36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Aggregates error</w:t>
            </w:r>
          </w:p>
        </w:tc>
        <w:tc>
          <w:tcPr>
            <w:tcW w:w="0" w:type="auto"/>
            <w:vAlign w:val="center"/>
            <w:hideMark/>
          </w:tcPr>
          <w:p w14:paraId="131AD8AE" w14:textId="77777777" w:rsidR="00563C0E" w:rsidRPr="00B64C2F" w:rsidRDefault="00563C0E" w:rsidP="00DE36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Creates one overall objective for optimization.</w:t>
            </w:r>
          </w:p>
        </w:tc>
      </w:tr>
      <w:tr w:rsidR="00563C0E" w:rsidRPr="00B64C2F" w14:paraId="4BABAC45" w14:textId="77777777" w:rsidTr="00DE36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4186D01" w14:textId="77777777" w:rsidR="00563C0E" w:rsidRPr="00B64C2F" w:rsidRDefault="00563C0E" w:rsidP="00DE36BB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Gradient</w:t>
            </w:r>
          </w:p>
        </w:tc>
        <w:tc>
          <w:tcPr>
            <w:tcW w:w="0" w:type="auto"/>
            <w:vAlign w:val="center"/>
            <w:hideMark/>
          </w:tcPr>
          <w:p w14:paraId="281AA019" w14:textId="6CC4CBA9" w:rsidR="00563C0E" w:rsidRPr="00B64C2F" w:rsidRDefault="00000000" w:rsidP="00DE36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θ</m:t>
                    </m:r>
                  </m:sub>
                </m:sSub>
                <m:r>
                  <w:rPr>
                    <w:rFonts w:ascii="Cambria Math" w:hAnsi="Cambria Math"/>
                  </w:rPr>
                  <m:t>J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07CA5AB" w14:textId="77777777" w:rsidR="00563C0E" w:rsidRPr="00B64C2F" w:rsidRDefault="00563C0E" w:rsidP="00DE36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Shows how parameters affect error</w:t>
            </w:r>
          </w:p>
        </w:tc>
        <w:tc>
          <w:tcPr>
            <w:tcW w:w="0" w:type="auto"/>
            <w:vAlign w:val="center"/>
            <w:hideMark/>
          </w:tcPr>
          <w:p w14:paraId="68EC48A4" w14:textId="77777777" w:rsidR="00563C0E" w:rsidRPr="00B64C2F" w:rsidRDefault="00563C0E" w:rsidP="00DE36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Guides how parameters should move to improve performance.</w:t>
            </w:r>
          </w:p>
        </w:tc>
      </w:tr>
      <w:tr w:rsidR="00563C0E" w:rsidRPr="00B64C2F" w14:paraId="687F9387" w14:textId="77777777" w:rsidTr="00DE36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3FCB41A" w14:textId="77777777" w:rsidR="00563C0E" w:rsidRPr="00B64C2F" w:rsidRDefault="00563C0E" w:rsidP="00DE36BB">
            <w:pPr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60960589" w14:textId="6698A67B" w:rsidR="00563C0E" w:rsidRPr="00B64C2F" w:rsidRDefault="00563C0E" w:rsidP="00DE36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m:oMathPara>
              <m:oMath>
                <m:r>
                  <w:rPr>
                    <w:rFonts w:ascii="Cambria Math" w:hAnsi="Cambria Math"/>
                  </w:rPr>
                  <m:t>θ←θ-η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θ</m:t>
                    </m:r>
                  </m:sub>
                </m:sSub>
                <m:r>
                  <w:rPr>
                    <w:rFonts w:ascii="Cambria Math" w:hAnsi="Cambria Math"/>
                  </w:rPr>
                  <m:t>J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65F4C88" w14:textId="77777777" w:rsidR="00563C0E" w:rsidRPr="00B64C2F" w:rsidRDefault="00563C0E" w:rsidP="00DE36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Improves parameters</w:t>
            </w:r>
          </w:p>
        </w:tc>
        <w:tc>
          <w:tcPr>
            <w:tcW w:w="0" w:type="auto"/>
            <w:vAlign w:val="center"/>
            <w:hideMark/>
          </w:tcPr>
          <w:p w14:paraId="4107EF99" w14:textId="77777777" w:rsidR="00563C0E" w:rsidRPr="00B64C2F" w:rsidRDefault="00563C0E" w:rsidP="00DE36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" w:hAnsi="Century"/>
              </w:rPr>
            </w:pPr>
            <w:r w:rsidRPr="00B64C2F">
              <w:rPr>
                <w:rFonts w:ascii="Century" w:hAnsi="Century"/>
              </w:rPr>
              <w:t>Performs the actual learning step iteratively.</w:t>
            </w:r>
          </w:p>
        </w:tc>
      </w:tr>
    </w:tbl>
    <w:p w14:paraId="36B9A33C" w14:textId="7DCF1A9A" w:rsidR="005C6EFA" w:rsidRPr="00FF5A6F" w:rsidRDefault="00742C52" w:rsidP="00FF5A6F">
      <w:pPr>
        <w:pStyle w:val="Heading1"/>
        <w:numPr>
          <w:ilvl w:val="0"/>
          <w:numId w:val="5"/>
        </w:numPr>
        <w:spacing w:before="240" w:after="120" w:line="240" w:lineRule="auto"/>
        <w:rPr>
          <w:rFonts w:ascii="Century" w:hAnsi="Century"/>
          <w:b/>
          <w:bCs/>
          <w:color w:val="000000" w:themeColor="text1"/>
          <w:sz w:val="28"/>
          <w:szCs w:val="28"/>
        </w:rPr>
      </w:pPr>
      <w:r w:rsidRPr="00FF5A6F">
        <w:rPr>
          <w:rFonts w:ascii="Century" w:hAnsi="Century"/>
          <w:b/>
          <w:bCs/>
          <w:color w:val="000000" w:themeColor="text1"/>
          <w:sz w:val="28"/>
          <w:szCs w:val="28"/>
        </w:rPr>
        <w:t>Conclusion</w:t>
      </w:r>
    </w:p>
    <w:p w14:paraId="57D561C8" w14:textId="12217474" w:rsidR="00412C55" w:rsidRDefault="00A64E20" w:rsidP="00450727">
      <w:pPr>
        <w:jc w:val="both"/>
        <w:rPr>
          <w:rFonts w:ascii="Century" w:hAnsi="Century"/>
        </w:rPr>
      </w:pPr>
      <w:r w:rsidRPr="00A64E20">
        <w:rPr>
          <w:rFonts w:ascii="Century" w:hAnsi="Century"/>
        </w:rPr>
        <w:t xml:space="preserve">Mathematics is required for machine learning because it explains each major part of the process. </w:t>
      </w:r>
      <w:r w:rsidRPr="00C74BDB">
        <w:rPr>
          <w:rFonts w:ascii="Century" w:hAnsi="Century"/>
          <w:b/>
          <w:bCs/>
        </w:rPr>
        <w:t>Linear algebra</w:t>
      </w:r>
      <w:r w:rsidRPr="00A64E20">
        <w:rPr>
          <w:rFonts w:ascii="Century" w:hAnsi="Century"/>
        </w:rPr>
        <w:t xml:space="preserve"> represents data and transformations. </w:t>
      </w:r>
      <w:r w:rsidRPr="00C74BDB">
        <w:rPr>
          <w:rFonts w:ascii="Century" w:hAnsi="Century"/>
          <w:b/>
          <w:bCs/>
        </w:rPr>
        <w:t>Statistics</w:t>
      </w:r>
      <w:r w:rsidRPr="00A64E20">
        <w:rPr>
          <w:rFonts w:ascii="Century" w:hAnsi="Century"/>
        </w:rPr>
        <w:t xml:space="preserve"> describes variability and relationships in data. </w:t>
      </w:r>
      <w:r w:rsidRPr="00C74BDB">
        <w:rPr>
          <w:rFonts w:ascii="Century" w:hAnsi="Century"/>
          <w:b/>
          <w:bCs/>
        </w:rPr>
        <w:t>Probability</w:t>
      </w:r>
      <w:r w:rsidRPr="00A64E20">
        <w:rPr>
          <w:rFonts w:ascii="Century" w:hAnsi="Century"/>
        </w:rPr>
        <w:t xml:space="preserve"> handles uncertainty. </w:t>
      </w:r>
      <w:r w:rsidRPr="00C74BDB">
        <w:rPr>
          <w:rFonts w:ascii="Century" w:hAnsi="Century"/>
          <w:b/>
          <w:bCs/>
        </w:rPr>
        <w:t>Calculus</w:t>
      </w:r>
      <w:r w:rsidRPr="00A64E20">
        <w:rPr>
          <w:rFonts w:ascii="Century" w:hAnsi="Century"/>
        </w:rPr>
        <w:t xml:space="preserve"> explains how changes in parameters affect error. </w:t>
      </w:r>
      <w:r w:rsidRPr="00C74BDB">
        <w:rPr>
          <w:rFonts w:ascii="Century" w:hAnsi="Century"/>
          <w:b/>
          <w:bCs/>
        </w:rPr>
        <w:t>Optimization</w:t>
      </w:r>
      <w:r w:rsidRPr="00A64E20">
        <w:rPr>
          <w:rFonts w:ascii="Century" w:hAnsi="Century"/>
        </w:rPr>
        <w:t xml:space="preserve"> provides the method for improving the model through learning. </w:t>
      </w:r>
      <w:r w:rsidRPr="00C74BDB">
        <w:rPr>
          <w:rFonts w:ascii="Century" w:hAnsi="Century"/>
          <w:b/>
          <w:bCs/>
        </w:rPr>
        <w:t>Together</w:t>
      </w:r>
      <w:r w:rsidRPr="00A64E20">
        <w:rPr>
          <w:rFonts w:ascii="Century" w:hAnsi="Century"/>
        </w:rPr>
        <w:t>, these areas show that machine learning is not just code running on data, but a mathematical system for representation, prediction, error measurement, and improvement.</w:t>
      </w:r>
    </w:p>
    <w:p w14:paraId="6A11F1CC" w14:textId="77777777" w:rsidR="00A64E20" w:rsidRPr="00412C55" w:rsidRDefault="00A64E20" w:rsidP="00450727">
      <w:pPr>
        <w:jc w:val="both"/>
        <w:rPr>
          <w:lang w:val="vi-VN"/>
        </w:rPr>
      </w:pPr>
    </w:p>
    <w:p w14:paraId="3A21B29F" w14:textId="76252E4A" w:rsidR="00742C52" w:rsidRPr="007F3071" w:rsidRDefault="006D6A8B" w:rsidP="00FE6F35">
      <w:pPr>
        <w:rPr>
          <w:rFonts w:ascii="Century" w:hAnsi="Century"/>
          <w:i/>
          <w:iCs/>
          <w:lang w:val="vi-VN"/>
        </w:rPr>
      </w:pPr>
      <w:r w:rsidRPr="007F3071">
        <w:rPr>
          <w:rFonts w:ascii="Century" w:hAnsi="Century"/>
          <w:i/>
          <w:iCs/>
        </w:rPr>
        <w:t>Thank you!</w:t>
      </w:r>
      <w:r w:rsidRPr="007F3071">
        <w:rPr>
          <w:rFonts w:ascii="Century" w:hAnsi="Century"/>
          <w:i/>
          <w:iCs/>
        </w:rPr>
        <w:br/>
      </w:r>
      <w:r w:rsidRPr="007F3071">
        <w:rPr>
          <w:rFonts w:ascii="Century" w:hAnsi="Century"/>
          <w:i/>
          <w:iCs/>
        </w:rPr>
        <w:br/>
      </w:r>
      <w:r w:rsidRPr="00D97505">
        <w:rPr>
          <w:rFonts w:ascii="Century" w:hAnsi="Century"/>
        </w:rPr>
        <w:t>Nguy</w:t>
      </w:r>
      <w:r w:rsidRPr="00D97505">
        <w:rPr>
          <w:rFonts w:ascii="Cambria" w:hAnsi="Cambria" w:cs="Cambria"/>
        </w:rPr>
        <w:t>ễ</w:t>
      </w:r>
      <w:r w:rsidRPr="00D97505">
        <w:rPr>
          <w:rFonts w:ascii="Century" w:hAnsi="Century"/>
        </w:rPr>
        <w:t>n</w:t>
      </w:r>
      <w:r w:rsidRPr="00D97505">
        <w:rPr>
          <w:rFonts w:ascii="Century" w:hAnsi="Century"/>
          <w:lang w:val="vi-VN"/>
        </w:rPr>
        <w:t xml:space="preserve"> S</w:t>
      </w:r>
      <w:r w:rsidRPr="00D97505">
        <w:rPr>
          <w:rFonts w:ascii="Cambria" w:hAnsi="Cambria" w:cs="Cambria"/>
          <w:lang w:val="vi-VN"/>
        </w:rPr>
        <w:t>ỹ</w:t>
      </w:r>
      <w:r w:rsidRPr="00D97505">
        <w:rPr>
          <w:rFonts w:ascii="Century" w:hAnsi="Century"/>
          <w:lang w:val="vi-VN"/>
        </w:rPr>
        <w:t xml:space="preserve"> Hùng, </w:t>
      </w:r>
      <w:r w:rsidR="00FE6F35" w:rsidRPr="00D97505">
        <w:rPr>
          <w:rFonts w:ascii="Century" w:hAnsi="Century"/>
          <w:lang w:val="vi-VN"/>
        </w:rPr>
        <w:t xml:space="preserve">Mar </w:t>
      </w:r>
      <w:r w:rsidRPr="00D97505">
        <w:rPr>
          <w:rFonts w:ascii="Century" w:hAnsi="Century"/>
          <w:lang w:val="vi-VN"/>
        </w:rPr>
        <w:t>2026</w:t>
      </w:r>
    </w:p>
    <w:sectPr w:rsidR="00742C52" w:rsidRPr="007F3071" w:rsidSect="007C48D6">
      <w:footerReference w:type="default" r:id="rId8"/>
      <w:pgSz w:w="12240" w:h="15840"/>
      <w:pgMar w:top="1152" w:right="1152" w:bottom="129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79227" w14:textId="77777777" w:rsidR="00B95A0A" w:rsidRDefault="00B95A0A" w:rsidP="00557564">
      <w:pPr>
        <w:spacing w:after="0" w:line="240" w:lineRule="auto"/>
      </w:pPr>
      <w:r>
        <w:separator/>
      </w:r>
    </w:p>
  </w:endnote>
  <w:endnote w:type="continuationSeparator" w:id="0">
    <w:p w14:paraId="0FCAADD2" w14:textId="77777777" w:rsidR="00B95A0A" w:rsidRDefault="00B95A0A" w:rsidP="00557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23D93" w14:textId="77777777" w:rsidR="00557564" w:rsidRPr="00557564" w:rsidRDefault="00557564" w:rsidP="0062629E">
    <w:pPr>
      <w:tabs>
        <w:tab w:val="center" w:pos="4550"/>
        <w:tab w:val="left" w:pos="5818"/>
      </w:tabs>
      <w:spacing w:before="120" w:after="0" w:line="240" w:lineRule="auto"/>
      <w:ind w:right="259"/>
      <w:jc w:val="right"/>
      <w:rPr>
        <w:rFonts w:ascii="Century" w:hAnsi="Century"/>
        <w:color w:val="071320" w:themeColor="text2" w:themeShade="80"/>
        <w:sz w:val="20"/>
        <w:szCs w:val="20"/>
      </w:rPr>
    </w:pPr>
    <w:r w:rsidRPr="00557564">
      <w:rPr>
        <w:rFonts w:ascii="Century" w:hAnsi="Century"/>
        <w:color w:val="2C7FCE" w:themeColor="text2" w:themeTint="99"/>
        <w:spacing w:val="60"/>
        <w:sz w:val="20"/>
        <w:szCs w:val="20"/>
      </w:rPr>
      <w:t>Page</w:t>
    </w:r>
    <w:r w:rsidRPr="00557564">
      <w:rPr>
        <w:rFonts w:ascii="Century" w:hAnsi="Century"/>
        <w:color w:val="2C7FCE" w:themeColor="text2" w:themeTint="99"/>
        <w:sz w:val="20"/>
        <w:szCs w:val="20"/>
      </w:rPr>
      <w:t xml:space="preserve"> </w:t>
    </w:r>
    <w:r w:rsidRPr="00557564">
      <w:rPr>
        <w:rFonts w:ascii="Century" w:hAnsi="Century"/>
        <w:color w:val="0A1D30" w:themeColor="text2" w:themeShade="BF"/>
        <w:sz w:val="20"/>
        <w:szCs w:val="20"/>
      </w:rPr>
      <w:fldChar w:fldCharType="begin"/>
    </w:r>
    <w:r w:rsidRPr="00557564">
      <w:rPr>
        <w:rFonts w:ascii="Century" w:hAnsi="Century"/>
        <w:color w:val="0A1D30" w:themeColor="text2" w:themeShade="BF"/>
        <w:sz w:val="20"/>
        <w:szCs w:val="20"/>
      </w:rPr>
      <w:instrText xml:space="preserve"> PAGE   \* MERGEFORMAT </w:instrText>
    </w:r>
    <w:r w:rsidRPr="00557564">
      <w:rPr>
        <w:rFonts w:ascii="Century" w:hAnsi="Century"/>
        <w:color w:val="0A1D30" w:themeColor="text2" w:themeShade="BF"/>
        <w:sz w:val="20"/>
        <w:szCs w:val="20"/>
      </w:rPr>
      <w:fldChar w:fldCharType="separate"/>
    </w:r>
    <w:r w:rsidRPr="00557564">
      <w:rPr>
        <w:rFonts w:ascii="Century" w:hAnsi="Century"/>
        <w:noProof/>
        <w:color w:val="0A1D30" w:themeColor="text2" w:themeShade="BF"/>
        <w:sz w:val="20"/>
        <w:szCs w:val="20"/>
      </w:rPr>
      <w:t>1</w:t>
    </w:r>
    <w:r w:rsidRPr="00557564">
      <w:rPr>
        <w:rFonts w:ascii="Century" w:hAnsi="Century"/>
        <w:color w:val="0A1D30" w:themeColor="text2" w:themeShade="BF"/>
        <w:sz w:val="20"/>
        <w:szCs w:val="20"/>
      </w:rPr>
      <w:fldChar w:fldCharType="end"/>
    </w:r>
    <w:r w:rsidRPr="00557564">
      <w:rPr>
        <w:rFonts w:ascii="Century" w:hAnsi="Century"/>
        <w:color w:val="0A1D30" w:themeColor="text2" w:themeShade="BF"/>
        <w:sz w:val="20"/>
        <w:szCs w:val="20"/>
      </w:rPr>
      <w:t xml:space="preserve"> | </w:t>
    </w:r>
    <w:r w:rsidRPr="00557564">
      <w:rPr>
        <w:rFonts w:ascii="Century" w:hAnsi="Century"/>
        <w:color w:val="0A1D30" w:themeColor="text2" w:themeShade="BF"/>
        <w:sz w:val="20"/>
        <w:szCs w:val="20"/>
      </w:rPr>
      <w:fldChar w:fldCharType="begin"/>
    </w:r>
    <w:r w:rsidRPr="00557564">
      <w:rPr>
        <w:rFonts w:ascii="Century" w:hAnsi="Century"/>
        <w:color w:val="0A1D30" w:themeColor="text2" w:themeShade="BF"/>
        <w:sz w:val="20"/>
        <w:szCs w:val="20"/>
      </w:rPr>
      <w:instrText xml:space="preserve"> NUMPAGES  \* Arabic  \* MERGEFORMAT </w:instrText>
    </w:r>
    <w:r w:rsidRPr="00557564">
      <w:rPr>
        <w:rFonts w:ascii="Century" w:hAnsi="Century"/>
        <w:color w:val="0A1D30" w:themeColor="text2" w:themeShade="BF"/>
        <w:sz w:val="20"/>
        <w:szCs w:val="20"/>
      </w:rPr>
      <w:fldChar w:fldCharType="separate"/>
    </w:r>
    <w:r w:rsidRPr="00557564">
      <w:rPr>
        <w:rFonts w:ascii="Century" w:hAnsi="Century"/>
        <w:noProof/>
        <w:color w:val="0A1D30" w:themeColor="text2" w:themeShade="BF"/>
        <w:sz w:val="20"/>
        <w:szCs w:val="20"/>
      </w:rPr>
      <w:t>1</w:t>
    </w:r>
    <w:r w:rsidRPr="00557564">
      <w:rPr>
        <w:rFonts w:ascii="Century" w:hAnsi="Century"/>
        <w:color w:val="0A1D30" w:themeColor="text2" w:themeShade="BF"/>
        <w:sz w:val="20"/>
        <w:szCs w:val="20"/>
      </w:rPr>
      <w:fldChar w:fldCharType="end"/>
    </w:r>
  </w:p>
  <w:p w14:paraId="05CCF13B" w14:textId="77777777" w:rsidR="00557564" w:rsidRDefault="005575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5C168" w14:textId="77777777" w:rsidR="00B95A0A" w:rsidRDefault="00B95A0A" w:rsidP="00557564">
      <w:pPr>
        <w:spacing w:after="0" w:line="240" w:lineRule="auto"/>
      </w:pPr>
      <w:r>
        <w:separator/>
      </w:r>
    </w:p>
  </w:footnote>
  <w:footnote w:type="continuationSeparator" w:id="0">
    <w:p w14:paraId="0256136E" w14:textId="77777777" w:rsidR="00B95A0A" w:rsidRDefault="00B95A0A" w:rsidP="005575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24C99"/>
    <w:multiLevelType w:val="hybridMultilevel"/>
    <w:tmpl w:val="1B48DE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C5B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DD0D63"/>
    <w:multiLevelType w:val="multilevel"/>
    <w:tmpl w:val="8910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AC3726"/>
    <w:multiLevelType w:val="multilevel"/>
    <w:tmpl w:val="DA24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842057"/>
    <w:multiLevelType w:val="hybridMultilevel"/>
    <w:tmpl w:val="4CA48A7E"/>
    <w:lvl w:ilvl="0" w:tplc="8C344D5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3383">
    <w:abstractNumId w:val="2"/>
  </w:num>
  <w:num w:numId="2" w16cid:durableId="1824272567">
    <w:abstractNumId w:val="3"/>
  </w:num>
  <w:num w:numId="3" w16cid:durableId="997271152">
    <w:abstractNumId w:val="4"/>
  </w:num>
  <w:num w:numId="4" w16cid:durableId="453333491">
    <w:abstractNumId w:val="0"/>
  </w:num>
  <w:num w:numId="5" w16cid:durableId="1634560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84C"/>
    <w:rsid w:val="0000037F"/>
    <w:rsid w:val="0001105A"/>
    <w:rsid w:val="00013F48"/>
    <w:rsid w:val="00034FD7"/>
    <w:rsid w:val="000512D7"/>
    <w:rsid w:val="00087320"/>
    <w:rsid w:val="00091EC9"/>
    <w:rsid w:val="00093A5D"/>
    <w:rsid w:val="000A2793"/>
    <w:rsid w:val="000A3D15"/>
    <w:rsid w:val="000B2E13"/>
    <w:rsid w:val="000B38BF"/>
    <w:rsid w:val="000C20E0"/>
    <w:rsid w:val="000D11C9"/>
    <w:rsid w:val="000D2942"/>
    <w:rsid w:val="000E0A5D"/>
    <w:rsid w:val="000F01C5"/>
    <w:rsid w:val="000F5B15"/>
    <w:rsid w:val="000F6D99"/>
    <w:rsid w:val="000F7620"/>
    <w:rsid w:val="00100946"/>
    <w:rsid w:val="00114007"/>
    <w:rsid w:val="00122269"/>
    <w:rsid w:val="00133342"/>
    <w:rsid w:val="00137F67"/>
    <w:rsid w:val="00143CBF"/>
    <w:rsid w:val="00152655"/>
    <w:rsid w:val="00161D48"/>
    <w:rsid w:val="001626B1"/>
    <w:rsid w:val="00162C75"/>
    <w:rsid w:val="00163934"/>
    <w:rsid w:val="001705EB"/>
    <w:rsid w:val="00175C11"/>
    <w:rsid w:val="00180637"/>
    <w:rsid w:val="0018263F"/>
    <w:rsid w:val="00183159"/>
    <w:rsid w:val="00183AE2"/>
    <w:rsid w:val="001846AB"/>
    <w:rsid w:val="001909AE"/>
    <w:rsid w:val="001A0EAE"/>
    <w:rsid w:val="001B0741"/>
    <w:rsid w:val="001B0C27"/>
    <w:rsid w:val="001B7996"/>
    <w:rsid w:val="001C53DB"/>
    <w:rsid w:val="001C55CE"/>
    <w:rsid w:val="001C55E9"/>
    <w:rsid w:val="001D4E3B"/>
    <w:rsid w:val="001E7820"/>
    <w:rsid w:val="001F386A"/>
    <w:rsid w:val="00205BE2"/>
    <w:rsid w:val="002148CF"/>
    <w:rsid w:val="002153AB"/>
    <w:rsid w:val="002165D9"/>
    <w:rsid w:val="00217234"/>
    <w:rsid w:val="00222FBA"/>
    <w:rsid w:val="002262C5"/>
    <w:rsid w:val="00240A20"/>
    <w:rsid w:val="002437D7"/>
    <w:rsid w:val="00251CB4"/>
    <w:rsid w:val="00264C49"/>
    <w:rsid w:val="00266DD4"/>
    <w:rsid w:val="00272215"/>
    <w:rsid w:val="002839F4"/>
    <w:rsid w:val="00293404"/>
    <w:rsid w:val="002B05E4"/>
    <w:rsid w:val="002B1015"/>
    <w:rsid w:val="002B78EE"/>
    <w:rsid w:val="002B7DA7"/>
    <w:rsid w:val="002C3244"/>
    <w:rsid w:val="002D02EE"/>
    <w:rsid w:val="002E2A1E"/>
    <w:rsid w:val="002E57F6"/>
    <w:rsid w:val="002F3149"/>
    <w:rsid w:val="002F59D7"/>
    <w:rsid w:val="002F6AE9"/>
    <w:rsid w:val="00301FE2"/>
    <w:rsid w:val="0031011A"/>
    <w:rsid w:val="003101CF"/>
    <w:rsid w:val="00311D03"/>
    <w:rsid w:val="00314998"/>
    <w:rsid w:val="00333F61"/>
    <w:rsid w:val="00335E78"/>
    <w:rsid w:val="0033643F"/>
    <w:rsid w:val="003424A0"/>
    <w:rsid w:val="00346BAD"/>
    <w:rsid w:val="00350208"/>
    <w:rsid w:val="00351706"/>
    <w:rsid w:val="00365DA5"/>
    <w:rsid w:val="0036660D"/>
    <w:rsid w:val="003666C0"/>
    <w:rsid w:val="0037318E"/>
    <w:rsid w:val="003742F0"/>
    <w:rsid w:val="003961DA"/>
    <w:rsid w:val="003B566F"/>
    <w:rsid w:val="003D72A8"/>
    <w:rsid w:val="003F5572"/>
    <w:rsid w:val="00411B34"/>
    <w:rsid w:val="00412C55"/>
    <w:rsid w:val="00416C68"/>
    <w:rsid w:val="0042328B"/>
    <w:rsid w:val="0042542D"/>
    <w:rsid w:val="004261C1"/>
    <w:rsid w:val="004321E4"/>
    <w:rsid w:val="00434505"/>
    <w:rsid w:val="00435EAB"/>
    <w:rsid w:val="00440DC3"/>
    <w:rsid w:val="00447419"/>
    <w:rsid w:val="00450727"/>
    <w:rsid w:val="00450D0C"/>
    <w:rsid w:val="00476FFD"/>
    <w:rsid w:val="00477303"/>
    <w:rsid w:val="004848D1"/>
    <w:rsid w:val="004A1FEF"/>
    <w:rsid w:val="004D09E9"/>
    <w:rsid w:val="004D1488"/>
    <w:rsid w:val="004D5285"/>
    <w:rsid w:val="004E3984"/>
    <w:rsid w:val="004F0831"/>
    <w:rsid w:val="005014BE"/>
    <w:rsid w:val="00521B6B"/>
    <w:rsid w:val="00524917"/>
    <w:rsid w:val="00525FB8"/>
    <w:rsid w:val="0052649B"/>
    <w:rsid w:val="005274B8"/>
    <w:rsid w:val="00537DCB"/>
    <w:rsid w:val="005467D4"/>
    <w:rsid w:val="005476AC"/>
    <w:rsid w:val="00551A0B"/>
    <w:rsid w:val="00552422"/>
    <w:rsid w:val="00554878"/>
    <w:rsid w:val="00555AEF"/>
    <w:rsid w:val="00556CB9"/>
    <w:rsid w:val="00557564"/>
    <w:rsid w:val="00563C0E"/>
    <w:rsid w:val="00572117"/>
    <w:rsid w:val="005730D6"/>
    <w:rsid w:val="005759D5"/>
    <w:rsid w:val="0058084C"/>
    <w:rsid w:val="0058292A"/>
    <w:rsid w:val="0058314C"/>
    <w:rsid w:val="00583F10"/>
    <w:rsid w:val="00586A08"/>
    <w:rsid w:val="00590080"/>
    <w:rsid w:val="005A294D"/>
    <w:rsid w:val="005B206F"/>
    <w:rsid w:val="005B3493"/>
    <w:rsid w:val="005B3D52"/>
    <w:rsid w:val="005B42D4"/>
    <w:rsid w:val="005C6EFA"/>
    <w:rsid w:val="005E0A5E"/>
    <w:rsid w:val="005E3994"/>
    <w:rsid w:val="005E4F46"/>
    <w:rsid w:val="006064C1"/>
    <w:rsid w:val="00606723"/>
    <w:rsid w:val="0060694C"/>
    <w:rsid w:val="00612103"/>
    <w:rsid w:val="00614E5E"/>
    <w:rsid w:val="00616499"/>
    <w:rsid w:val="00616DE6"/>
    <w:rsid w:val="00620555"/>
    <w:rsid w:val="00620C62"/>
    <w:rsid w:val="00622695"/>
    <w:rsid w:val="00625ED1"/>
    <w:rsid w:val="0062629E"/>
    <w:rsid w:val="0063589A"/>
    <w:rsid w:val="00652E15"/>
    <w:rsid w:val="00660647"/>
    <w:rsid w:val="00662143"/>
    <w:rsid w:val="00681C4E"/>
    <w:rsid w:val="00681D61"/>
    <w:rsid w:val="006852EB"/>
    <w:rsid w:val="006857E6"/>
    <w:rsid w:val="00686549"/>
    <w:rsid w:val="00691A5F"/>
    <w:rsid w:val="00695454"/>
    <w:rsid w:val="006B4338"/>
    <w:rsid w:val="006B6941"/>
    <w:rsid w:val="006C36C1"/>
    <w:rsid w:val="006D3D65"/>
    <w:rsid w:val="006D6A8B"/>
    <w:rsid w:val="006D6F75"/>
    <w:rsid w:val="006E18A1"/>
    <w:rsid w:val="006F5020"/>
    <w:rsid w:val="00702EB1"/>
    <w:rsid w:val="0070443C"/>
    <w:rsid w:val="007333C7"/>
    <w:rsid w:val="007407C1"/>
    <w:rsid w:val="00742C52"/>
    <w:rsid w:val="0075001F"/>
    <w:rsid w:val="00751C35"/>
    <w:rsid w:val="0075621B"/>
    <w:rsid w:val="0076384A"/>
    <w:rsid w:val="0077522E"/>
    <w:rsid w:val="00782DA7"/>
    <w:rsid w:val="00784317"/>
    <w:rsid w:val="00797302"/>
    <w:rsid w:val="00797361"/>
    <w:rsid w:val="007A1372"/>
    <w:rsid w:val="007A580C"/>
    <w:rsid w:val="007A5DF8"/>
    <w:rsid w:val="007A7836"/>
    <w:rsid w:val="007C3761"/>
    <w:rsid w:val="007C48D6"/>
    <w:rsid w:val="007D109F"/>
    <w:rsid w:val="007D46E3"/>
    <w:rsid w:val="007D4C70"/>
    <w:rsid w:val="007D6ADC"/>
    <w:rsid w:val="007E1DEC"/>
    <w:rsid w:val="007E4B90"/>
    <w:rsid w:val="007F3071"/>
    <w:rsid w:val="008225B1"/>
    <w:rsid w:val="008317C3"/>
    <w:rsid w:val="00843976"/>
    <w:rsid w:val="0085063F"/>
    <w:rsid w:val="008517C3"/>
    <w:rsid w:val="0086506B"/>
    <w:rsid w:val="00880F19"/>
    <w:rsid w:val="00887349"/>
    <w:rsid w:val="008B6E2B"/>
    <w:rsid w:val="008D0C3A"/>
    <w:rsid w:val="008E0929"/>
    <w:rsid w:val="008E1D9D"/>
    <w:rsid w:val="008E2DA9"/>
    <w:rsid w:val="008E4A32"/>
    <w:rsid w:val="008F0372"/>
    <w:rsid w:val="008F305E"/>
    <w:rsid w:val="008F564E"/>
    <w:rsid w:val="00911D3C"/>
    <w:rsid w:val="00915E1D"/>
    <w:rsid w:val="00921852"/>
    <w:rsid w:val="00925A25"/>
    <w:rsid w:val="00930530"/>
    <w:rsid w:val="00935BDA"/>
    <w:rsid w:val="00940F96"/>
    <w:rsid w:val="0094731F"/>
    <w:rsid w:val="00956640"/>
    <w:rsid w:val="00966DFA"/>
    <w:rsid w:val="00971819"/>
    <w:rsid w:val="00975C61"/>
    <w:rsid w:val="00983414"/>
    <w:rsid w:val="00985BCA"/>
    <w:rsid w:val="009A3ADC"/>
    <w:rsid w:val="009B2717"/>
    <w:rsid w:val="009B72AA"/>
    <w:rsid w:val="009B7A2D"/>
    <w:rsid w:val="009C37D2"/>
    <w:rsid w:val="009C4803"/>
    <w:rsid w:val="009C5147"/>
    <w:rsid w:val="009C5FE9"/>
    <w:rsid w:val="009D1DE6"/>
    <w:rsid w:val="009D2EDC"/>
    <w:rsid w:val="009D3E14"/>
    <w:rsid w:val="009E03CF"/>
    <w:rsid w:val="00A03B33"/>
    <w:rsid w:val="00A051BB"/>
    <w:rsid w:val="00A153B3"/>
    <w:rsid w:val="00A238F4"/>
    <w:rsid w:val="00A2647F"/>
    <w:rsid w:val="00A46431"/>
    <w:rsid w:val="00A5752E"/>
    <w:rsid w:val="00A64E20"/>
    <w:rsid w:val="00A741D0"/>
    <w:rsid w:val="00A77C86"/>
    <w:rsid w:val="00A84498"/>
    <w:rsid w:val="00A87D6A"/>
    <w:rsid w:val="00AC285D"/>
    <w:rsid w:val="00AC2C00"/>
    <w:rsid w:val="00AC705F"/>
    <w:rsid w:val="00AC7389"/>
    <w:rsid w:val="00AD28BD"/>
    <w:rsid w:val="00AD7CDB"/>
    <w:rsid w:val="00AE6980"/>
    <w:rsid w:val="00AF3C5A"/>
    <w:rsid w:val="00B058B0"/>
    <w:rsid w:val="00B1276A"/>
    <w:rsid w:val="00B15CCF"/>
    <w:rsid w:val="00B162C4"/>
    <w:rsid w:val="00B16BF4"/>
    <w:rsid w:val="00B30BE0"/>
    <w:rsid w:val="00B3110F"/>
    <w:rsid w:val="00B454BC"/>
    <w:rsid w:val="00B54C7E"/>
    <w:rsid w:val="00B64C2F"/>
    <w:rsid w:val="00B86142"/>
    <w:rsid w:val="00B86578"/>
    <w:rsid w:val="00B9475F"/>
    <w:rsid w:val="00B94BA0"/>
    <w:rsid w:val="00B95A0A"/>
    <w:rsid w:val="00BA5B48"/>
    <w:rsid w:val="00BB0C8E"/>
    <w:rsid w:val="00BB1D5C"/>
    <w:rsid w:val="00BB1F7A"/>
    <w:rsid w:val="00BB21EA"/>
    <w:rsid w:val="00BD32C2"/>
    <w:rsid w:val="00BD5B82"/>
    <w:rsid w:val="00BE1636"/>
    <w:rsid w:val="00BE3482"/>
    <w:rsid w:val="00BE431A"/>
    <w:rsid w:val="00BE6592"/>
    <w:rsid w:val="00BE66DE"/>
    <w:rsid w:val="00C014C0"/>
    <w:rsid w:val="00C062AB"/>
    <w:rsid w:val="00C1104F"/>
    <w:rsid w:val="00C2028F"/>
    <w:rsid w:val="00C20A5A"/>
    <w:rsid w:val="00C2136E"/>
    <w:rsid w:val="00C44366"/>
    <w:rsid w:val="00C53EC8"/>
    <w:rsid w:val="00C55FC1"/>
    <w:rsid w:val="00C576DE"/>
    <w:rsid w:val="00C60E84"/>
    <w:rsid w:val="00C61508"/>
    <w:rsid w:val="00C6304A"/>
    <w:rsid w:val="00C642BD"/>
    <w:rsid w:val="00C700F0"/>
    <w:rsid w:val="00C725E3"/>
    <w:rsid w:val="00C74BDB"/>
    <w:rsid w:val="00C75BE3"/>
    <w:rsid w:val="00C844DB"/>
    <w:rsid w:val="00C84C9A"/>
    <w:rsid w:val="00C93CCF"/>
    <w:rsid w:val="00CA631B"/>
    <w:rsid w:val="00CB0BB4"/>
    <w:rsid w:val="00CC5239"/>
    <w:rsid w:val="00CD52A4"/>
    <w:rsid w:val="00CE213B"/>
    <w:rsid w:val="00CE3DA5"/>
    <w:rsid w:val="00CF17D5"/>
    <w:rsid w:val="00D1062F"/>
    <w:rsid w:val="00D11FDE"/>
    <w:rsid w:val="00D14595"/>
    <w:rsid w:val="00D1767B"/>
    <w:rsid w:val="00D25E35"/>
    <w:rsid w:val="00D27F04"/>
    <w:rsid w:val="00D31E57"/>
    <w:rsid w:val="00D33DE8"/>
    <w:rsid w:val="00D36B8C"/>
    <w:rsid w:val="00D460B3"/>
    <w:rsid w:val="00D543EB"/>
    <w:rsid w:val="00D5797D"/>
    <w:rsid w:val="00D6289F"/>
    <w:rsid w:val="00D70891"/>
    <w:rsid w:val="00D80516"/>
    <w:rsid w:val="00D83B1A"/>
    <w:rsid w:val="00D83C9C"/>
    <w:rsid w:val="00D93778"/>
    <w:rsid w:val="00D97505"/>
    <w:rsid w:val="00DA0378"/>
    <w:rsid w:val="00DB32B3"/>
    <w:rsid w:val="00DB63E5"/>
    <w:rsid w:val="00DB7174"/>
    <w:rsid w:val="00DC26A5"/>
    <w:rsid w:val="00DE36BB"/>
    <w:rsid w:val="00E0033F"/>
    <w:rsid w:val="00E0708D"/>
    <w:rsid w:val="00E104C9"/>
    <w:rsid w:val="00E13F35"/>
    <w:rsid w:val="00E17C9F"/>
    <w:rsid w:val="00E202B6"/>
    <w:rsid w:val="00E23488"/>
    <w:rsid w:val="00E30EFB"/>
    <w:rsid w:val="00E70D2C"/>
    <w:rsid w:val="00E756EE"/>
    <w:rsid w:val="00E76438"/>
    <w:rsid w:val="00E952D7"/>
    <w:rsid w:val="00EA4CCF"/>
    <w:rsid w:val="00EB1991"/>
    <w:rsid w:val="00EB4257"/>
    <w:rsid w:val="00EC1E15"/>
    <w:rsid w:val="00EC73A0"/>
    <w:rsid w:val="00ED0589"/>
    <w:rsid w:val="00EE20AA"/>
    <w:rsid w:val="00EE28FC"/>
    <w:rsid w:val="00F044E0"/>
    <w:rsid w:val="00F115E3"/>
    <w:rsid w:val="00F1269A"/>
    <w:rsid w:val="00F15983"/>
    <w:rsid w:val="00F17FFA"/>
    <w:rsid w:val="00F25085"/>
    <w:rsid w:val="00F317BE"/>
    <w:rsid w:val="00F3434C"/>
    <w:rsid w:val="00F3648D"/>
    <w:rsid w:val="00F44936"/>
    <w:rsid w:val="00F4741D"/>
    <w:rsid w:val="00F47A97"/>
    <w:rsid w:val="00F5246A"/>
    <w:rsid w:val="00F5461F"/>
    <w:rsid w:val="00F61F3C"/>
    <w:rsid w:val="00F773A5"/>
    <w:rsid w:val="00F91DBD"/>
    <w:rsid w:val="00F9545E"/>
    <w:rsid w:val="00FA2E6D"/>
    <w:rsid w:val="00FA6770"/>
    <w:rsid w:val="00FB0F49"/>
    <w:rsid w:val="00FB1924"/>
    <w:rsid w:val="00FB26A2"/>
    <w:rsid w:val="00FB5D6D"/>
    <w:rsid w:val="00FE5856"/>
    <w:rsid w:val="00FE6F35"/>
    <w:rsid w:val="00FF59C3"/>
    <w:rsid w:val="00FF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F42978"/>
  <w15:chartTrackingRefBased/>
  <w15:docId w15:val="{74433EA2-E5D1-4386-9074-38DCBAC40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6DE"/>
  </w:style>
  <w:style w:type="paragraph" w:styleId="Heading1">
    <w:name w:val="heading 1"/>
    <w:basedOn w:val="Normal"/>
    <w:next w:val="Normal"/>
    <w:link w:val="Heading1Char"/>
    <w:uiPriority w:val="9"/>
    <w:qFormat/>
    <w:rsid w:val="00580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0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8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8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8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8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8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8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8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8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08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8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8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8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8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8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8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8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8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8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8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8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8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8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8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84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4A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9B27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717"/>
    <w:rPr>
      <w:color w:val="605E5C"/>
      <w:shd w:val="clear" w:color="auto" w:fill="E1DFDD"/>
    </w:rPr>
  </w:style>
  <w:style w:type="character" w:customStyle="1" w:styleId="mord">
    <w:name w:val="mord"/>
    <w:basedOn w:val="DefaultParagraphFont"/>
    <w:rsid w:val="003742F0"/>
  </w:style>
  <w:style w:type="character" w:customStyle="1" w:styleId="mpunct">
    <w:name w:val="mpunct"/>
    <w:basedOn w:val="DefaultParagraphFont"/>
    <w:rsid w:val="003742F0"/>
  </w:style>
  <w:style w:type="character" w:customStyle="1" w:styleId="vlist-s">
    <w:name w:val="vlist-s"/>
    <w:basedOn w:val="DefaultParagraphFont"/>
    <w:rsid w:val="003742F0"/>
  </w:style>
  <w:style w:type="character" w:customStyle="1" w:styleId="mrel">
    <w:name w:val="mrel"/>
    <w:basedOn w:val="DefaultParagraphFont"/>
    <w:rsid w:val="003742F0"/>
  </w:style>
  <w:style w:type="character" w:customStyle="1" w:styleId="mopen">
    <w:name w:val="mopen"/>
    <w:basedOn w:val="DefaultParagraphFont"/>
    <w:rsid w:val="003742F0"/>
  </w:style>
  <w:style w:type="character" w:customStyle="1" w:styleId="mclose">
    <w:name w:val="mclose"/>
    <w:basedOn w:val="DefaultParagraphFont"/>
    <w:rsid w:val="003742F0"/>
  </w:style>
  <w:style w:type="character" w:styleId="Strong">
    <w:name w:val="Strong"/>
    <w:basedOn w:val="DefaultParagraphFont"/>
    <w:uiPriority w:val="22"/>
    <w:qFormat/>
    <w:rsid w:val="00D31E57"/>
    <w:rPr>
      <w:b/>
      <w:bCs/>
    </w:rPr>
  </w:style>
  <w:style w:type="paragraph" w:customStyle="1" w:styleId="msonormal0">
    <w:name w:val="msonormal"/>
    <w:basedOn w:val="Normal"/>
    <w:rsid w:val="00563C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katex-display">
    <w:name w:val="katex-display"/>
    <w:basedOn w:val="DefaultParagraphFont"/>
    <w:rsid w:val="00563C0E"/>
  </w:style>
  <w:style w:type="character" w:customStyle="1" w:styleId="katex">
    <w:name w:val="katex"/>
    <w:basedOn w:val="DefaultParagraphFont"/>
    <w:rsid w:val="00563C0E"/>
  </w:style>
  <w:style w:type="character" w:customStyle="1" w:styleId="katex-mathml">
    <w:name w:val="katex-mathml"/>
    <w:basedOn w:val="DefaultParagraphFont"/>
    <w:rsid w:val="00563C0E"/>
  </w:style>
  <w:style w:type="character" w:customStyle="1" w:styleId="katex-html">
    <w:name w:val="katex-html"/>
    <w:basedOn w:val="DefaultParagraphFont"/>
    <w:rsid w:val="00563C0E"/>
  </w:style>
  <w:style w:type="character" w:customStyle="1" w:styleId="base">
    <w:name w:val="base"/>
    <w:basedOn w:val="DefaultParagraphFont"/>
    <w:rsid w:val="00563C0E"/>
  </w:style>
  <w:style w:type="character" w:customStyle="1" w:styleId="strut">
    <w:name w:val="strut"/>
    <w:basedOn w:val="DefaultParagraphFont"/>
    <w:rsid w:val="00563C0E"/>
  </w:style>
  <w:style w:type="character" w:customStyle="1" w:styleId="mspace">
    <w:name w:val="mspace"/>
    <w:basedOn w:val="DefaultParagraphFont"/>
    <w:rsid w:val="00563C0E"/>
  </w:style>
  <w:style w:type="character" w:customStyle="1" w:styleId="minner">
    <w:name w:val="minner"/>
    <w:basedOn w:val="DefaultParagraphFont"/>
    <w:rsid w:val="00563C0E"/>
  </w:style>
  <w:style w:type="character" w:customStyle="1" w:styleId="delimsizing">
    <w:name w:val="delimsizing"/>
    <w:basedOn w:val="DefaultParagraphFont"/>
    <w:rsid w:val="00563C0E"/>
  </w:style>
  <w:style w:type="character" w:customStyle="1" w:styleId="vlist-t">
    <w:name w:val="vlist-t"/>
    <w:basedOn w:val="DefaultParagraphFont"/>
    <w:rsid w:val="00563C0E"/>
  </w:style>
  <w:style w:type="character" w:customStyle="1" w:styleId="vlist-r">
    <w:name w:val="vlist-r"/>
    <w:basedOn w:val="DefaultParagraphFont"/>
    <w:rsid w:val="00563C0E"/>
  </w:style>
  <w:style w:type="character" w:customStyle="1" w:styleId="vlist">
    <w:name w:val="vlist"/>
    <w:basedOn w:val="DefaultParagraphFont"/>
    <w:rsid w:val="00563C0E"/>
  </w:style>
  <w:style w:type="character" w:customStyle="1" w:styleId="pstrut">
    <w:name w:val="pstrut"/>
    <w:basedOn w:val="DefaultParagraphFont"/>
    <w:rsid w:val="00563C0E"/>
  </w:style>
  <w:style w:type="character" w:customStyle="1" w:styleId="mtable">
    <w:name w:val="mtable"/>
    <w:basedOn w:val="DefaultParagraphFont"/>
    <w:rsid w:val="00563C0E"/>
  </w:style>
  <w:style w:type="character" w:customStyle="1" w:styleId="col-align-c">
    <w:name w:val="col-align-c"/>
    <w:basedOn w:val="DefaultParagraphFont"/>
    <w:rsid w:val="00563C0E"/>
  </w:style>
  <w:style w:type="character" w:customStyle="1" w:styleId="msupsub">
    <w:name w:val="msupsub"/>
    <w:basedOn w:val="DefaultParagraphFont"/>
    <w:rsid w:val="00563C0E"/>
  </w:style>
  <w:style w:type="character" w:customStyle="1" w:styleId="sizing">
    <w:name w:val="sizing"/>
    <w:basedOn w:val="DefaultParagraphFont"/>
    <w:rsid w:val="00563C0E"/>
  </w:style>
  <w:style w:type="character" w:customStyle="1" w:styleId="mbin">
    <w:name w:val="mbin"/>
    <w:basedOn w:val="DefaultParagraphFont"/>
    <w:rsid w:val="00563C0E"/>
  </w:style>
  <w:style w:type="character" w:customStyle="1" w:styleId="mop">
    <w:name w:val="mop"/>
    <w:basedOn w:val="DefaultParagraphFont"/>
    <w:rsid w:val="00563C0E"/>
  </w:style>
  <w:style w:type="character" w:customStyle="1" w:styleId="accent-body">
    <w:name w:val="accent-body"/>
    <w:basedOn w:val="DefaultParagraphFont"/>
    <w:rsid w:val="00563C0E"/>
  </w:style>
  <w:style w:type="character" w:customStyle="1" w:styleId="svg-align">
    <w:name w:val="svg-align"/>
    <w:basedOn w:val="DefaultParagraphFont"/>
    <w:rsid w:val="00563C0E"/>
  </w:style>
  <w:style w:type="character" w:customStyle="1" w:styleId="hide-tail">
    <w:name w:val="hide-tail"/>
    <w:basedOn w:val="DefaultParagraphFont"/>
    <w:rsid w:val="00563C0E"/>
  </w:style>
  <w:style w:type="character" w:styleId="Emphasis">
    <w:name w:val="Emphasis"/>
    <w:basedOn w:val="DefaultParagraphFont"/>
    <w:uiPriority w:val="20"/>
    <w:qFormat/>
    <w:rsid w:val="00563C0E"/>
    <w:rPr>
      <w:i/>
      <w:iCs/>
    </w:rPr>
  </w:style>
  <w:style w:type="character" w:customStyle="1" w:styleId="mfrac">
    <w:name w:val="mfrac"/>
    <w:basedOn w:val="DefaultParagraphFont"/>
    <w:rsid w:val="00563C0E"/>
  </w:style>
  <w:style w:type="character" w:customStyle="1" w:styleId="frac-line">
    <w:name w:val="frac-line"/>
    <w:basedOn w:val="DefaultParagraphFont"/>
    <w:rsid w:val="00563C0E"/>
  </w:style>
  <w:style w:type="table" w:styleId="PlainTable2">
    <w:name w:val="Plain Table 2"/>
    <w:basedOn w:val="TableNormal"/>
    <w:uiPriority w:val="42"/>
    <w:rsid w:val="0062269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575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564"/>
  </w:style>
  <w:style w:type="paragraph" w:styleId="Footer">
    <w:name w:val="footer"/>
    <w:basedOn w:val="Normal"/>
    <w:link w:val="FooterChar"/>
    <w:uiPriority w:val="99"/>
    <w:unhideWhenUsed/>
    <w:rsid w:val="005575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564"/>
  </w:style>
  <w:style w:type="table" w:styleId="PlainTable1">
    <w:name w:val="Plain Table 1"/>
    <w:basedOn w:val="TableNormal"/>
    <w:uiPriority w:val="41"/>
    <w:rsid w:val="002B78E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DE36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D7089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7089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E09BE2-17C9-41B6-90D7-C7A10DDD8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9</Pages>
  <Words>2267</Words>
  <Characters>12927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 PhotoArt</dc:creator>
  <cp:keywords/>
  <dc:description/>
  <cp:lastModifiedBy>RoM PhotoArt</cp:lastModifiedBy>
  <cp:revision>390</cp:revision>
  <dcterms:created xsi:type="dcterms:W3CDTF">2026-03-07T02:10:00Z</dcterms:created>
  <dcterms:modified xsi:type="dcterms:W3CDTF">2026-03-07T14:00:00Z</dcterms:modified>
</cp:coreProperties>
</file>