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5168" w14:textId="77777777" w:rsidR="00171E28" w:rsidRDefault="00171E28" w:rsidP="00171E28">
      <w:pPr>
        <w:rPr>
          <w:b/>
          <w:bCs/>
        </w:rPr>
      </w:pPr>
    </w:p>
    <w:p w14:paraId="1DE4752F" w14:textId="77777777" w:rsidR="00171E28" w:rsidRPr="00171E28" w:rsidRDefault="00171E28" w:rsidP="00171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1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Training Procedure and Model Architecture</w:t>
      </w:r>
    </w:p>
    <w:p w14:paraId="1CEAEA95" w14:textId="77777777" w:rsidR="00171E28" w:rsidRDefault="00171E28" w:rsidP="00171E28">
      <w:pPr>
        <w:rPr>
          <w:b/>
          <w:bCs/>
        </w:rPr>
      </w:pPr>
    </w:p>
    <w:p w14:paraId="5179F995" w14:textId="31AEE098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Overview</w:t>
      </w:r>
    </w:p>
    <w:p w14:paraId="4F68A451" w14:textId="77777777" w:rsidR="00171E28" w:rsidRPr="00171E28" w:rsidRDefault="00171E28" w:rsidP="00171E28">
      <w:r w:rsidRPr="00171E28">
        <w:t xml:space="preserve">This model performs music genre classification from audio clips using </w:t>
      </w:r>
      <w:r w:rsidRPr="00171E28">
        <w:rPr>
          <w:b/>
          <w:bCs/>
        </w:rPr>
        <w:t>log-Mel spectrograms</w:t>
      </w:r>
      <w:r w:rsidRPr="00171E28">
        <w:t xml:space="preserve"> rather than raw waveforms. A log-Mel spectrogram is a 2D time–frequency representation, so the model treats it like a single-channel image and applies a 2D convolutional neural network (CNN).</w:t>
      </w:r>
    </w:p>
    <w:p w14:paraId="7C74936F" w14:textId="1A73EAD1" w:rsidR="00171E28" w:rsidRPr="00171E28" w:rsidRDefault="00171E28" w:rsidP="00171E28">
      <w:r w:rsidRPr="00171E28">
        <w:t xml:space="preserve">If one spectrogram is written as </w:t>
      </w:r>
      <m:oMath>
        <m:r>
          <w:rPr>
            <w:rFonts w:ascii="Cambria Math" w:hAnsi="Cambria Math"/>
          </w:rPr>
          <m:t>X</m:t>
        </m:r>
      </m:oMath>
      <w:r w:rsidRPr="00171E28">
        <w:t>, then:</w:t>
      </w:r>
    </w:p>
    <w:p w14:paraId="1F490BA0" w14:textId="3510533A" w:rsidR="00171E28" w:rsidRPr="00171E28" w:rsidRDefault="00171E28" w:rsidP="00171E28">
      <m:oMathPara>
        <m:oMath>
          <m:r>
            <w:rPr>
              <w:rFonts w:ascii="Cambria Math" w:hAnsi="Cambria Math"/>
            </w:rPr>
            <m:t>X∈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K×T</m:t>
              </m:r>
            </m:sup>
          </m:sSup>
          <m:r>
            <w:br/>
          </m:r>
        </m:oMath>
      </m:oMathPara>
    </w:p>
    <w:p w14:paraId="504FCE2B" w14:textId="60AE2DB8" w:rsidR="00171E28" w:rsidRPr="00171E28" w:rsidRDefault="00171E28" w:rsidP="00171E28">
      <w:r w:rsidRPr="00171E28">
        <w:t xml:space="preserve">where </w:t>
      </w:r>
      <m:oMath>
        <m:r>
          <w:rPr>
            <w:rFonts w:ascii="Cambria Math" w:hAnsi="Cambria Math"/>
          </w:rPr>
          <m:t>K</m:t>
        </m:r>
      </m:oMath>
      <w:r w:rsidRPr="00171E28">
        <w:t xml:space="preserve">is the number of Mel bins and </w:t>
      </w:r>
      <m:oMath>
        <m:r>
          <w:rPr>
            <w:rFonts w:ascii="Cambria Math" w:hAnsi="Cambria Math"/>
          </w:rPr>
          <m:t>T</m:t>
        </m:r>
      </m:oMath>
      <w:r w:rsidRPr="00171E28">
        <w:t>is the number of time frames.</w:t>
      </w:r>
    </w:p>
    <w:p w14:paraId="20A527AE" w14:textId="77777777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Input Representation and Normalization</w:t>
      </w:r>
    </w:p>
    <w:p w14:paraId="7AF012CD" w14:textId="77777777" w:rsidR="00171E28" w:rsidRPr="00171E28" w:rsidRDefault="00171E28" w:rsidP="00171E28">
      <w:r w:rsidRPr="00171E28">
        <w:t>Each audio clip is first converted into a log-Mel spectrogram. In simplified form, this can be written as:</w:t>
      </w:r>
    </w:p>
    <w:p w14:paraId="670E4572" w14:textId="2B77603A" w:rsidR="00171E28" w:rsidRPr="00171E28" w:rsidRDefault="00171E28" w:rsidP="00171E28">
      <m:oMathPara>
        <m:oMath>
          <m:r>
            <w:rPr>
              <w:rFonts w:ascii="Cambria Math" w:hAnsi="Cambria Math"/>
            </w:rPr>
            <m:t>X[r,m]=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[m])</m:t>
          </m:r>
          <m:r>
            <w:rPr>
              <w:i/>
            </w:rPr>
            <w:br/>
          </m:r>
        </m:oMath>
      </m:oMathPara>
    </w:p>
    <w:p w14:paraId="298B13BC" w14:textId="44E1EC76" w:rsidR="00171E28" w:rsidRPr="00171E28" w:rsidRDefault="00171E28" w:rsidP="00171E28">
      <w:r w:rsidRPr="00171E28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[m]</m:t>
        </m:r>
      </m:oMath>
      <w:r w:rsidRPr="00171E28">
        <w:t xml:space="preserve">is the Mel-band energy at Mel bin </w:t>
      </w:r>
      <m:oMath>
        <m:r>
          <w:rPr>
            <w:rFonts w:ascii="Cambria Math" w:hAnsi="Cambria Math"/>
          </w:rPr>
          <m:t>r</m:t>
        </m:r>
      </m:oMath>
      <w:r w:rsidRPr="00171E28">
        <w:t xml:space="preserve">and time frame </w:t>
      </w:r>
      <m:oMath>
        <m:r>
          <w:rPr>
            <w:rFonts w:ascii="Cambria Math" w:hAnsi="Cambria Math"/>
          </w:rPr>
          <m:t>m</m:t>
        </m:r>
      </m:oMath>
      <w:r w:rsidRPr="00171E28">
        <w:t>.</w:t>
      </w:r>
    </w:p>
    <w:p w14:paraId="5780EDA9" w14:textId="2099F525" w:rsidR="00171E28" w:rsidRPr="00171E28" w:rsidRDefault="00171E28" w:rsidP="00171E28">
      <w:r w:rsidRPr="00171E28">
        <w:t xml:space="preserve">Before training, the script standardizes the spectrograms using </w:t>
      </w:r>
      <w:r w:rsidRPr="00171E28">
        <w:rPr>
          <w:b/>
          <w:bCs/>
        </w:rPr>
        <w:t>training-set-only statistics</w:t>
      </w:r>
      <w:r w:rsidRPr="00171E28">
        <w:t xml:space="preserve">. For each Mel bin </w:t>
      </w:r>
      <m:oMath>
        <m:r>
          <w:rPr>
            <w:rFonts w:ascii="Cambria Math" w:hAnsi="Cambria Math"/>
          </w:rPr>
          <m:t>r</m:t>
        </m:r>
      </m:oMath>
      <w:r w:rsidRPr="00171E28">
        <w:t xml:space="preserve">, it computes a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171E28">
        <w:t xml:space="preserve">and standard deviation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171E28">
        <w:t>, then applies:</w:t>
      </w:r>
    </w:p>
    <w:p w14:paraId="082A487C" w14:textId="43C7991F" w:rsidR="00171E28" w:rsidRPr="00171E28" w:rsidRDefault="00171E28" w:rsidP="00171E28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[r,m]=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X[r,m]-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w:br/>
          </m:r>
        </m:oMath>
      </m:oMathPara>
    </w:p>
    <w:p w14:paraId="592B7996" w14:textId="77777777" w:rsidR="00171E28" w:rsidRPr="00171E28" w:rsidRDefault="00171E28" w:rsidP="00171E28">
      <w:r w:rsidRPr="00171E28">
        <w:t>This makes the input scale more consistent and helps the model train more stably.</w:t>
      </w:r>
    </w:p>
    <w:p w14:paraId="73E466B3" w14:textId="77777777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Data Augmentation</w:t>
      </w:r>
    </w:p>
    <w:p w14:paraId="1C44E0DC" w14:textId="77777777" w:rsidR="00171E28" w:rsidRPr="00171E28" w:rsidRDefault="00171E28" w:rsidP="00171E28">
      <w:r w:rsidRPr="00171E28">
        <w:t>During training, the script applies two main augmentation methods.</w:t>
      </w:r>
    </w:p>
    <w:p w14:paraId="197306E8" w14:textId="77777777" w:rsidR="00171E28" w:rsidRPr="00171E28" w:rsidRDefault="00171E28" w:rsidP="00171E28">
      <w:proofErr w:type="spellStart"/>
      <w:r w:rsidRPr="00171E28">
        <w:rPr>
          <w:b/>
          <w:bCs/>
        </w:rPr>
        <w:t>Mixup</w:t>
      </w:r>
      <w:proofErr w:type="spellEnd"/>
      <w:r w:rsidRPr="00171E28">
        <w:t xml:space="preserve"> blends two training samples and their labels:</w:t>
      </w:r>
    </w:p>
    <w:p w14:paraId="6CDCA17C" w14:textId="76CB70BE" w:rsidR="00171E28" w:rsidRPr="00171E28" w:rsidRDefault="00171E28" w:rsidP="00171E2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+(1-λ)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672BFC85" w14:textId="77777777" w:rsidR="00171E28" w:rsidRPr="00171E28" w:rsidRDefault="00171E28" w:rsidP="00171E28">
      <w:r w:rsidRPr="00171E28">
        <w:t>This encourages smoother decision boundaries and reduces overfitting.</w:t>
      </w:r>
    </w:p>
    <w:p w14:paraId="1D835881" w14:textId="77777777" w:rsidR="00171E28" w:rsidRPr="00171E28" w:rsidRDefault="00171E28" w:rsidP="00171E28">
      <w:proofErr w:type="spellStart"/>
      <w:r w:rsidRPr="00171E28">
        <w:rPr>
          <w:b/>
          <w:bCs/>
        </w:rPr>
        <w:t>SpecAugment</w:t>
      </w:r>
      <w:proofErr w:type="spellEnd"/>
      <w:r w:rsidRPr="00171E28">
        <w:t xml:space="preserve"> randomly masks small time regions or frequency regions in the spectrogram. This makes the model less dependent on any single local pattern and improves robustness.</w:t>
      </w:r>
    </w:p>
    <w:p w14:paraId="52E70CB4" w14:textId="77777777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Model Architecture</w:t>
      </w:r>
    </w:p>
    <w:p w14:paraId="04DF25F1" w14:textId="77777777" w:rsidR="00171E28" w:rsidRPr="00171E28" w:rsidRDefault="00171E28" w:rsidP="00171E28">
      <w:r w:rsidRPr="00171E28">
        <w:t>The model is a 2D CNN made of five convolutional blocks followed by a small classifier head. In general form, the architecture is:</w:t>
      </w:r>
    </w:p>
    <w:p w14:paraId="7FBF4C23" w14:textId="73488410" w:rsidR="00171E28" w:rsidRPr="00171E28" w:rsidRDefault="00171E28" w:rsidP="00171E28">
      <m:oMathPara>
        <m:oMath>
          <m:r>
            <m:rPr>
              <m:nor/>
            </m:rPr>
            <m:t>Input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Conv Blocks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Global Average Pooling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Dense Layers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Softmax</m:t>
          </m:r>
          <m:r>
            <w:br/>
          </m:r>
        </m:oMath>
      </m:oMathPara>
    </w:p>
    <w:p w14:paraId="68D8E6C1" w14:textId="77777777" w:rsidR="00171E28" w:rsidRPr="00171E28" w:rsidRDefault="00171E28" w:rsidP="00171E28">
      <w:r w:rsidRPr="00171E28">
        <w:t>Each convolution block follows the pattern:</w:t>
      </w:r>
    </w:p>
    <w:p w14:paraId="641966AF" w14:textId="40B443D9" w:rsidR="00171E28" w:rsidRPr="00171E28" w:rsidRDefault="00171E28" w:rsidP="00171E28">
      <m:oMathPara>
        <m:oMath>
          <m:r>
            <w:rPr>
              <w:rFonts w:ascii="Cambria Math" w:hAnsi="Cambria Math"/>
            </w:rPr>
            <m:t>X→</m:t>
          </m:r>
          <m:r>
            <m:rPr>
              <m:nor/>
            </m:rPr>
            <m:t>Conv2D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BatchNorm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ReLU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MaxPool</m:t>
          </m:r>
          <m:r>
            <w:br/>
          </m:r>
        </m:oMath>
      </m:oMathPara>
    </w:p>
    <w:p w14:paraId="3D8528FB" w14:textId="77777777" w:rsidR="00171E28" w:rsidRPr="00171E28" w:rsidRDefault="00171E28" w:rsidP="00171E28">
      <w:r w:rsidRPr="00171E28">
        <w:t>with spatial dropout added in deeper blocks for regularization.</w:t>
      </w:r>
    </w:p>
    <w:p w14:paraId="3882041E" w14:textId="77777777" w:rsidR="00171E28" w:rsidRPr="00171E28" w:rsidRDefault="00171E28" w:rsidP="00171E28">
      <w:r w:rsidRPr="00171E28">
        <w:t>The channel depth increases through the network:</w:t>
      </w:r>
    </w:p>
    <w:p w14:paraId="6EE4D20E" w14:textId="77777777" w:rsidR="00171E28" w:rsidRPr="00171E28" w:rsidRDefault="00171E28" w:rsidP="00171E28">
      <w:pPr>
        <w:numPr>
          <w:ilvl w:val="0"/>
          <w:numId w:val="1"/>
        </w:numPr>
      </w:pPr>
      <w:r w:rsidRPr="00171E28">
        <w:t>32 filters</w:t>
      </w:r>
    </w:p>
    <w:p w14:paraId="5B5B5726" w14:textId="77777777" w:rsidR="00171E28" w:rsidRPr="00171E28" w:rsidRDefault="00171E28" w:rsidP="00171E28">
      <w:pPr>
        <w:numPr>
          <w:ilvl w:val="0"/>
          <w:numId w:val="1"/>
        </w:numPr>
      </w:pPr>
      <w:r w:rsidRPr="00171E28">
        <w:t>64 filters</w:t>
      </w:r>
    </w:p>
    <w:p w14:paraId="5A2B3494" w14:textId="77777777" w:rsidR="00171E28" w:rsidRPr="00171E28" w:rsidRDefault="00171E28" w:rsidP="00171E28">
      <w:pPr>
        <w:numPr>
          <w:ilvl w:val="0"/>
          <w:numId w:val="1"/>
        </w:numPr>
      </w:pPr>
      <w:r w:rsidRPr="00171E28">
        <w:t>128 filters</w:t>
      </w:r>
    </w:p>
    <w:p w14:paraId="468D018F" w14:textId="77777777" w:rsidR="00171E28" w:rsidRPr="00171E28" w:rsidRDefault="00171E28" w:rsidP="00171E28">
      <w:pPr>
        <w:numPr>
          <w:ilvl w:val="0"/>
          <w:numId w:val="1"/>
        </w:numPr>
      </w:pPr>
      <w:r w:rsidRPr="00171E28">
        <w:t>256 filters</w:t>
      </w:r>
    </w:p>
    <w:p w14:paraId="2A81A517" w14:textId="77777777" w:rsidR="00171E28" w:rsidRPr="00171E28" w:rsidRDefault="00171E28" w:rsidP="00171E28">
      <w:pPr>
        <w:numPr>
          <w:ilvl w:val="0"/>
          <w:numId w:val="1"/>
        </w:numPr>
      </w:pPr>
      <w:r w:rsidRPr="00171E28">
        <w:t>256 filters</w:t>
      </w:r>
    </w:p>
    <w:p w14:paraId="4AA72A89" w14:textId="77777777" w:rsidR="00171E28" w:rsidRPr="00171E28" w:rsidRDefault="00171E28" w:rsidP="00171E28">
      <w:r w:rsidRPr="00171E28">
        <w:t>At the same time, max pooling progressively reduces the spatial size of the feature maps. This allows the network to move from local low-level patterns to more abstract genre-related features.</w:t>
      </w:r>
    </w:p>
    <w:p w14:paraId="0A17B90B" w14:textId="77777777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Global Feature Aggregation and Output</w:t>
      </w:r>
    </w:p>
    <w:p w14:paraId="4B22845B" w14:textId="77777777" w:rsidR="00171E28" w:rsidRPr="00171E28" w:rsidRDefault="00171E28" w:rsidP="00171E28">
      <w:r w:rsidRPr="00171E28">
        <w:t xml:space="preserve">After the last convolution block, the model uses </w:t>
      </w:r>
      <w:r w:rsidRPr="00171E28">
        <w:rPr>
          <w:b/>
          <w:bCs/>
        </w:rPr>
        <w:t>global average pooling</w:t>
      </w:r>
      <w:r w:rsidRPr="00171E28">
        <w:t>. Instead of flattening the whole feature map, it averages each channel:</w:t>
      </w:r>
    </w:p>
    <w:p w14:paraId="063C7B17" w14:textId="6931162B" w:rsidR="00171E28" w:rsidRPr="00171E28" w:rsidRDefault="00171E28" w:rsidP="00171E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HW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u=1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v=1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>(u,v)</m:t>
          </m:r>
          <m:r>
            <w:rPr>
              <w:i/>
            </w:rPr>
            <w:br/>
          </m:r>
        </m:oMath>
      </m:oMathPara>
    </w:p>
    <w:p w14:paraId="594AE7A3" w14:textId="77777777" w:rsidR="00171E28" w:rsidRPr="00171E28" w:rsidRDefault="00171E28" w:rsidP="00171E28">
      <w:r w:rsidRPr="00171E28">
        <w:t>This produces a compact feature vector, which is passed through a dense layer and then a final output layer.</w:t>
      </w:r>
    </w:p>
    <w:p w14:paraId="29A54097" w14:textId="12BF43D8" w:rsidR="00171E28" w:rsidRPr="00171E28" w:rsidRDefault="00171E28" w:rsidP="00171E28">
      <w:r w:rsidRPr="00171E28">
        <w:t xml:space="preserve">The output layer uses </w:t>
      </w:r>
      <w:proofErr w:type="spellStart"/>
      <w:r w:rsidRPr="00171E28">
        <w:rPr>
          <w:b/>
          <w:bCs/>
        </w:rPr>
        <w:t>softmax</w:t>
      </w:r>
      <w:proofErr w:type="spellEnd"/>
      <w:r w:rsidRPr="00171E28">
        <w:t xml:space="preserve">, so the predicted probability for class </w:t>
      </w:r>
      <m:oMath>
        <m:r>
          <w:rPr>
            <w:rFonts w:ascii="Cambria Math" w:hAnsi="Cambria Math"/>
          </w:rPr>
          <m:t>c</m:t>
        </m:r>
      </m:oMath>
      <w:r w:rsidRPr="00171E28">
        <w:t>is:</w:t>
      </w:r>
    </w:p>
    <w:p w14:paraId="43ABBBAB" w14:textId="2DCE61BE" w:rsidR="00171E28" w:rsidRPr="00171E28" w:rsidRDefault="00171E28" w:rsidP="00171E2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w:br/>
          </m:r>
        </m:oMath>
      </m:oMathPara>
    </w:p>
    <w:p w14:paraId="2E4B6EA8" w14:textId="77777777" w:rsidR="00171E28" w:rsidRPr="00171E28" w:rsidRDefault="00171E28" w:rsidP="00171E28">
      <w:r w:rsidRPr="00171E28">
        <w:t>The final prediction is:</w:t>
      </w:r>
    </w:p>
    <w:p w14:paraId="1EE0ED36" w14:textId="423540E5" w:rsidR="00171E28" w:rsidRPr="00171E28" w:rsidRDefault="00171E28" w:rsidP="00171E28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c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br/>
          </m:r>
        </m:oMath>
      </m:oMathPara>
    </w:p>
    <w:p w14:paraId="35F903B7" w14:textId="77777777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Training Objective</w:t>
      </w:r>
    </w:p>
    <w:p w14:paraId="2D1047D1" w14:textId="77777777" w:rsidR="00171E28" w:rsidRPr="00171E28" w:rsidRDefault="00171E28" w:rsidP="00171E28">
      <w:r w:rsidRPr="00171E28">
        <w:t xml:space="preserve">The model is trained using </w:t>
      </w:r>
      <w:r w:rsidRPr="00171E28">
        <w:rPr>
          <w:b/>
          <w:bCs/>
        </w:rPr>
        <w:t>categorical cross-entropy</w:t>
      </w:r>
      <w:r w:rsidRPr="00171E28">
        <w:t>:</w:t>
      </w:r>
    </w:p>
    <w:p w14:paraId="649FE993" w14:textId="5412DACA" w:rsidR="00171E28" w:rsidRPr="00171E28" w:rsidRDefault="00171E28" w:rsidP="00171E28">
      <m:oMathPara>
        <m:oMath>
          <m:r>
            <m:rPr>
              <m:scr m:val="script"/>
            </m:rPr>
            <w:rPr>
              <w:rFonts w:ascii="Cambria Math" w:hAnsi="Cambria Math"/>
            </w:rPr>
            <m:t>L=-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br/>
          </m:r>
        </m:oMath>
      </m:oMathPara>
    </w:p>
    <w:p w14:paraId="65D0A5A2" w14:textId="73862FF9" w:rsidR="00171E28" w:rsidRPr="00171E28" w:rsidRDefault="00171E28" w:rsidP="00171E28">
      <w:r w:rsidRPr="00171E28">
        <w:t xml:space="preserve">Because </w:t>
      </w:r>
      <w:proofErr w:type="spellStart"/>
      <w:r w:rsidRPr="00171E28">
        <w:t>Mixup</w:t>
      </w:r>
      <w:proofErr w:type="spellEnd"/>
      <w:r w:rsidRPr="00171E28">
        <w:t xml:space="preserve"> is used, the target </w:t>
      </w:r>
      <m:oMath>
        <m:r>
          <w:rPr>
            <w:rFonts w:ascii="Cambria Math" w:hAnsi="Cambria Math"/>
          </w:rPr>
          <m:t>y</m:t>
        </m:r>
      </m:oMath>
      <w:r w:rsidRPr="00171E28">
        <w:t>may be a soft label rather than a strict one-hot vector.</w:t>
      </w:r>
    </w:p>
    <w:p w14:paraId="106F3403" w14:textId="77777777" w:rsidR="00171E28" w:rsidRPr="00171E28" w:rsidRDefault="00171E28" w:rsidP="00171E28">
      <w:r w:rsidRPr="00171E28">
        <w:t xml:space="preserve">The optimizer is </w:t>
      </w:r>
      <w:proofErr w:type="spellStart"/>
      <w:r w:rsidRPr="00171E28">
        <w:rPr>
          <w:b/>
          <w:bCs/>
        </w:rPr>
        <w:t>AdamW</w:t>
      </w:r>
      <w:proofErr w:type="spellEnd"/>
      <w:r w:rsidRPr="00171E28">
        <w:t xml:space="preserve">, which combines adaptive gradient updates with weight decay. The learning rate uses </w:t>
      </w:r>
      <w:r w:rsidRPr="00171E28">
        <w:rPr>
          <w:b/>
          <w:bCs/>
        </w:rPr>
        <w:t>warmup followed by cosine decay</w:t>
      </w:r>
      <w:r w:rsidRPr="00171E28">
        <w:t>, helping training begin smoothly and then gradually refine the model.</w:t>
      </w:r>
    </w:p>
    <w:p w14:paraId="152B09BF" w14:textId="77777777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Training Procedure</w:t>
      </w:r>
    </w:p>
    <w:p w14:paraId="2F218FC6" w14:textId="77777777" w:rsidR="00171E28" w:rsidRPr="00171E28" w:rsidRDefault="00171E28" w:rsidP="00171E28">
      <w:r w:rsidRPr="00171E28">
        <w:t>At each training step, a batch of spectrograms is loaded, normalized, augmented, and passed through the model. The loss is computed, gradients are obtained by backpropagation, and the parameters are updated.</w:t>
      </w:r>
    </w:p>
    <w:p w14:paraId="359558ED" w14:textId="77777777" w:rsidR="00171E28" w:rsidRPr="00171E28" w:rsidRDefault="00171E28" w:rsidP="00171E28">
      <w:r w:rsidRPr="00171E28">
        <w:t>In simplified form:</w:t>
      </w:r>
    </w:p>
    <w:p w14:paraId="3D814634" w14:textId="5BDDDC6A" w:rsidR="00171E28" w:rsidRPr="00171E28" w:rsidRDefault="00171E28" w:rsidP="00171E28">
      <m:oMathPara>
        <m:oMath>
          <m:r>
            <w:rPr>
              <w:rFonts w:ascii="Cambria Math" w:hAnsi="Cambria Math"/>
            </w:rPr>
            <m:t>X→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)=p</m:t>
          </m:r>
          <m:r>
            <m:rPr>
              <m:scr m:val="script"/>
            </m:rPr>
            <w:rPr>
              <w:rFonts w:ascii="Cambria Math" w:hAnsi="Cambria Math"/>
            </w:rPr>
            <m:t>→L(</m:t>
          </m:r>
          <m:r>
            <w:rPr>
              <w:rFonts w:ascii="Cambria Math" w:hAnsi="Cambria Math"/>
            </w:rPr>
            <m:t>y,p)</m:t>
          </m:r>
          <m:r>
            <w:rPr>
              <w:i/>
            </w:rPr>
            <w:br/>
          </m:r>
        </m:oMath>
      </m:oMathPara>
    </w:p>
    <w:p w14:paraId="236F0505" w14:textId="4C4EEAA1" w:rsidR="00171E28" w:rsidRPr="00171E28" w:rsidRDefault="00171E28" w:rsidP="00171E28">
      <w:r w:rsidRPr="00171E28">
        <w:lastRenderedPageBreak/>
        <w:t xml:space="preserve">Then the parameters </w:t>
      </w:r>
      <m:oMath>
        <m:r>
          <w:rPr>
            <w:rFonts w:ascii="Cambria Math" w:hAnsi="Cambria Math"/>
          </w:rPr>
          <m:t>θ</m:t>
        </m:r>
      </m:oMath>
      <w:r w:rsidRPr="00171E28">
        <w:t>are updated to reduce the loss.</w:t>
      </w:r>
    </w:p>
    <w:p w14:paraId="75205945" w14:textId="77777777" w:rsidR="00171E28" w:rsidRPr="00171E28" w:rsidRDefault="00171E28" w:rsidP="00171E28">
      <w:r w:rsidRPr="00171E28">
        <w:t xml:space="preserve">Model selection is based mainly on </w:t>
      </w:r>
      <w:r w:rsidRPr="00171E28">
        <w:rPr>
          <w:b/>
          <w:bCs/>
        </w:rPr>
        <w:t>validation macro-F1</w:t>
      </w:r>
      <w:r w:rsidRPr="00171E28">
        <w:t>, not only accuracy. This is useful because macro-F1 gives equal importance to every class.</w:t>
      </w:r>
    </w:p>
    <w:p w14:paraId="750D9EB4" w14:textId="77777777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Inference</w:t>
      </w:r>
    </w:p>
    <w:p w14:paraId="268E5C4C" w14:textId="77777777" w:rsidR="00171E28" w:rsidRPr="00171E28" w:rsidRDefault="00171E28" w:rsidP="00171E28">
      <w:r w:rsidRPr="00171E28">
        <w:t>At inference time, the process is simpler. A new audio sample is converted into a log-Mel spectrogram, normalized with the same training-set statistics, and passed through the trained model:</w:t>
      </w:r>
    </w:p>
    <w:p w14:paraId="3E77A1A8" w14:textId="380F282E" w:rsidR="00171E28" w:rsidRPr="00171E28" w:rsidRDefault="00171E28" w:rsidP="00171E28">
      <m:oMathPara>
        <m:oMath>
          <m:r>
            <w:rPr>
              <w:rFonts w:ascii="Cambria Math" w:hAnsi="Cambria Math"/>
            </w:rPr>
            <m:t>X→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sub>
          </m:sSub>
          <m:r>
            <w:rPr>
              <w:rFonts w:ascii="Cambria Math" w:hAnsi="Cambria Math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)→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br/>
          </m:r>
        </m:oMath>
      </m:oMathPara>
    </w:p>
    <w:p w14:paraId="0E817FE7" w14:textId="77777777" w:rsidR="00171E28" w:rsidRPr="00171E28" w:rsidRDefault="00171E28" w:rsidP="00171E28">
      <w:r w:rsidRPr="00171E28">
        <w:t xml:space="preserve">No </w:t>
      </w:r>
      <w:proofErr w:type="spellStart"/>
      <w:r w:rsidRPr="00171E28">
        <w:t>Mixup</w:t>
      </w:r>
      <w:proofErr w:type="spellEnd"/>
      <w:r w:rsidRPr="00171E28">
        <w:t xml:space="preserve"> or </w:t>
      </w:r>
      <w:proofErr w:type="spellStart"/>
      <w:r w:rsidRPr="00171E28">
        <w:t>SpecAugment</w:t>
      </w:r>
      <w:proofErr w:type="spellEnd"/>
      <w:r w:rsidRPr="00171E28">
        <w:t xml:space="preserve"> is used at this stage. The output is a probability distribution over genres, and the class with the highest probability is returned.</w:t>
      </w:r>
    </w:p>
    <w:p w14:paraId="19147A8A" w14:textId="77777777" w:rsidR="00171E28" w:rsidRPr="00171E28" w:rsidRDefault="00171E28" w:rsidP="00171E28">
      <w:pPr>
        <w:rPr>
          <w:b/>
          <w:bCs/>
        </w:rPr>
      </w:pPr>
      <w:r w:rsidRPr="00171E28">
        <w:rPr>
          <w:b/>
          <w:bCs/>
        </w:rPr>
        <w:t>Summary</w:t>
      </w:r>
    </w:p>
    <w:p w14:paraId="41ADCDC2" w14:textId="77777777" w:rsidR="00171E28" w:rsidRPr="00171E28" w:rsidRDefault="00171E28" w:rsidP="00171E28">
      <w:r w:rsidRPr="00171E28">
        <w:t xml:space="preserve">In summary, the script produces a CNN-based music genre classifier trained on normalized log-Mel spectrograms. The model learns hierarchical time–frequency patterns through convolution blocks, compresses them into a compact feature vector using global average pooling, and outputs genre probabilities through </w:t>
      </w:r>
      <w:proofErr w:type="spellStart"/>
      <w:r w:rsidRPr="00171E28">
        <w:t>softmax</w:t>
      </w:r>
      <w:proofErr w:type="spellEnd"/>
      <w:r w:rsidRPr="00171E28">
        <w:t>. The training pipeline is strengthened by train-only normalization, augmentation, regularization, and validation-based model selection, making the final model more robust and better able to generalize.</w:t>
      </w:r>
    </w:p>
    <w:p w14:paraId="1B58007F" w14:textId="77777777" w:rsidR="009E020A" w:rsidRDefault="009E020A"/>
    <w:sectPr w:rsidR="009E0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651A3"/>
    <w:multiLevelType w:val="multilevel"/>
    <w:tmpl w:val="3A6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08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0A"/>
    <w:rsid w:val="00171E28"/>
    <w:rsid w:val="009E020A"/>
    <w:rsid w:val="00F5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4369"/>
  <w15:chartTrackingRefBased/>
  <w15:docId w15:val="{30C9A0B4-9BC1-4353-8381-B0ABA9B5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 PhotoArt</dc:creator>
  <cp:keywords/>
  <dc:description/>
  <cp:lastModifiedBy>RoM PhotoArt</cp:lastModifiedBy>
  <cp:revision>2</cp:revision>
  <dcterms:created xsi:type="dcterms:W3CDTF">2026-03-19T15:03:00Z</dcterms:created>
  <dcterms:modified xsi:type="dcterms:W3CDTF">2026-03-19T15:05:00Z</dcterms:modified>
</cp:coreProperties>
</file>