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ED8936"/>
          <w:sz w:val="28"/>
          <w:szCs w:val="28"/>
        </w:rPr>
        <w:t xml:space="preserve">書籍計劃書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Context Engineering</w:t>
      </w:r>
    </w:p>
    <w:p>
      <w:pPr>
        <w:spacing w:after="200"/>
        <w:jc w:val="center"/>
      </w:pPr>
      <w:r>
        <w:rPr>
          <w:rFonts w:ascii="Arial" w:cs="Arial" w:eastAsia="Arial" w:hAnsi="Arial"/>
          <w:color w:val="2B6CB0"/>
          <w:sz w:val="36"/>
          <w:szCs w:val="36"/>
        </w:rPr>
        <w:t xml:space="preserve">AI 時代的開發者生存指南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從消費者到生產者：掌握 LLM 的基礎原理，駕馭而非被動接受 AI 工具的演進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8936" w:sz="24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i/>
                <w:iCs/>
                <w:color w:val="1A365D"/>
                <w:sz w:val="24"/>
                <w:szCs w:val="24"/>
              </w:rPr>
              <w:t xml:space="preserve">「The tech industry's conveyor belt continues to move forward. </w:t>
            </w:r>
          </w:p>
          <w:p>
            <w:pPr>
              <w:jc w:val="center"/>
            </w:pPr>
            <w:r>
              <w:rPr>
                <w:i/>
                <w:iCs/>
                <w:color w:val="1A365D"/>
                <w:sz w:val="24"/>
                <w:szCs w:val="24"/>
              </w:rPr>
              <w:t xml:space="preserve">在 2026 年，理解這些基礎原理的開發者，將能駕馭而非被動接受 AI 工具的演進。」</w:t>
            </w:r>
          </w:p>
          <w:p>
            <w:pPr>
              <w:spacing w:before="100"/>
              <w:jc w:val="right"/>
            </w:pPr>
            <w:r>
              <w:rPr>
                <w:color w:val="4A5568"/>
                <w:sz w:val="20"/>
                <w:szCs w:val="20"/>
              </w:rPr>
              <w:t xml:space="preserve">— Geoffrey Huntley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書名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Context Engineering：AI 時代的開發者生存指南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預計字數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約 80,000 - 100,000 字（含程式碼範例）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目標讀者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軟體工程師、技術主管、AI 應用開發者、技術創業者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預計出版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2026 年第三季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文件版本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v1.0 | 2026-01-12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壹、執行摘要</w:t>
      </w:r>
    </w:p>
    <w:p>
      <w:pPr>
        <w:spacing w:after="200"/>
      </w:pPr>
      <w:r>
        <w:rPr>
          <w:sz w:val="22"/>
          <w:szCs w:val="22"/>
        </w:rPr>
        <w:t xml:space="preserve">在 AI 編碼工具快速演進的 2025-2026 年，軟體開發者正面臨一個關鍵的分水嶺：成為 AI 工具的被動消費者，還是理解底層原理、主動駕馭這些工具的生產者？</w:t>
      </w:r>
    </w:p>
    <w:p>
      <w:pPr>
        <w:spacing w:after="200"/>
      </w:pPr>
      <w:r>
        <w:rPr>
          <w:sz w:val="22"/>
          <w:szCs w:val="22"/>
        </w:rPr>
        <w:t xml:space="preserve">本書以 Geoffrey Huntley 的 Ralph Wiggum Loop 技術為切入點，深入解析一個核心觀念：</w:t>
      </w:r>
      <w:r>
        <w:rPr>
          <w:b/>
          <w:bCs/>
          <w:sz w:val="22"/>
          <w:szCs w:val="22"/>
        </w:rPr>
        <w:t xml:space="preserve">所有主流 AI 編碼工具（Cursor、Windsurf、Claude Code、GitHub Copilot）的本質，都是「300 行程式碼在迴圈中運行 LLM tokens」</w:t>
      </w:r>
      <w:r>
        <w:rPr>
          <w:sz w:val="22"/>
          <w:szCs w:val="22"/>
        </w:rPr>
        <w:t xml:space="preserve">。理解這個事實，是從 AI 消費者轉變為 AI 生產者的第一步。</w:t>
      </w:r>
    </w:p>
    <w:p>
      <w:pPr>
        <w:pStyle w:val="Heading2"/>
      </w:pPr>
      <w:r>
        <w:t xml:space="preserve">本書核心價值主張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思維模型轉變：</w:t>
      </w:r>
      <w:r>
        <w:rPr>
          <w:sz w:val="22"/>
          <w:szCs w:val="22"/>
        </w:rPr>
        <w:t xml:space="preserve">將 Context Window 視為有限且一次性的記憶體陣列，而非持久的對話空間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實作能力建構：</w:t>
      </w:r>
      <w:r>
        <w:rPr>
          <w:sz w:val="22"/>
          <w:szCs w:val="22"/>
        </w:rPr>
        <w:t xml:space="preserve">讀者將能從零開始建構自己的 coding agent，理解 read、list、bash、edit、search 五個核心工具的運作原理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競爭力提升：</w:t>
      </w:r>
      <w:r>
        <w:rPr>
          <w:sz w:val="22"/>
          <w:szCs w:val="22"/>
        </w:rPr>
        <w:t xml:space="preserve">讓讀者具備設計自訂 AI 自動化流程的能力，而非被廠商的特定實現所限制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職涯保障：</w:t>
      </w:r>
      <w:r>
        <w:rPr>
          <w:sz w:val="22"/>
          <w:szCs w:val="22"/>
        </w:rPr>
        <w:t xml:space="preserve">正如 Huntley 所言——「你的同事會取代你的工作，不是 AI」——投資於理解這些基礎原理，是職涯發展的最佳保險</w:t>
      </w:r>
    </w:p>
    <w:p>
      <w:r>
        <w:br w:type="page"/>
      </w:r>
    </w:p>
    <w:p>
      <w:pPr>
        <w:pStyle w:val="Heading1"/>
      </w:pPr>
      <w:r>
        <w:t xml:space="preserve">貳、市場分析與讀者定位</w:t>
      </w:r>
    </w:p>
    <w:p>
      <w:pPr>
        <w:pStyle w:val="Heading2"/>
      </w:pPr>
      <w:r>
        <w:t xml:space="preserve">市場背景</w:t>
      </w:r>
    </w:p>
    <w:p>
      <w:pPr>
        <w:spacing w:after="200"/>
      </w:pPr>
      <w:r>
        <w:rPr>
          <w:sz w:val="22"/>
          <w:szCs w:val="22"/>
        </w:rPr>
        <w:t xml:space="preserve">2025 年見證了 AI 編碼工具的爆發式成長。根據業界觀察，這些工具正在從「輔助程式設計」快速演進為「自主開發代理」。然而，市場上缺乏一本系統性解釋這些工具底層運作原理的專書。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市場指標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現況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主流 AI 編碼工具數量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10+ 個（Cursor、Windsurf、Claude Code、Amp 等）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開發者評估困境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多數人在 5+ 個工具間反覆比較，卻不理解核心差異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Ralph Wiggum 技術影響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已被 Anthropic 官方採納為 Claude Code Plugin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知識落差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多數開發者不知道「所有工具都是迴圈+工具」這個事實</w:t>
            </w:r>
          </w:p>
        </w:tc>
      </w:tr>
    </w:tbl>
    <w:p>
      <w:pPr>
        <w:pStyle w:val="Heading2"/>
        <w:spacing w:before="300"/>
      </w:pPr>
      <w:r>
        <w:t xml:space="preserve">目標讀者畫像</w:t>
      </w:r>
    </w:p>
    <w:p>
      <w:pPr>
        <w:pStyle w:val="Heading3"/>
      </w:pPr>
      <w:r>
        <w:t xml:space="preserve">主要讀者群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中高階軟體工程師（3-10 年經驗）：</w:t>
      </w:r>
      <w:r>
        <w:rPr>
          <w:sz w:val="22"/>
          <w:szCs w:val="22"/>
        </w:rPr>
        <w:t xml:space="preserve">已在使用 AI 編碼工具，但對工具的選擇感到困惑，希望理解底層原理以做出更好的決策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技術主管與架構師：</w:t>
      </w:r>
      <w:r>
        <w:rPr>
          <w:sz w:val="22"/>
          <w:szCs w:val="22"/>
        </w:rPr>
        <w:t xml:space="preserve">需要為團隊制定 AI 工具策略，評估長期技術投資方向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技術創業者：</w:t>
      </w:r>
      <w:r>
        <w:rPr>
          <w:sz w:val="22"/>
          <w:szCs w:val="22"/>
        </w:rPr>
        <w:t xml:space="preserve">希望利用 AI 自動化來提高產能，用更少資源交付更多價值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sz w:val="22"/>
          <w:szCs w:val="22"/>
        </w:rPr>
        <w:t xml:space="preserve">AI/ML 工程師：</w:t>
      </w:r>
      <w:r>
        <w:rPr>
          <w:sz w:val="22"/>
          <w:szCs w:val="22"/>
        </w:rPr>
        <w:t xml:space="preserve">希望深入理解 agentic AI 的實作模式，探索新的應用領域</w:t>
      </w:r>
    </w:p>
    <w:p>
      <w:pPr>
        <w:pStyle w:val="Heading3"/>
      </w:pPr>
      <w:r>
        <w:t xml:space="preserve">讀者痛點分析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痛點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現有解決方案的不足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本書解決方案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工具選擇困難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評測文章只比較表面功能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揭示所有工具的共同架構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 管理不善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零散的提示技巧文章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系統性的 Context Engineering 框架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難以建立自訂流程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被限於廠商提供的功能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從零建構 coding agent 的實作指南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職涯焦慮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泛泛的「學 AI」建議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明確的技能升級路徑圖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參、書籍架構與章節大綱</w:t>
      </w:r>
    </w:p>
    <w:p>
      <w:pPr>
        <w:spacing w:after="200"/>
      </w:pPr>
      <w:r>
        <w:rPr>
          <w:sz w:val="22"/>
          <w:szCs w:val="22"/>
        </w:rPr>
        <w:t xml:space="preserve">本書分為四大部分，共 12 章，從思維模型建立到實戰應用，循序漸進地引導讀者掌握 Context Engineering 的核心能力。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第一部分：認知革命 — 理解 AI 編碼工具的本質</w:t>
            </w:r>
          </w:p>
        </w:tc>
      </w:tr>
    </w:tbl>
    <w:p>
      <w:pPr>
        <w:pStyle w:val="Heading3"/>
        <w:spacing w:before="200"/>
      </w:pPr>
      <w:r>
        <w:t xml:space="preserve">第 1 章：「300 行程式碼的真相」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揭示所有 AI 編碼工具的共同架構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為何廠商比較是「追尾行為」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從消費者到生產者的思維轉變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2"/>
          <w:szCs w:val="22"/>
        </w:rPr>
        <w:t xml:space="preserve">案例：Geoffrey Huntley 的「coding agent 只是迴圈」宣言</w:t>
      </w:r>
    </w:p>
    <w:p>
      <w:pPr>
        <w:pStyle w:val="Heading3"/>
      </w:pPr>
      <w:r>
        <w:t xml:space="preserve">第 2 章：「Context Window 是陣列，不是對話」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malloc/free 問題：為何 Context 只增不減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「廣告容量」vs「實際可用容量」：200K tokens 的真相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自迴歸失敗（Autoregressive Failure）的陷阱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2"/>
          <w:szCs w:val="22"/>
        </w:rPr>
        <w:t xml:space="preserve">實驗：觀察 Context 污染如何影響輸出品質</w:t>
      </w:r>
    </w:p>
    <w:p>
      <w:pPr>
        <w:pStyle w:val="Heading3"/>
      </w:pPr>
      <w:r>
        <w:t xml:space="preserve">第 3 章：「不是所有 LLM 都是 Agentic」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LLM 分類學：Oracle vs Agentic、High Safety vs Low Safety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Claude Sonnet：追逐工具呼叫的「機械松鼠」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如何為不同任務選擇正確的模型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2"/>
          <w:szCs w:val="22"/>
        </w:rPr>
        <w:t xml:space="preserve">進階：將 Oracle 模型作為工具註冊給 Agentic 模型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第二部分：核心技能 — 從零建構 Coding Agent</w:t>
            </w:r>
          </w:p>
        </w:tc>
      </w:tr>
    </w:tbl>
    <w:p>
      <w:pPr>
        <w:pStyle w:val="Heading3"/>
        <w:spacing w:before="200"/>
      </w:pPr>
      <w:r>
        <w:t xml:space="preserve">第 4 章：「推論迴圈的解剖學」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輸入 → 推論 → 工具呼叫 → 結果分配 → 再推論 的基本流程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Harness Prompt 的結構與設計原則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工具註冊：如何讓 LLM「看見」你的函數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2"/>
          <w:szCs w:val="22"/>
        </w:rPr>
        <w:t xml:space="preserve">實作：用 Go 語言建構基本聊天介面</w:t>
      </w:r>
    </w:p>
    <w:p>
      <w:pPr>
        <w:pStyle w:val="Heading3"/>
      </w:pPr>
      <w:r>
        <w:t xml:space="preserve">第 5 章：「五大核心工具」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Read Tool：將檔案內容載入 Context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List Tool：目錄探索與檔案發現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Bash Tool：讓 LLM 執行系統命令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Edit Tool：將推論結果應用到檔案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Search Tool：ripgrep 與程式碼搜尋的秘密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2"/>
          <w:szCs w:val="22"/>
        </w:rPr>
        <w:t xml:space="preserve">實作：完成一個能解決 FizzBuzz 的 coding agent</w:t>
      </w:r>
    </w:p>
    <w:p>
      <w:pPr>
        <w:pStyle w:val="Heading3"/>
      </w:pPr>
      <w:r>
        <w:t xml:space="preserve">第 6 章：「MCP：工具的工具」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Model Context Protocol 的本質：「帶有廣告牌的函數」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MCP 的 Context 成本：為何「less is more」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何時該用 MCP、何時不該用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2"/>
          <w:szCs w:val="22"/>
        </w:rPr>
        <w:t xml:space="preserve">案例分析：過度配置 MCP 工具導致的效能崩潰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893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第三部分：進階模式 — Ralph Wiggum Loop 與自主迭代</w:t>
            </w:r>
          </w:p>
        </w:tc>
      </w:tr>
    </w:tbl>
    <w:p>
      <w:pPr>
        <w:pStyle w:val="Heading3"/>
        <w:spacing w:before="200"/>
      </w:pPr>
      <w:r>
        <w:t xml:space="preserve">第 7 章：「Ralph Wiggum：五行程式碼的革命」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Ralph 的起源：澳洲山羊農場的頓悟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「確定性的失敗勝過非確定性的成功」哲學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為何 Git 是 AI 的記憶層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2"/>
          <w:szCs w:val="22"/>
        </w:rPr>
        <w:t xml:space="preserve">實作：建構你的第一個 Ralph Loop</w:t>
      </w:r>
    </w:p>
    <w:p>
      <w:pPr>
        <w:pStyle w:val="Heading3"/>
      </w:pPr>
      <w:r>
        <w:t xml:space="preserve">第 8 章：「官方 Plugin vs 原始實現」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Anthropic 官方 Plugin 的 Stop Hook 機制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「消毒化」的代價：安全與效能的權衡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何時該用 Plugin、何時該用原始 Bash Loop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2"/>
          <w:szCs w:val="22"/>
        </w:rPr>
        <w:t xml:space="preserve">案例：CURSED 程式語言的三個月開發歷程</w:t>
      </w:r>
    </w:p>
    <w:p>
      <w:pPr>
        <w:pStyle w:val="Heading3"/>
      </w:pPr>
      <w:r>
        <w:t xml:space="preserve">第 9 章：「Prompt 工程的藝術」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設計收斂條件：讓迴圈知道何時停止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「遊樂場」隱喻：建構、失敗、加標誌、重來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Completion Promise 的設計原則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2"/>
          <w:szCs w:val="22"/>
        </w:rPr>
        <w:t xml:space="preserve">實作：為不同任務類型設計 PROMPT.md 模板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38A16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第四部分：實戰應用 — 成為 AI 生產者</w:t>
            </w:r>
          </w:p>
        </w:tc>
      </w:tr>
    </w:tbl>
    <w:p>
      <w:pPr>
        <w:pStyle w:val="Heading3"/>
        <w:spacing w:before="200"/>
      </w:pPr>
      <w:r>
        <w:t xml:space="preserve">第 10 章：「適用場景與成本經濟學」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可機器驗證 vs 需要判斷：Ralph 的適用邊界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Token 成本計算：50 次迭代的經濟分析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案例：$297 完成 $50,000 合約的真實故事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2"/>
          <w:szCs w:val="22"/>
        </w:rPr>
        <w:t xml:space="preserve">建立你的成本監控機制</w:t>
      </w:r>
    </w:p>
    <w:p>
      <w:pPr>
        <w:pStyle w:val="Heading3"/>
      </w:pPr>
      <w:r>
        <w:t xml:space="preserve">第 11 章：「企業級應用模式」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大規模重構：Jest 到 Vitest 遷移實戰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測試覆蓋率提升的自動化流程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「夜間工廠」：設定 Cron Job 讓 Ralph 在你睡覺時工作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2"/>
          <w:szCs w:val="22"/>
        </w:rPr>
        <w:t xml:space="preserve">安全性考量：權限控制與審計追蹤</w:t>
      </w:r>
    </w:p>
    <w:p>
      <w:pPr>
        <w:pStyle w:val="Heading3"/>
      </w:pPr>
      <w:r>
        <w:t xml:space="preserve">第 12 章：「未來展望：Subagents 與 KTLO 自動化」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Subagents：解決 Context 溢出的新架構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「Roomba 夢想」：成千上萬的 AI 機器人自動維護程式碼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從 Human-in-the-Loop 到 Human-on-the-Loop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為 2027 年做準備：持續學習的路徑圖</w:t>
      </w:r>
    </w:p>
    <w:p>
      <w:r>
        <w:br w:type="page"/>
      </w:r>
    </w:p>
    <w:p>
      <w:pPr>
        <w:pStyle w:val="Heading1"/>
      </w:pPr>
      <w:r>
        <w:t xml:space="preserve">肆、競爭分析與差異化定位</w:t>
      </w:r>
    </w:p>
    <w:p>
      <w:pPr>
        <w:pStyle w:val="Heading2"/>
      </w:pPr>
      <w:r>
        <w:t xml:space="preserve">現有市場競品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書籍類型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代表作品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不足之處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 工程書籍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《The Prompt Engineering Guide》等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聚焦單次互動，缺乏 agentic 架構視角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應用開發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《Building LLM Apps》等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偏重 RAG/chatbot，未涵蓋 coding agent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工具使用指南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《Cursor/Copilot 完全攻略》等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只教使用，不解釋底層原理</w:t>
            </w:r>
          </w:p>
        </w:tc>
      </w:tr>
    </w:tbl>
    <w:p>
      <w:pPr>
        <w:pStyle w:val="Heading2"/>
        <w:spacing w:before="300"/>
      </w:pPr>
      <w:r>
        <w:t xml:space="preserve">本書差異化定位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第一本系統性解釋 coding agent 架構的繁體中文書籍：</w:t>
      </w:r>
      <w:r>
        <w:rPr>
          <w:sz w:val="22"/>
          <w:szCs w:val="22"/>
        </w:rPr>
        <w:t xml:space="preserve">填補「知道如何使用」與「理解為何如此運作」之間的知識鴻溝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結合實作與哲學：</w:t>
      </w:r>
      <w:r>
        <w:rPr>
          <w:sz w:val="22"/>
          <w:szCs w:val="22"/>
        </w:rPr>
        <w:t xml:space="preserve">不僅教讀者如何建構工具，更解釋背後的設計決策與權衡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職涯導向：</w:t>
      </w:r>
      <w:r>
        <w:rPr>
          <w:sz w:val="22"/>
          <w:szCs w:val="22"/>
        </w:rPr>
        <w:t xml:space="preserve">明確回應開發者的職涯焦慮，提供具體的技能升級路徑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sz w:val="22"/>
          <w:szCs w:val="22"/>
        </w:rPr>
        <w:t xml:space="preserve">時效性：</w:t>
      </w:r>
      <w:r>
        <w:rPr>
          <w:sz w:val="22"/>
          <w:szCs w:val="22"/>
        </w:rPr>
        <w:t xml:space="preserve">涵蓋 2025-2026 年最新的技術發展，包括官方 Ralph Wiggum Plugin 的發布</w:t>
      </w:r>
    </w:p>
    <w:p>
      <w:r>
        <w:br w:type="page"/>
      </w:r>
    </w:p>
    <w:p>
      <w:pPr>
        <w:pStyle w:val="Heading1"/>
      </w:pPr>
      <w:r>
        <w:t xml:space="preserve">伍、寫作計畫與時程</w:t>
      </w:r>
    </w:p>
    <w:p>
      <w:pPr>
        <w:pStyle w:val="Heading2"/>
      </w:pPr>
      <w:r>
        <w:t xml:space="preserve">寫作時程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第一階段：基礎撰寫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 Q1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完成第一、二部分（第 1-6 章）初稿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第二階段：進階撰寫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 Q2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完成第三、四部分（第 7-12 章）初稿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第三階段：審校修訂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 Q3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技術審校、編輯修訂、程式碼驗證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第四階段：出版上市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 Q3 末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排版、印刷、電子書發布</w:t>
            </w:r>
          </w:p>
        </w:tc>
      </w:tr>
    </w:tbl>
    <w:p>
      <w:pPr>
        <w:pStyle w:val="Heading2"/>
        <w:spacing w:before="300"/>
      </w:pPr>
      <w:r>
        <w:t xml:space="preserve">附加資源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GitHub 程式碼庫：</w:t>
      </w:r>
      <w:r>
        <w:rPr>
          <w:sz w:val="22"/>
          <w:szCs w:val="22"/>
        </w:rPr>
        <w:t xml:space="preserve">所有實作範例的完整程式碼，包含可直接執行的 coding agent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影片教學：</w:t>
      </w:r>
      <w:r>
        <w:rPr>
          <w:sz w:val="22"/>
          <w:szCs w:val="22"/>
        </w:rPr>
        <w:t xml:space="preserve">每章搭配 15-30 分鐘的實作示範影片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讀者社群：</w:t>
      </w:r>
      <w:r>
        <w:rPr>
          <w:sz w:val="22"/>
          <w:szCs w:val="22"/>
        </w:rPr>
        <w:t xml:space="preserve">Discord/Telegram 社群，持續更新技術動態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PROMPT.md 模板庫：</w:t>
      </w:r>
      <w:r>
        <w:rPr>
          <w:sz w:val="22"/>
          <w:szCs w:val="22"/>
        </w:rPr>
        <w:t xml:space="preserve">針對不同任務類型的即用 prompt 模板</w:t>
      </w:r>
    </w:p>
    <w:p>
      <w:r>
        <w:br w:type="page"/>
      </w:r>
    </w:p>
    <w:p>
      <w:pPr>
        <w:pStyle w:val="Heading1"/>
      </w:pPr>
      <w:r>
        <w:t xml:space="preserve">陸、批判與挑戰</w:t>
      </w:r>
    </w:p>
    <w:p>
      <w:pPr>
        <w:spacing w:after="200"/>
      </w:pPr>
      <w:r>
        <w:rPr>
          <w:sz w:val="22"/>
          <w:szCs w:val="22"/>
        </w:rPr>
        <w:t xml:space="preserve">任何出版計畫都必須正視潛在的風險與限制。以下是對本書籍計畫的客觀評估：</w:t>
      </w:r>
    </w:p>
    <w:p>
      <w:pPr>
        <w:pStyle w:val="Heading2"/>
      </w:pPr>
      <w:r>
        <w:t xml:space="preserve">1. 技術快速演進的時效性風險</w:t>
      </w:r>
    </w:p>
    <w:p>
      <w:pPr>
        <w:spacing w:after="200"/>
      </w:pPr>
      <w:r>
        <w:rPr>
          <w:sz w:val="22"/>
          <w:szCs w:val="22"/>
        </w:rPr>
        <w:t xml:space="preserve">AI 編碼工具領域的發展速度遠超傳統技術書籍的出版週期。以 Ralph Wiggum 為例，從 2025 年 7 月 Huntley 首次公開到 2025 年底 Anthropic 官方採納，僅隔五個月。在書籍撰寫的 6-9 個月期間，可能出現重大的架構變革或全新的主流工具。這意味著部分章節在出版時可能已需要更新。緩解措施包括：聚焦於不變的基礎原理而非特定工具版本、建立線上更新機制、採用模組化結構便於後續修訂。</w:t>
      </w:r>
    </w:p>
    <w:p>
      <w:pPr>
        <w:pStyle w:val="Heading2"/>
      </w:pPr>
      <w:r>
        <w:t xml:space="preserve">2. 目標讀者的技術門檻假設</w:t>
      </w:r>
    </w:p>
    <w:p>
      <w:pPr>
        <w:spacing w:after="200"/>
      </w:pPr>
      <w:r>
        <w:rPr>
          <w:sz w:val="22"/>
          <w:szCs w:val="22"/>
        </w:rPr>
        <w:t xml:space="preserve">本書假設讀者具備中級以上的程式設計能力（能閱讀 Go/Python/JavaScript 程式碼），以及基本的 Git 操作經驗。這個假設可能排除了希望從零開始學習 AI 工具的初學者市場。然而，過度降低門檻可能導致內容深度不足，無法滿足進階讀者的需求。這是內容定位上的兩難抉擇。</w:t>
      </w:r>
    </w:p>
    <w:p>
      <w:pPr>
        <w:pStyle w:val="Heading2"/>
      </w:pPr>
      <w:r>
        <w:t xml:space="preserve">3. Geoffrey Huntley 觀點的單一來源依賴</w:t>
      </w:r>
    </w:p>
    <w:p>
      <w:pPr>
        <w:spacing w:after="200"/>
      </w:pPr>
      <w:r>
        <w:rPr>
          <w:sz w:val="22"/>
          <w:szCs w:val="22"/>
        </w:rPr>
        <w:t xml:space="preserve">本書大量引用 Huntley 的理念與實踐經驗，這既是特色也是潛在限制。Huntley 的方法論基於其獨特的工作環境（開源開發、小型專案、綠地開發）和個人風格（高風險容忍度、實驗性方法），可能不適用於所有企業環境。特別是大型企業的合規要求、代碼審計流程、安全性考量等，可能與 Ralph Loop 的「暴力迭代」哲學存在根本衝突。</w:t>
      </w:r>
    </w:p>
    <w:p>
      <w:pPr>
        <w:pStyle w:val="Heading2"/>
      </w:pPr>
      <w:r>
        <w:t xml:space="preserve">4. 繁體中文市場的規模限制</w:t>
      </w:r>
    </w:p>
    <w:p>
      <w:pPr>
        <w:spacing w:after="200"/>
      </w:pPr>
      <w:r>
        <w:rPr>
          <w:sz w:val="22"/>
          <w:szCs w:val="22"/>
        </w:rPr>
        <w:t xml:space="preserve">相較於英文或簡體中文市場，繁體中文技術書籍的潛在讀者基數較小。這可能影響出版社的商業決策，以及書籍的長期維護資源。然而，這也意味著市場競爭較低，有機會建立細分領域的領導地位。</w:t>
      </w:r>
    </w:p>
    <w:p>
      <w:pPr>
        <w:pStyle w:val="Heading1"/>
        <w:spacing w:before="400"/>
      </w:pPr>
      <w:r>
        <w:t xml:space="preserve">結語：為什麼是現在？</w:t>
      </w:r>
    </w:p>
    <w:p>
      <w:pPr>
        <w:spacing w:after="200"/>
      </w:pPr>
      <w:r>
        <w:rPr>
          <w:sz w:val="22"/>
          <w:szCs w:val="22"/>
        </w:rPr>
        <w:t xml:space="preserve">正如 Geoffrey Huntley 所言：「你的同事會取代你的工作，不是 AI。」在技術產業的輸送帶持續前進的當下，開發者面臨的不是「是否採用 AI 工具」的選擇，而是「以何種深度理解這些工具」的抉擇。</w:t>
      </w:r>
    </w:p>
    <w:p>
      <w:pPr>
        <w:spacing w:after="200"/>
      </w:pPr>
      <w:r>
        <w:rPr>
          <w:sz w:val="22"/>
          <w:szCs w:val="22"/>
        </w:rPr>
        <w:t xml:space="preserve">本書的目標，是將讀者從 AI 工具的被動消費者，轉變為能夠理解、建構、甚至創新的生產者。這不僅是技術能力的提升，更是職涯韌性的投資。</w:t>
      </w:r>
    </w:p>
    <w:p>
      <w:pPr>
        <w:spacing w:after="200"/>
      </w:pPr>
      <w:r>
        <w:rPr>
          <w:sz w:val="22"/>
          <w:szCs w:val="22"/>
        </w:rPr>
        <w:t xml:space="preserve">2026 年，是這個轉變的關鍵窗口期。錯過這個窗口的開發者，將發現自己在技術輸送帶上越來越難以跟上。而掌握這些基礎原理的開發者，將能駕馭——而非被動接受——AI 工具的演進。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65D" w:sz="24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1A365D"/>
                <w:sz w:val="28"/>
                <w:szCs w:val="28"/>
              </w:rPr>
              <w:t xml:space="preserve">「Go forward and build.」</w:t>
            </w:r>
          </w:p>
          <w:p>
            <w:pPr>
              <w:spacing w:before="100"/>
              <w:jc w:val="right"/>
            </w:pPr>
            <w:r>
              <w:rPr>
                <w:color w:val="4A5568"/>
                <w:sz w:val="20"/>
                <w:szCs w:val="20"/>
              </w:rPr>
              <w:t xml:space="preserve">— Geoffrey Huntley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8"/>
        <w:szCs w:val="18"/>
      </w:rPr>
      <w:t xml:space="preserve">第 </w:t>
    </w:r>
    <w:r>
      <w:rPr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A556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4A5568"/>
        <w:sz w:val="18"/>
        <w:szCs w:val="18"/>
      </w:rPr>
      <w:t xml:space="preserve">《Context Engineering：AI 時代的開發者生存指南》書籍計劃書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第 %1 章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2026-01-12T09:33:21.093Z</dcterms:created>
  <dcterms:modified xsi:type="dcterms:W3CDTF">2026-01-12T09:33:21.094Z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