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D492E" w:rsidRPr="00BE4A53" w:rsidRDefault="00BE4A53">
      <w:pPr>
        <w:pStyle w:val="1"/>
        <w:spacing w:after="300" w:line="300" w:lineRule="auto"/>
        <w:jc w:val="center"/>
        <w:rPr>
          <w:rFonts w:ascii="돋움" w:eastAsia="돋움" w:hAnsi="돋움" w:hint="eastAsia"/>
          <w:color w:val="000000" w:themeColor="text1"/>
          <w:sz w:val="32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위·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수탁계약서</w:t>
      </w:r>
      <w:proofErr w:type="spellEnd"/>
    </w:p>
    <w:p w14:paraId="0000000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주식회사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브랜업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주식회사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아이젤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공급함에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기본사항을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신뢰를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바탕으로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다음의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성실히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이행할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것을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약정하고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기본거래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3" w14:textId="72D1DBCE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28"/>
          <w:szCs w:val="28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8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8"/>
        </w:rPr>
        <w:t>1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8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8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8"/>
        </w:rPr>
        <w:t>계약</w:t>
      </w:r>
    </w:p>
    <w:p w14:paraId="00000004" w14:textId="484489BB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목적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0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의뢰를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받아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이러한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구매하기로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것과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당사자들의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권리의무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규율함을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미국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Enagic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USA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포함한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수출용임을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인지한다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7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기본계약과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0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기본계약에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규정하는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반영하여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각각의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「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」이라고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기본계약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신의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성실의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원칙에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성실하게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이행하여야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9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0A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연월일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장소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기재한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소정의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주문서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「발주서」라고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교부함으로써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성립한다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이러한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정당한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사유로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조건을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준수하지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못할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받은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날로부터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제기하여야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만약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제기하지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것으로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간주한다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가능일은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사급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부자재를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받은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날부터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C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생산능력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제품생산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고려하여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90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발송한다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30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발송하고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응할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일정에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맞추어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발송과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D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4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목적물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0E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매매되는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목적물이라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0F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5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내용의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1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 xml:space="preserve">1.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내용을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당사자들은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</w:p>
    <w:p w14:paraId="00000011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6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개별계약의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우선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1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내용과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내용이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일치하지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내용이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우선하며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규율되지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규정에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당사자들의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권리의무는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규율에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의하도록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4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7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업체등록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출입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1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1.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평가한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협력업체는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평가를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완료하여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협력업체의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결함이나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문제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않는다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6" w14:textId="77777777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28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2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단가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납품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검수</w:t>
      </w:r>
    </w:p>
    <w:p w14:paraId="00000017" w14:textId="77EA679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8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단가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비용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1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단가는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발행한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견적서에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의하도록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9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소요되는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운임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제비용은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회에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수도권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이내지역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운임은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분할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납품이나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배송지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추가되는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운송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제비용은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A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9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1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기재된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장소에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인도하는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시점을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말한다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C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장소와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방법으로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D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10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납기의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1E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납품하려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승낙을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얻어야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1F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인정될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때에는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실제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납품예정일을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통보하여야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귀책사유로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별도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국내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운송비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부대비용을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추가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보관료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4.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지키기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최선의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노력을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다하나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불가피하게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불가할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납기일을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재협의하여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조정한다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고의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현저한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중과실이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Enagic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USA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손해배상금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영업손실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간접손해나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확대손해에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배상책임은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5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항의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면책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상한을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초과할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2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11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목적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물의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수령·검사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품질보증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2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기일에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국내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수도권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장소에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회에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안전하게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인도하여야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4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"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운송인은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송장을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제시하여야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실시하여야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불합격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통지를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합격한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것으로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간주한다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물품을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인수할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제시하는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거래명세표에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확인해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줌으로써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수령증의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교부에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갈음하며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근거로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확정된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수량을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공급량으로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4.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별로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품질기준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부속협정서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형태로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같이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정하여진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품질기준에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부합하도록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생산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7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5.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유효기간으로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사유가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객관적으로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책임이라고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명백히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판단될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6.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규정을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제조되었음을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보증한다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:</w:t>
      </w:r>
    </w:p>
    <w:p w14:paraId="00000029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대한민국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화장품법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법령</w:t>
      </w:r>
    </w:p>
    <w:p w14:paraId="0000002A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미국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진출을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현지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(FDA,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MoCRA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인증에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스크리닝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승인한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조성비로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책임만을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B" w14:textId="77777777" w:rsidR="008D492E" w:rsidRPr="00BE4A53" w:rsidRDefault="008D49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</w:p>
    <w:p w14:paraId="0000002C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7.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안정성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MSDS, COA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제출하여야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</w:p>
    <w:p w14:paraId="0000002D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8.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안전성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효능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외부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성적서를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있으며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외부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시험비용은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2E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12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불량품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반품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2F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명확한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수준을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기준에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성실히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진행할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선량한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관리자의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다하여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검수했음에도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불구하고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육안이나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통상적인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발견하기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어려운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사급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원·부자재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숨은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하자로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문제가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귀속되며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않는다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항에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검수기간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하자를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발견했을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증빙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자료를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첨부하여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통지함으로써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반품하거나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요구할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>4.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기준에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불합격하는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취한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재검사를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받아야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귀책에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재검사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5.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항의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검수에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의해서도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발견할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없었던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명백한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귀책에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숨겨진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잠재적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하자가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발견된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유효기한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물품의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정산을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4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13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교체품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납품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3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12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정당한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불합격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부족이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확정된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부족품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교체품을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전항의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부족품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교체품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일정을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지연시키지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않도록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최선의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노력을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다하는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방식으로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이루어져야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7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3.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명백한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귀책사유로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부족품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교체품이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선적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일정에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포함되지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못한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추가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국내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내륙운송비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부대비용을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4.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다만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부족품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교체품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사유가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사급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귀책사유로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추가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9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14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계약목적물의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표기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포장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3A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상태는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화장품법이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허용하는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안에서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요구하는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용량에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표면에는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품질사항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화장품법령을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표기하여야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C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3.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화장품법령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규정에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위반되거나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승인되지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일방적인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표기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행정처분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문제가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법적·경제적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3D" w14:textId="77777777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32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32"/>
          <w:szCs w:val="20"/>
        </w:rPr>
        <w:t>관리</w:t>
      </w:r>
    </w:p>
    <w:p w14:paraId="0000003E" w14:textId="76951280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15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원료의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조달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사급재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처리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3F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주문하는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생산에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원재료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사급하는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부자재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자기의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조달하며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생산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남은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잉여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부자재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같이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출고함을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원칙으로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0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16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변경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추적성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4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승인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공급업체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핵심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공정을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임의로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무단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변경함으로써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객관적으로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증명된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손해에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(Batch)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원료의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공급업체명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LOT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번호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입고일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추적성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기록을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보존하며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정당한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법적·행정적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4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17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기록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감사권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4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법령에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배치별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기록을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작성하여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보관한다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유통기한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만료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년으로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7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감사가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14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영업일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협의하여야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업무에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지장을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감사를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진행할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계획을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수립하여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이행한다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4.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판단하는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영업비밀에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공정의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공정에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감사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9" w14:textId="77777777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28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4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소유권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위험부담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제조물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책임</w:t>
      </w:r>
    </w:p>
    <w:p w14:paraId="0000004A" w14:textId="4FF3A213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18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소유권의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이전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위험부담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4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소유권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파손·실손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위험부담은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장소에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혹은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계약서상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충족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완료된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시점에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로부터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이전된다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C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19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소비자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클레임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4D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소비자로부터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클레임이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제기된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주체인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차적으로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교섭하여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해결하는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것을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원칙으로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규명을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적극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협력한다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E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클레임의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원인이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공인된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검증기관을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명백한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입증된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손해를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보상한다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마케팅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문구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클레임은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4F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20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제조물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책임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구상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한도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5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명백한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공정상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기인하여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Enagic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USA,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소비자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실제로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지출한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설계·처방에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샘플을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확인하고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승인한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배합표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사급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자재의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>결함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그리고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통과한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항목에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대해서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면제된다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손해배상금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변호사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법원이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판결한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한정한다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구상을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청구하기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위해서는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독립된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시험·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인증기관으로부터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취득한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객관적이고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명백한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결과서를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제시하여야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4.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청구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문제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배치의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납품일로부터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제한한다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4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 xml:space="preserve">5. 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0"/>
          <w:szCs w:val="20"/>
        </w:rPr>
        <w:t>[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0"/>
          <w:szCs w:val="20"/>
        </w:rPr>
        <w:t>책임의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0"/>
          <w:szCs w:val="20"/>
        </w:rPr>
        <w:t>제한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0"/>
          <w:szCs w:val="20"/>
        </w:rPr>
        <w:t>]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배상책임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의무는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고의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현저한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중과실이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(Batch)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공급가액의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100%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절대적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상한선으로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미국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법원에서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청구되는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징벌적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손해배상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(Punitive Damages),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일실이익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기회비용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간접손해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확대손해는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명시적으로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제외된다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5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  <w:highlight w:val="red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>21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>제조물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>책임보험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  <w:highlight w:val="red"/>
        </w:rPr>
        <w:t>)</w:t>
      </w:r>
    </w:p>
    <w:p w14:paraId="0000005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  <w:highlight w:val="red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기간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동안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합리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수준의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제조물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책임보험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(PL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보험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가입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유지하도록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노력하며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요청이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있는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보험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가입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증서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사본을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제출할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.</w:t>
      </w:r>
    </w:p>
    <w:p w14:paraId="00000057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  <w:highlight w:val="red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보험의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구체적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보장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한도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추가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피보험자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지정에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비용과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절차는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미국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시장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수출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물량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단가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조정을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고려하여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당사자가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별도로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협의하여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결정한다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  <w:highlight w:val="red"/>
        </w:rPr>
        <w:t>.</w:t>
      </w:r>
    </w:p>
    <w:p w14:paraId="00000058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22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리콜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비용의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분담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59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독립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시험기관의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객관적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분석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결함에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기인한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리콜임이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입증된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리콜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대체품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5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항의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책임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상한을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넘을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A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기획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처방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오류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마케팅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문제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복합적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원인에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리콜의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리콜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부담하거나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비율에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분담하되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3.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리콜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결정은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공동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결정함을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원칙으로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C" w14:textId="77777777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28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5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대금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결제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상계</w:t>
      </w:r>
    </w:p>
    <w:p w14:paraId="0000005D" w14:textId="509D8A31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23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대금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결제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조건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5E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계약금으로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금액의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50%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현금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입금하고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잔금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50%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검사와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관계없이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완료시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계좌에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현금으로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지급하여야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5F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- </w:t>
      </w:r>
      <w:proofErr w:type="gram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금융기관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:</w:t>
      </w:r>
      <w:proofErr w:type="gram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우리은행</w:t>
      </w:r>
      <w:proofErr w:type="spellEnd"/>
    </w:p>
    <w:p w14:paraId="0000006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- </w:t>
      </w:r>
      <w:proofErr w:type="spellStart"/>
      <w:proofErr w:type="gram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계좌번호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:</w:t>
      </w:r>
      <w:proofErr w:type="gram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1005-101-243792</w:t>
      </w:r>
    </w:p>
    <w:p w14:paraId="0000006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- </w:t>
      </w:r>
      <w:proofErr w:type="gram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예금주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:</w:t>
      </w:r>
      <w:proofErr w:type="gram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주식회사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아이젤</w:t>
      </w:r>
      <w:proofErr w:type="spellEnd"/>
    </w:p>
    <w:p w14:paraId="0000006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결제를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세금계산서는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발행을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원칙으로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기일을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엄수하여야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3.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결제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계약금액의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1,000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분율의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1(0.1%)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지체보상금을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지급할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4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24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상계의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6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법원의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판결이나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얻어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확정되지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임의의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채권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청구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금액을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이유로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지급해야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대금과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일방적으로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상계할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6" w14:textId="77777777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28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6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유효기간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해제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지체보상</w:t>
      </w:r>
      <w:proofErr w:type="spellEnd"/>
    </w:p>
    <w:p w14:paraId="00000067" w14:textId="46CB6B18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25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유효기간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6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유효기간은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날로부터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년으로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계약기간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만료일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어느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일방이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갱신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변경의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통지하지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동일한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조건으로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년씩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자동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연장된다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9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계약기간이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만료되더라도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체결되어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존재하는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완료될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때까지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효력은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유지된다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A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26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해제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해지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6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파산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회생절차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신청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금융기관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거래정지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영업취소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목적을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달성할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사유가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상대방은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통지로써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즉시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해지할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C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위반한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상대방은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30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유예기간을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시정을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정당하게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최고하고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시정되지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해지할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D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3.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귀책사유로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해지되어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상대방에게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실제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입증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가능한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손해는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배상하여야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범위는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5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항의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제한을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따른다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6E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27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지체보상금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보관료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6F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정당한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천재지변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사급재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불가항력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발주서상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확정된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계약금액의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1,000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분율의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1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(0.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%)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지체보상금을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지급할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있으며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보상금의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총액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상한은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금액의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최대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30%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초과할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정당한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납기를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요청하거나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합리적인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비용을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전액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보상하여야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7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지적재산권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우회거래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금지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기밀유지</w:t>
      </w:r>
      <w:proofErr w:type="spellEnd"/>
    </w:p>
    <w:p w14:paraId="00000072" w14:textId="04D843C6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28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지적재산권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기술노하우의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보호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7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lastRenderedPageBreak/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이전부터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보유하거나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독자적으로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축적한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처방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노하우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처방전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제조공정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기술자료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지적재산권과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소유권은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귀속된다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로부터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공급받는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독점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권리를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가질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뿐이며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고유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기술이나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노하우를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이전받는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것으로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해석되지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4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배합표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처방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노하우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기술자료를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제조업체에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도용하여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실질적으로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유사한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생산하게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하여서는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별첨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2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성분이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동일하고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함량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오차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5%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포인트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함량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1.0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%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85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%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이상이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동일하고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핵심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활성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)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제조·공급하여서는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보유하고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시장에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널리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알려진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공지의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처방은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본제한에서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제외되며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정제수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용제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보존제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점증제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기능성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등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형성에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통상적으로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성분은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동일·유사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기준에서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제외한다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4.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단독으로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출원하고자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지적재산권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제형이나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노하우가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포함된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사항은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출원할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없으며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권리화가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필요한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반드시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따라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공동출원의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형태로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진행하여야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7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5.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판매하고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있는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제품은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조항에서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제외된다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8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29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직접거래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우회거래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금지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79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“대상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거래처”란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Enagic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USA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포함한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Enagic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계열사·관계사·중간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유통사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그리고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과정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에서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알게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말한다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단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,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전부터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독자적으로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중이었음을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객관적으로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입증하는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제외한다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A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“을”은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“갑”의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거래처와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품목을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직접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거래하거나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배제하여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상거래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이익을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축소시키는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우회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행위를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하여서는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B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3.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조의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의무는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물론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종료일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마지막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개별계약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종료일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늦은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날로부터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hint="eastAsia"/>
          <w:color w:val="000000" w:themeColor="text1"/>
          <w:sz w:val="20"/>
          <w:szCs w:val="20"/>
        </w:rPr>
        <w:t>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년간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유효하게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존속한다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C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30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기밀유지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별도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준용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7D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거래와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교환되는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정보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보호를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별도의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비밀유지계약서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(NDA)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체결하기로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하며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해당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비밀유지계약서의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규정은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일부로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편입되어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동일한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효력을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가진다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7E" w14:textId="77777777" w:rsidR="008D492E" w:rsidRPr="00BE4A53" w:rsidRDefault="00BE4A53">
      <w:pPr>
        <w:pStyle w:val="2"/>
        <w:spacing w:before="0" w:after="300"/>
        <w:rPr>
          <w:rFonts w:ascii="돋움" w:eastAsia="돋움" w:hAnsi="돋움" w:hint="eastAsia"/>
          <w:color w:val="000000" w:themeColor="text1"/>
          <w:sz w:val="28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8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장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기타</w:t>
      </w:r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8"/>
          <w:szCs w:val="20"/>
        </w:rPr>
        <w:t>일반조항</w:t>
      </w:r>
      <w:proofErr w:type="spellEnd"/>
    </w:p>
    <w:p w14:paraId="0000007F" w14:textId="77ACC46A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31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권리의무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양도의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금지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80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1.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"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"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상대방의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사전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동의를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얻지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않는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권리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의무를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자에게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담보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제공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대여할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없다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81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lastRenderedPageBreak/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32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완전합의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8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이전에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이루어진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양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당사자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간의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일체의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구두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약정을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대체하는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완전한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합의이다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8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종료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,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만료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또는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모든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해지된다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84" w14:textId="77777777" w:rsidR="008D492E" w:rsidRPr="00BE4A53" w:rsidRDefault="00BE4A53">
      <w:pPr>
        <w:pStyle w:val="3"/>
        <w:spacing w:before="0" w:after="150"/>
        <w:rPr>
          <w:rFonts w:ascii="돋움" w:eastAsia="돋움" w:hAnsi="돋움" w:hint="eastAsia"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33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조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준거법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및</w:t>
      </w:r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관할법원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4"/>
          <w:szCs w:val="20"/>
        </w:rPr>
        <w:t>)</w:t>
      </w:r>
    </w:p>
    <w:p w14:paraId="00000085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1.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대한민국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법령을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준거법으로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삼는다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86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2.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관련하여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발생하는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법적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분쟁의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관할법원은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서울중앙지방법원으로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합의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지정한다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87" w14:textId="77777777" w:rsidR="008D492E" w:rsidRPr="00BE4A53" w:rsidRDefault="008D492E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 w:themeColor="text1"/>
          <w:sz w:val="20"/>
          <w:szCs w:val="20"/>
        </w:rPr>
      </w:pPr>
    </w:p>
    <w:p w14:paraId="00000088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계약의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성립을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명확히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증명하기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위하여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계약서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2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통을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작성하고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기명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날인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각각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부씩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보관한다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.</w:t>
      </w:r>
    </w:p>
    <w:p w14:paraId="00000089" w14:textId="77777777" w:rsidR="008D492E" w:rsidRPr="00BE4A53" w:rsidRDefault="008D492E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 w:themeColor="text1"/>
          <w:sz w:val="20"/>
          <w:szCs w:val="20"/>
        </w:rPr>
      </w:pPr>
    </w:p>
    <w:p w14:paraId="0000008A" w14:textId="72D72F5B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2026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년 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   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일</w:t>
      </w:r>
    </w:p>
    <w:p w14:paraId="0000008B" w14:textId="77777777" w:rsidR="008D492E" w:rsidRPr="00BE4A53" w:rsidRDefault="008D492E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 w:themeColor="text1"/>
          <w:sz w:val="24"/>
          <w:szCs w:val="20"/>
        </w:rPr>
      </w:pPr>
    </w:p>
    <w:p w14:paraId="0000008C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b/>
          <w:bCs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"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갑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" (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위탁자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)</w:t>
      </w:r>
    </w:p>
    <w:p w14:paraId="0000008D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회사명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: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주식회사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브랜업</w:t>
      </w:r>
      <w:proofErr w:type="spellEnd"/>
    </w:p>
    <w:p w14:paraId="0000008E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: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서울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영등포구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영신로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166, 1021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호</w:t>
      </w:r>
    </w:p>
    <w:p w14:paraId="0000008F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대표이사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: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이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상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원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</w:p>
    <w:p w14:paraId="00000090" w14:textId="77777777" w:rsidR="008D492E" w:rsidRPr="00BE4A53" w:rsidRDefault="008D492E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 w:themeColor="text1"/>
          <w:sz w:val="20"/>
          <w:szCs w:val="20"/>
        </w:rPr>
      </w:pPr>
    </w:p>
    <w:p w14:paraId="42B68CA8" w14:textId="77777777" w:rsidR="00BE4A53" w:rsidRPr="00BE4A53" w:rsidRDefault="00BE4A53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 w:themeColor="text1"/>
          <w:sz w:val="20"/>
          <w:szCs w:val="20"/>
        </w:rPr>
      </w:pPr>
    </w:p>
    <w:p w14:paraId="703ECF76" w14:textId="77777777" w:rsidR="00BE4A53" w:rsidRPr="00BE4A53" w:rsidRDefault="00BE4A53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 w:themeColor="text1"/>
          <w:sz w:val="20"/>
          <w:szCs w:val="20"/>
        </w:rPr>
      </w:pPr>
      <w:bookmarkStart w:id="0" w:name="_GoBack"/>
      <w:bookmarkEnd w:id="0"/>
    </w:p>
    <w:p w14:paraId="00000091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b/>
          <w:bCs/>
          <w:color w:val="000000" w:themeColor="text1"/>
          <w:sz w:val="24"/>
          <w:szCs w:val="20"/>
        </w:rPr>
      </w:pP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"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을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" (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수탁자</w:t>
      </w:r>
      <w:r w:rsidRPr="00BE4A53">
        <w:rPr>
          <w:rFonts w:ascii="돋움" w:eastAsia="돋움" w:hAnsi="돋움" w:cs="Arial Unicode MS" w:hint="eastAsia"/>
          <w:b/>
          <w:bCs/>
          <w:color w:val="000000" w:themeColor="text1"/>
          <w:sz w:val="24"/>
          <w:szCs w:val="20"/>
        </w:rPr>
        <w:t>)</w:t>
      </w:r>
    </w:p>
    <w:p w14:paraId="00000092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회사명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: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주식회사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아이젤</w:t>
      </w:r>
      <w:proofErr w:type="spellEnd"/>
    </w:p>
    <w:p w14:paraId="00000093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주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소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: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경기도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화성시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동탄구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proofErr w:type="spellStart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동탄대로</w:t>
      </w:r>
      <w:proofErr w:type="spellEnd"/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23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121</w:t>
      </w:r>
    </w:p>
    <w:p w14:paraId="00000094" w14:textId="77777777" w:rsidR="008D492E" w:rsidRPr="00BE4A53" w:rsidRDefault="00BE4A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 w:hint="eastAsia"/>
          <w:color w:val="000000" w:themeColor="text1"/>
          <w:sz w:val="20"/>
          <w:szCs w:val="20"/>
        </w:rPr>
      </w:pP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대표이사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: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범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준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 xml:space="preserve"> (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인</w:t>
      </w:r>
      <w:r w:rsidRPr="00BE4A53">
        <w:rPr>
          <w:rFonts w:ascii="돋움" w:eastAsia="돋움" w:hAnsi="돋움" w:cs="Arial Unicode MS" w:hint="eastAsia"/>
          <w:color w:val="000000" w:themeColor="text1"/>
          <w:sz w:val="20"/>
          <w:szCs w:val="20"/>
        </w:rPr>
        <w:t>)</w:t>
      </w:r>
    </w:p>
    <w:sectPr w:rsidR="008D492E" w:rsidRPr="00BE4A5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25B09D-0FFC-4AE7-BC24-00DB36397870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C6B0F9-B6EB-41D4-B544-45BF40F31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15E183-20FA-43C8-A828-D742E0A808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92E"/>
    <w:rsid w:val="008D492E"/>
    <w:rsid w:val="00BE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E22F7B-36FB-4137-B688-2643068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2026-06-05T00:45:00Z</dcterms:created>
  <dcterms:modified xsi:type="dcterms:W3CDTF">2026-06-05T00:50:00Z</dcterms:modified>
</cp:coreProperties>
</file>