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50B4" w14:textId="77777777" w:rsidR="00000000" w:rsidRDefault="00000000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외부 계약검토 요청서 표준양식</w:t>
      </w:r>
    </w:p>
    <w:p w14:paraId="4A7C082C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1. 요청 개요</w:t>
      </w:r>
    </w:p>
    <w:p w14:paraId="1352576E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요청일:</w:t>
      </w:r>
    </w:p>
    <w:p w14:paraId="58F0C97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요청자/부서:</w:t>
      </w:r>
    </w:p>
    <w:p w14:paraId="286D9E0B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외부 자문기관/담당자:</w:t>
      </w:r>
    </w:p>
    <w:p w14:paraId="1054CE3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회신 희망일:</w:t>
      </w:r>
    </w:p>
    <w:p w14:paraId="20789D27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검토 긴급도: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높음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보통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낮음</w:t>
      </w:r>
    </w:p>
    <w:p w14:paraId="4E31B45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요청 유형: 신규 계약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검토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상대방 수정안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검토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우리 수정안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작성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협상전략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검토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분쟁 가능성 검토</w:t>
      </w:r>
    </w:p>
    <w:p w14:paraId="63E038E8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2. 계약 기본정보</w:t>
      </w:r>
    </w:p>
    <w:p w14:paraId="2BF40B2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계약명:</w:t>
      </w:r>
    </w:p>
    <w:p w14:paraId="4C5D909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계약 상대방:</w:t>
      </w:r>
    </w:p>
    <w:p w14:paraId="3C80E97E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계약 유형: OEM/ODM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제조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공급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유통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NDA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공동개발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라이선스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기타</w:t>
      </w:r>
    </w:p>
    <w:p w14:paraId="388A4B2F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계약 기간:</w:t>
      </w:r>
    </w:p>
    <w:p w14:paraId="2C731DB2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 금액 또는 예상 규모:</w:t>
      </w:r>
    </w:p>
    <w:p w14:paraId="5747046A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대상 제품/서비스:</w:t>
      </w:r>
    </w:p>
    <w:p w14:paraId="5A812CA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대상 국가/시장:</w:t>
      </w:r>
    </w:p>
    <w:p w14:paraId="289BBE58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첨부 문서: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원안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상대방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수정안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우리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수정안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부속서·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별첨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관련 이메일·메신저·회의록</w:t>
      </w:r>
    </w:p>
    <w:p w14:paraId="79E1F31B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 사업 배경</w:t>
      </w:r>
    </w:p>
    <w:p w14:paraId="6C385B67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 계약을 추진하는 이유:</w:t>
      </w:r>
    </w:p>
    <w:p w14:paraId="49175D5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거래 구조:</w:t>
      </w:r>
    </w:p>
    <w:p w14:paraId="206524EE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현재 협상 단계:</w:t>
      </w:r>
    </w:p>
    <w:p w14:paraId="63469321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상대방과의 관계:</w:t>
      </w:r>
    </w:p>
    <w:p w14:paraId="25873C9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이번 계약이 회사에 중요한 이유:</w:t>
      </w:r>
    </w:p>
    <w:p w14:paraId="502B6FE0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계약 지연 또는 결렬 시 예상 영향:</w:t>
      </w:r>
    </w:p>
    <w:p w14:paraId="2D6FBF1D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4. 브랜업의 핵심 목표</w:t>
      </w:r>
    </w:p>
    <w:p w14:paraId="3303941A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반드시 확보해야 할 권리:</w:t>
      </w:r>
    </w:p>
    <w:p w14:paraId="2B5577BF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반드시 회피해야 할 책임:</w:t>
      </w:r>
    </w:p>
    <w:p w14:paraId="08DFAD1C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보호해야 할 영업상 이익:</w:t>
      </w:r>
    </w:p>
    <w:p w14:paraId="0800D308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보호해야 할 기술/IP/브랜드 자산:</w:t>
      </w:r>
    </w:p>
    <w:p w14:paraId="22AC94C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외부 거래처 또는 파트너와의 관계상 중요한 조건:</w:t>
      </w:r>
    </w:p>
    <w:p w14:paraId="51D54D78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5. 리스크 허용 범위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87"/>
        <w:gridCol w:w="6323"/>
      </w:tblGrid>
      <w:tr w:rsidR="00000000" w14:paraId="7989734F" w14:textId="77777777">
        <w:tc>
          <w:tcPr>
            <w:tcW w:w="149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09DBFE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350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99297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 w14:paraId="5F1AF3C6" w14:textId="77777777">
        <w:tc>
          <w:tcPr>
            <w:tcW w:w="149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9905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 양보 불가</w:t>
            </w:r>
          </w:p>
        </w:tc>
        <w:tc>
          <w:tcPr>
            <w:tcW w:w="350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33026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 w14:paraId="10FF2889" w14:textId="77777777">
        <w:tc>
          <w:tcPr>
            <w:tcW w:w="149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06E832" w14:textId="77777777" w:rsidR="00000000" w:rsidRDefault="0000000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조건부 수용 가능</w:t>
            </w:r>
          </w:p>
        </w:tc>
        <w:tc>
          <w:tcPr>
            <w:tcW w:w="350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0683E8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 w14:paraId="1F21DB25" w14:textId="77777777">
        <w:tc>
          <w:tcPr>
            <w:tcW w:w="149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C2CDA9" w14:textId="77777777" w:rsidR="00000000" w:rsidRDefault="0000000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협상 가능</w:t>
            </w:r>
          </w:p>
        </w:tc>
        <w:tc>
          <w:tcPr>
            <w:tcW w:w="350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8A794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  <w:tr w:rsidR="00000000" w14:paraId="37654E7A" w14:textId="77777777">
        <w:tc>
          <w:tcPr>
            <w:tcW w:w="1491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E0D003" w14:textId="77777777" w:rsidR="00000000" w:rsidRDefault="0000000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상대방 요구 수용 가능</w:t>
            </w:r>
          </w:p>
        </w:tc>
        <w:tc>
          <w:tcPr>
            <w:tcW w:w="3509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98FE6B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</w:tr>
    </w:tbl>
    <w:p w14:paraId="44805EAF" w14:textId="77777777" w:rsidR="00000000" w:rsidRDefault="00000000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6. 중점 검토 요청사항</w:t>
      </w:r>
    </w:p>
    <w:p w14:paraId="0BBD3A8A" w14:textId="77777777" w:rsidR="00000000" w:rsidRDefault="00000000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아래 항목별로 수용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가능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수정 </w:t>
      </w:r>
      <w:proofErr w:type="gramStart"/>
      <w:r>
        <w:rPr>
          <w:rFonts w:ascii="맑은 고딕" w:eastAsia="맑은 고딕" w:hAnsi="맑은 고딕" w:hint="eastAsia"/>
          <w:sz w:val="22"/>
          <w:szCs w:val="22"/>
        </w:rPr>
        <w:t>필요 /</w:t>
      </w:r>
      <w:proofErr w:type="gramEnd"/>
      <w:r>
        <w:rPr>
          <w:rFonts w:ascii="맑은 고딕" w:eastAsia="맑은 고딕" w:hAnsi="맑은 고딕" w:hint="eastAsia"/>
          <w:sz w:val="22"/>
          <w:szCs w:val="22"/>
        </w:rPr>
        <w:t xml:space="preserve"> 수용 불가 의견과 수정문안을 요청합니다.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84"/>
        <w:gridCol w:w="6021"/>
        <w:gridCol w:w="1305"/>
      </w:tblGrid>
      <w:tr w:rsidR="00000000" w14:paraId="0D9672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B873D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001776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검토 요청 내용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90DDB6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우선순위</w:t>
            </w:r>
          </w:p>
        </w:tc>
      </w:tr>
      <w:tr w:rsidR="00000000" w14:paraId="31C8C7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DDFBC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 제한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3D05EB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손해배상 상한, 면책 범위, 간접손해 제외 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18BAF3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01E816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894890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품질/검수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B1AC6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검수 기간, 불량품 처리, 숨은 하자, 교체품 납품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2FE16F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61AD33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A48E75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납기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F9F305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납기 지연, 지체상금, 후속 일정 피해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ECD4D1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71B605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8F9E0E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제조물책임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F5ED8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소비자 클레임, 리콜, 규제기관 대응, PL보험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6638E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0A04DD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F6E03F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지식재산권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05B96A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특허, 상표, 배합, 전용 원료, 공동개발 결과물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A6D9F8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460335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ACB2DD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비밀유지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56BB13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비밀정보 범위, 목적외 사용, 손해배상, 존속기간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53AC3C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4BA0D0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BB9C0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우회거래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81B0B3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 직접 접촉, 제3자 우회, 존속기간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64947A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</w:t>
            </w:r>
          </w:p>
        </w:tc>
      </w:tr>
      <w:tr w:rsidR="00000000" w14:paraId="6BDAF1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7496C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대금/상계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48A53A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선금/잔금, 검수 전 지급, 구상채권 상계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F7789C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보통</w:t>
            </w:r>
          </w:p>
        </w:tc>
      </w:tr>
      <w:tr w:rsidR="00000000" w14:paraId="112252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5CA8C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C3A60D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즉시해지 사유, 시정기간, 해지 후 존속조항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C5E65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보통</w:t>
            </w:r>
          </w:p>
        </w:tc>
      </w:tr>
      <w:tr w:rsidR="00000000" w14:paraId="324210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B58125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준거법/관할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285B63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관할법원, 해외 이슈 대응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468AA7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보통</w:t>
            </w:r>
          </w:p>
        </w:tc>
      </w:tr>
    </w:tbl>
    <w:p w14:paraId="2B808EB7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7. 조항별 질문</w:t>
      </w:r>
    </w:p>
    <w:p w14:paraId="7DEFD87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상대방 수정안 중 브랜업에 가장 불리한 조항은 무엇입니까?</w:t>
      </w:r>
    </w:p>
    <w:p w14:paraId="75516E0E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서명 전 반드시 수정해야 할 조항은 무엇입니까?</w:t>
      </w:r>
    </w:p>
    <w:p w14:paraId="4FF7FAE8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수용 가능하지만 보완 문구가 필요한 조항은 무엇입니까?</w:t>
      </w:r>
    </w:p>
    <w:p w14:paraId="77617ECE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상대방이 강하게 반대할 가능성이 높은 조항은 무엇이며, 대안 문구는 무엇입니까?</w:t>
      </w:r>
    </w:p>
    <w:p w14:paraId="724A8D95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법률 리스크와 사업 리스크를 구분하면 각각 무엇입니까?</w:t>
      </w:r>
    </w:p>
    <w:p w14:paraId="31268AEF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 계약 체결 전 추가 확인해야 할 사실관계 또는 자료는 무엇입니까?</w:t>
      </w:r>
    </w:p>
    <w:p w14:paraId="2EACCBC4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8. 원하는 산출물 형식</w:t>
      </w:r>
    </w:p>
    <w:p w14:paraId="3611E8FC" w14:textId="77777777" w:rsidR="00000000" w:rsidRDefault="00000000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A. 핵심 요약</w:t>
      </w:r>
    </w:p>
    <w:p w14:paraId="6823C9A9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전체 의견:</w:t>
      </w:r>
    </w:p>
    <w:p w14:paraId="3FFC487D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서명 가능 여부:</w:t>
      </w:r>
    </w:p>
    <w:p w14:paraId="4C75B30F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선결 조건:</w:t>
      </w:r>
    </w:p>
    <w:p w14:paraId="5A632382" w14:textId="77777777" w:rsidR="00000000" w:rsidRDefault="00000000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B. 조항별 검토표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98"/>
        <w:gridCol w:w="2396"/>
        <w:gridCol w:w="2424"/>
        <w:gridCol w:w="897"/>
        <w:gridCol w:w="2395"/>
      </w:tblGrid>
      <w:tr w:rsidR="00000000" w14:paraId="74AB96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622FF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조항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895247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현재 문구 요지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2625C4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리스크 등급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839DFB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의견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06E7D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수정 제안 문구</w:t>
            </w:r>
          </w:p>
        </w:tc>
      </w:tr>
      <w:tr w:rsidR="00000000" w14:paraId="0AA59F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AAB52B" w14:textId="77777777" w:rsidR="00000000" w:rsidRDefault="00000000">
            <w:pP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F51C59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D4132" w14:textId="77777777" w:rsidR="00000000" w:rsidRDefault="00000000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높음/중간/낮음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CB0437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6D7EC8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E365C9" w14:textId="77777777" w:rsidR="00000000" w:rsidRDefault="00000000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C. 협상 우선순위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87"/>
        <w:gridCol w:w="1338"/>
        <w:gridCol w:w="2930"/>
        <w:gridCol w:w="2455"/>
      </w:tblGrid>
      <w:tr w:rsidR="00000000" w14:paraId="666AEB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C4836C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우선순위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F290F0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쟁점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AF24B3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브랜업 입장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1FB4E2" w14:textId="77777777" w:rsidR="00000000" w:rsidRDefault="00000000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협상 대안</w:t>
            </w:r>
          </w:p>
        </w:tc>
      </w:tr>
      <w:tr w:rsidR="00000000" w14:paraId="58FF25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C6B2AC" w14:textId="77777777" w:rsidR="00000000" w:rsidRDefault="00000000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C14F7F" w14:textId="77777777" w:rsidR="00000000" w:rsidRDefault="00000000">
            <w:pPr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37AE6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5EB97F" w14:textId="77777777" w:rsidR="0000000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F492DBC" w14:textId="77777777" w:rsidR="00000000" w:rsidRDefault="00000000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D. 상대방 전달용 코멘트</w:t>
      </w:r>
    </w:p>
    <w:p w14:paraId="456C740A" w14:textId="77777777" w:rsidR="00000000" w:rsidRDefault="00000000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상대방에게 전달할 수 있는 완곡한 협상 문구 형태로 작성해 주시기 바랍니다.</w:t>
      </w:r>
    </w:p>
    <w:p w14:paraId="6CAC8F4D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9. 내부 의사결정 메모</w:t>
      </w:r>
    </w:p>
    <w:p w14:paraId="33027DDA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최종 결정권자:</w:t>
      </w:r>
    </w:p>
    <w:p w14:paraId="01A2D7DC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내부 합의 필요 부서:</w:t>
      </w:r>
    </w:p>
    <w:p w14:paraId="5F3FC738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예상 일정:</w:t>
      </w:r>
    </w:p>
    <w:p w14:paraId="2CCAA74E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자문 결과 수령 후 다음 액션:</w:t>
      </w:r>
    </w:p>
    <w:p w14:paraId="75813938" w14:textId="77777777" w:rsidR="00000000" w:rsidRDefault="00000000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10. 유의사항</w:t>
      </w:r>
    </w:p>
    <w:p w14:paraId="797D0A08" w14:textId="77777777" w:rsidR="00E27EB1" w:rsidRDefault="00000000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본 요청서는 외부 전문가가 계약의 법률적 위험뿐 아니라 브랜업의 사업 목적과 협상 목표를 함께 이해하기 위한 자료입니다. 검토 의견은 조항별 수정문안과 협상 논리까지 포함하여 제공해 주시기 바랍니다.</w:t>
      </w:r>
    </w:p>
    <w:sectPr w:rsidR="00E27E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D2F3E"/>
    <w:multiLevelType w:val="multilevel"/>
    <w:tmpl w:val="479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77093"/>
    <w:multiLevelType w:val="multilevel"/>
    <w:tmpl w:val="20CC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4281A"/>
    <w:multiLevelType w:val="multilevel"/>
    <w:tmpl w:val="6EA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C27F2"/>
    <w:multiLevelType w:val="multilevel"/>
    <w:tmpl w:val="66C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371CE"/>
    <w:multiLevelType w:val="multilevel"/>
    <w:tmpl w:val="DC5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752A6"/>
    <w:multiLevelType w:val="multilevel"/>
    <w:tmpl w:val="F82C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1341D"/>
    <w:multiLevelType w:val="multilevel"/>
    <w:tmpl w:val="108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454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65681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25558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2907392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976377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20219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0230776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43"/>
    <w:rsid w:val="00071143"/>
    <w:rsid w:val="00A272D4"/>
    <w:rsid w:val="00E2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5C281"/>
  <w15:chartTrackingRefBased/>
  <w15:docId w15:val="{F7816597-ACF2-4DE9-89EE-EA88887F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spacing w:before="33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240" w:after="100" w:afterAutospacing="1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locked/>
    <w:rPr>
      <w:rFonts w:asciiTheme="majorHAnsi" w:eastAsiaTheme="majorEastAsia" w:hAnsiTheme="majorHAnsi" w:cstheme="majorBidi" w:hint="eastAsia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000000" w:themeColor="text1"/>
      <w:sz w:val="24"/>
      <w:szCs w:val="24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돋움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바탕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HyangSeok Lee</dc:creator>
  <cp:keywords/>
  <dc:description/>
  <cp:lastModifiedBy>HyangSeok Lee</cp:lastModifiedBy>
  <cp:revision>2</cp:revision>
  <dcterms:created xsi:type="dcterms:W3CDTF">2026-07-14T05:54:00Z</dcterms:created>
  <dcterms:modified xsi:type="dcterms:W3CDTF">2026-07-14T05:54:00Z</dcterms:modified>
</cp:coreProperties>
</file>