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175db1ad3f791f1a65ecb976684253b3c51b94"/>
    <w:p>
      <w:pPr>
        <w:pStyle w:val="Heading1"/>
      </w:pPr>
      <w:r>
        <w:t xml:space="preserve">Luciteria Collector Cabinet - UX Improvements Summary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June 5, 2026</w:t>
      </w:r>
    </w:p>
    <w:bookmarkStart w:id="27" w:name="changes-implemented"/>
    <w:p>
      <w:pPr>
        <w:pStyle w:val="Heading2"/>
      </w:pPr>
      <w:r>
        <w:t xml:space="preserve">Changes Implemented</w:t>
      </w:r>
    </w:p>
    <w:bookmarkStart w:id="20" w:name="Xf303b12a956bcef35f652f7fc758e54822b4f3e"/>
    <w:p>
      <w:pPr>
        <w:pStyle w:val="Heading3"/>
      </w:pPr>
      <w:r>
        <w:t xml:space="preserve">1. Doubled Font Sizes in Periodic Table Cells ✅</w:t>
      </w:r>
    </w:p>
    <w:p>
      <w:pPr>
        <w:pStyle w:val="FirstParagraph"/>
      </w:pPr>
      <w:r>
        <w:rPr>
          <w:bCs/>
          <w:b/>
        </w:rPr>
        <w:t xml:space="preserve">Affected Pages:</w:t>
      </w:r>
      <w:r>
        <w:t xml:space="preserve"> </w:t>
      </w:r>
      <w:r>
        <w:t xml:space="preserve">Collection (</w:t>
      </w:r>
      <w:r>
        <w:rPr>
          <w:rStyle w:val="VerbatimChar"/>
        </w:rPr>
        <w:t xml:space="preserve">/app/cabinet/periodic-table</w:t>
      </w:r>
      <w:r>
        <w:t xml:space="preserve">) and Shop (</w:t>
      </w:r>
      <w:r>
        <w:rPr>
          <w:rStyle w:val="VerbatimChar"/>
        </w:rPr>
        <w:t xml:space="preserve">/app/cabinet/shop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File Modified:</w:t>
      </w:r>
      <w:r>
        <w:t xml:space="preserve"> </w:t>
      </w:r>
      <w:r>
        <w:rPr>
          <w:rStyle w:val="VerbatimChar"/>
        </w:rPr>
        <w:t xml:space="preserve">/app/tailwind.css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Atomic Number</w:t>
      </w:r>
      <w:r>
        <w:t xml:space="preserve"> </w:t>
      </w:r>
      <w:r>
        <w:t xml:space="preserve">(</w:t>
      </w:r>
      <w:r>
        <w:rPr>
          <w:rStyle w:val="VerbatimChar"/>
        </w:rPr>
        <w:t xml:space="preserve">.cell .num</w:t>
      </w:r>
      <w:r>
        <w:t xml:space="preserve">): 9px →</w:t>
      </w:r>
      <w:r>
        <w:t xml:space="preserve"> </w:t>
      </w:r>
      <w:r>
        <w:rPr>
          <w:bCs/>
          <w:b/>
        </w:rPr>
        <w:t xml:space="preserve">18px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Element Symbol</w:t>
      </w:r>
      <w:r>
        <w:t xml:space="preserve"> </w:t>
      </w:r>
      <w:r>
        <w:t xml:space="preserve">(</w:t>
      </w:r>
      <w:r>
        <w:rPr>
          <w:rStyle w:val="VerbatimChar"/>
        </w:rPr>
        <w:t xml:space="preserve">.cell .sym</w:t>
      </w:r>
      <w:r>
        <w:t xml:space="preserve">): 16px →</w:t>
      </w:r>
      <w:r>
        <w:t xml:space="preserve"> </w:t>
      </w:r>
      <w:r>
        <w:rPr>
          <w:bCs/>
          <w:b/>
        </w:rPr>
        <w:t xml:space="preserve">32px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Element 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.cell .nm</w:t>
      </w:r>
      <w:r>
        <w:t xml:space="preserve">): 7px →</w:t>
      </w:r>
      <w:r>
        <w:t xml:space="preserve"> </w:t>
      </w:r>
      <w:r>
        <w:rPr>
          <w:bCs/>
          <w:b/>
        </w:rPr>
        <w:t xml:space="preserve">14px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Significantly improved readability of the periodic table across all pages. Element symbols are now much more visible and easier to identify at a glance.</w:t>
      </w:r>
    </w:p>
    <w:p>
      <w:r>
        <w:pict>
          <v:rect style="width:0;height:1.5pt" o:hralign="center" o:hrstd="t" o:hr="t"/>
        </w:pict>
      </w:r>
    </w:p>
    <w:bookmarkEnd w:id="20"/>
    <w:bookmarkStart w:id="21" w:name="Xd52449d93e4450d78c85440ee5c7c7e4c32ee60"/>
    <w:p>
      <w:pPr>
        <w:pStyle w:val="Heading3"/>
      </w:pPr>
      <w:r>
        <w:t xml:space="preserve">2. Removed Lanthanide/Actinide Placeholder Boxes ✅</w:t>
      </w:r>
    </w:p>
    <w:p>
      <w:pPr>
        <w:pStyle w:val="FirstParagraph"/>
      </w:pPr>
      <w:r>
        <w:rPr>
          <w:bCs/>
          <w:b/>
        </w:rPr>
        <w:t xml:space="preserve">Affected Pages:</w:t>
      </w:r>
      <w:r>
        <w:t xml:space="preserve"> </w:t>
      </w:r>
      <w:r>
        <w:t xml:space="preserve">Collection and Shop (all pages using</w:t>
      </w:r>
      <w:r>
        <w:t xml:space="preserve"> </w:t>
      </w:r>
      <w:r>
        <w:rPr>
          <w:rStyle w:val="VerbatimChar"/>
        </w:rPr>
        <w:t xml:space="preserve">WireframePeriodicTable</w:t>
      </w:r>
      <w:r>
        <w:t xml:space="preserve"> </w:t>
      </w:r>
      <w:r>
        <w:t xml:space="preserve">component)</w:t>
      </w:r>
    </w:p>
    <w:p>
      <w:pPr>
        <w:pStyle w:val="BodyText"/>
      </w:pPr>
      <w:r>
        <w:rPr>
          <w:bCs/>
          <w:b/>
        </w:rPr>
        <w:t xml:space="preserve">File Modified:</w:t>
      </w:r>
      <w:r>
        <w:t xml:space="preserve"> </w:t>
      </w:r>
      <w:r>
        <w:rPr>
          <w:rStyle w:val="VerbatimChar"/>
        </w:rPr>
        <w:t xml:space="preserve">/app/components/WireframePeriodicTable.jsx</w:t>
      </w:r>
    </w:p>
    <w:p>
      <w:pPr>
        <w:pStyle w:val="BodyText"/>
      </w:pPr>
      <w:r>
        <w:rPr>
          <w:bCs/>
          <w:b/>
        </w:rPr>
        <w:t xml:space="preserve">Changes:</w:t>
      </w:r>
      <w:r>
        <w:t xml:space="preserve"> </w:t>
      </w:r>
      <w:r>
        <w:t xml:space="preserve">- Removed the two gray placeholder boxes that displayed</w:t>
      </w:r>
      <w:r>
        <w:t xml:space="preserve"> </w:t>
      </w:r>
      <w:r>
        <w:t xml:space="preserve">“</w:t>
      </w:r>
      <w:r>
        <w:t xml:space="preserve">57-71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89-103</w:t>
      </w:r>
      <w:r>
        <w:t xml:space="preserve">”</w:t>
      </w:r>
      <w:r>
        <w:t xml:space="preserve"> </w:t>
      </w:r>
      <w:r>
        <w:t xml:space="preserve">in the main periodic table grid</w:t>
      </w:r>
      <w:r>
        <w:t xml:space="preserve"> </w:t>
      </w:r>
      <w:r>
        <w:t xml:space="preserve">- Lanthanides and actinides continue to display in separate rows below the main table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Cleaner, less cluttered periodic table layout that matches modern periodic table designs.</w:t>
      </w:r>
    </w:p>
    <w:p>
      <w:r>
        <w:pict>
          <v:rect style="width:0;height:1.5pt" o:hralign="center" o:hrstd="t" o:hr="t"/>
        </w:pict>
      </w:r>
    </w:p>
    <w:bookmarkEnd w:id="21"/>
    <w:bookmarkStart w:id="26" w:name="Xfcb0fd153eba8fd87e6b736c458c7162994bba7"/>
    <w:p>
      <w:pPr>
        <w:pStyle w:val="Heading3"/>
      </w:pPr>
      <w:r>
        <w:t xml:space="preserve">3. Onboarding Step 3 - Format Selector with Locking Logic ✅</w:t>
      </w:r>
    </w:p>
    <w:p>
      <w:pPr>
        <w:pStyle w:val="FirstParagraph"/>
      </w:pPr>
      <w:r>
        <w:rPr>
          <w:bCs/>
          <w:b/>
        </w:rPr>
        <w:t xml:space="preserve">Affected Page:</w:t>
      </w:r>
      <w:r>
        <w:t xml:space="preserve"> </w:t>
      </w:r>
      <w:r>
        <w:t xml:space="preserve">Onboarding Step 3 (</w:t>
      </w:r>
      <w:r>
        <w:rPr>
          <w:rStyle w:val="VerbatimChar"/>
        </w:rPr>
        <w:t xml:space="preserve">/onboarding/log-owned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File Modified:</w:t>
      </w:r>
      <w:r>
        <w:t xml:space="preserve"> </w:t>
      </w:r>
      <w:r>
        <w:rPr>
          <w:rStyle w:val="VerbatimChar"/>
        </w:rPr>
        <w:t xml:space="preserve">/app/routes/onboarding.log-owned.jsx</w:t>
      </w:r>
    </w:p>
    <w:p>
      <w:pPr>
        <w:pStyle w:val="BodyText"/>
      </w:pPr>
      <w:r>
        <w:rPr>
          <w:bCs/>
          <w:b/>
        </w:rPr>
        <w:t xml:space="preserve">New Features:</w:t>
      </w:r>
    </w:p>
    <w:bookmarkStart w:id="22" w:name="a.-format-selector-card"/>
    <w:p>
      <w:pPr>
        <w:pStyle w:val="Heading4"/>
      </w:pPr>
      <w:r>
        <w:t xml:space="preserve">A. Format Selector Card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Blue gradient card</w:t>
      </w:r>
      <w:r>
        <w:t xml:space="preserve"> </w:t>
      </w:r>
      <w:r>
        <w:t xml:space="preserve">with filter icon matching Shop page styling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Label:</w:t>
      </w:r>
      <w:r>
        <w:t xml:space="preserve"> </w:t>
      </w:r>
      <w:r>
        <w:t xml:space="preserve">“</w:t>
      </w:r>
      <w:r>
        <w:t xml:space="preserve">Step 1: Choose Your Preferred Format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Dropdown:</w:t>
      </w:r>
      <w:r>
        <w:t xml:space="preserve"> </w:t>
      </w:r>
      <w:r>
        <w:t xml:space="preserve">Shows all available collection formats (10mm Cube, 1-inch Cube, 50mm Cube, Lucite Cube, Ampoule)</w:t>
      </w:r>
    </w:p>
    <w:bookmarkEnd w:id="22"/>
    <w:bookmarkStart w:id="23" w:name="b.-step-by-step-workflow"/>
    <w:p>
      <w:pPr>
        <w:pStyle w:val="Heading4"/>
      </w:pPr>
      <w:r>
        <w:t xml:space="preserve">B. Step-by-Step Workflow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1:</w:t>
      </w:r>
      <w:r>
        <w:t xml:space="preserve"> </w:t>
      </w:r>
      <w:r>
        <w:t xml:space="preserve">Format selector prominently displayed in blue gradient card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Step 2:</w:t>
      </w:r>
      <w:r>
        <w:t xml:space="preserve"> </w:t>
      </w:r>
      <w:r>
        <w:t xml:space="preserve">Helper text</w:t>
      </w:r>
      <w:r>
        <w:t xml:space="preserve"> </w:t>
      </w:r>
      <w:r>
        <w:t xml:space="preserve">“</w:t>
      </w:r>
      <w:r>
        <w:t xml:space="preserve">Select elements you own</w:t>
      </w:r>
      <w:r>
        <w:t xml:space="preserve">”</w:t>
      </w:r>
      <w:r>
        <w:t xml:space="preserve"> </w:t>
      </w:r>
      <w:r>
        <w:t xml:space="preserve">with pointer icon</w:t>
      </w:r>
    </w:p>
    <w:p>
      <w:pPr>
        <w:numPr>
          <w:ilvl w:val="0"/>
          <w:numId w:val="1002"/>
        </w:numPr>
        <w:pStyle w:val="Compact"/>
      </w:pPr>
      <w:r>
        <w:t xml:space="preserve">Clear visual hierarchy guides users through the onboarding process</w:t>
      </w:r>
    </w:p>
    <w:bookmarkEnd w:id="23"/>
    <w:bookmarkStart w:id="24" w:name="c.-locking-logic-implementation"/>
    <w:p>
      <w:pPr>
        <w:pStyle w:val="Heading4"/>
      </w:pPr>
      <w:r>
        <w:t xml:space="preserve">C. Locking Logic Implementation</w:t>
      </w:r>
    </w:p>
    <w:p>
      <w:pPr>
        <w:pStyle w:val="FirstParagraph"/>
      </w:pPr>
      <w:r>
        <w:rPr>
          <w:bCs/>
          <w:b/>
        </w:rPr>
        <w:t xml:space="preserve">Unlocked State (0 elements selected):</w:t>
      </w:r>
      <w:r>
        <w:t xml:space="preserve"> </w:t>
      </w:r>
      <w:r>
        <w:t xml:space="preserve">- Dropdown is enabled and clickable</w:t>
      </w:r>
      <w:r>
        <w:t xml:space="preserve"> </w:t>
      </w:r>
      <w:r>
        <w:t xml:space="preserve">- Blue chevron icon displayed</w:t>
      </w:r>
      <w:r>
        <w:t xml:space="preserve"> </w:t>
      </w:r>
      <w:r>
        <w:t xml:space="preserve">- User can freely change format selection</w:t>
      </w:r>
    </w:p>
    <w:p>
      <w:pPr>
        <w:pStyle w:val="BodyText"/>
      </w:pPr>
      <w:r>
        <w:rPr>
          <w:bCs/>
          <w:b/>
        </w:rPr>
        <w:t xml:space="preserve">Locked State (1+ elements selected):</w:t>
      </w:r>
      <w:r>
        <w:t xml:space="preserve"> </w:t>
      </w:r>
      <w:r>
        <w:t xml:space="preserve">- Dropdown is disabled (grayed out)</w:t>
      </w:r>
      <w:r>
        <w:t xml:space="preserve"> </w:t>
      </w:r>
      <w:r>
        <w:t xml:space="preserve">- Lock icon displayed instead of chevron</w:t>
      </w:r>
      <w:r>
        <w:t xml:space="preserve"> </w:t>
      </w:r>
      <w:r>
        <w:t xml:space="preserve">- Helper message:</w:t>
      </w:r>
      <w:r>
        <w:t xml:space="preserve"> </w:t>
      </w:r>
      <w:r>
        <w:t xml:space="preserve">“</w:t>
      </w:r>
      <w:r>
        <w:t xml:space="preserve">Format locked — deselect all elements to change</w:t>
      </w:r>
      <w:r>
        <w:t xml:space="preserve">”</w:t>
      </w:r>
      <w:r>
        <w:t xml:space="preserve"> </w:t>
      </w:r>
      <w:r>
        <w:t xml:space="preserve">- Tooltip on hover:</w:t>
      </w:r>
      <w:r>
        <w:t xml:space="preserve"> </w:t>
      </w:r>
      <w:r>
        <w:t xml:space="preserve">“</w:t>
      </w:r>
      <w:r>
        <w:t xml:space="preserve">Deselect all elements to change format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Unlock Condition:</w:t>
      </w:r>
      <w:r>
        <w:t xml:space="preserve"> </w:t>
      </w:r>
      <w:r>
        <w:t xml:space="preserve">- When user deselects all elements (back to 0), format selector automatically unlocks</w:t>
      </w:r>
    </w:p>
    <w:bookmarkEnd w:id="24"/>
    <w:bookmarkStart w:id="25" w:name="d.-format-persistence"/>
    <w:p>
      <w:pPr>
        <w:pStyle w:val="Heading4"/>
      </w:pPr>
      <w:r>
        <w:t xml:space="preserve">D. Format Persistence</w:t>
      </w:r>
    </w:p>
    <w:p>
      <w:pPr>
        <w:numPr>
          <w:ilvl w:val="0"/>
          <w:numId w:val="1003"/>
        </w:numPr>
        <w:pStyle w:val="Compact"/>
      </w:pPr>
      <w:r>
        <w:t xml:space="preserve">Selected format is saved to user’s</w:t>
      </w:r>
      <w:r>
        <w:t xml:space="preserve"> </w:t>
      </w:r>
      <w:r>
        <w:rPr>
          <w:rStyle w:val="VerbatimChar"/>
        </w:rPr>
        <w:t xml:space="preserve">subscriptionFormat</w:t>
      </w:r>
      <w:r>
        <w:t xml:space="preserve"> </w:t>
      </w:r>
      <w:r>
        <w:t xml:space="preserve">field in database</w:t>
      </w:r>
    </w:p>
    <w:p>
      <w:pPr>
        <w:numPr>
          <w:ilvl w:val="0"/>
          <w:numId w:val="1003"/>
        </w:numPr>
        <w:pStyle w:val="Compact"/>
      </w:pPr>
      <w:r>
        <w:t xml:space="preserve">Format choice persists throughout the application after onboarding completion</w:t>
      </w:r>
    </w:p>
    <w:p>
      <w:pPr>
        <w:pStyle w:val="FirstParagraph"/>
      </w:pPr>
      <w:r>
        <w:rPr>
          <w:bCs/>
          <w:b/>
        </w:rPr>
        <w:t xml:space="preserve">Impact:</w:t>
      </w:r>
      <w:r>
        <w:t xml:space="preserve"> </w:t>
      </w:r>
      <w:r>
        <w:t xml:space="preserve">- Prevents confusion by locking format choice once elements are selected</w:t>
      </w:r>
      <w:r>
        <w:t xml:space="preserve"> </w:t>
      </w:r>
      <w:r>
        <w:t xml:space="preserve">- Ensures consistency between selected elements and collection format</w:t>
      </w:r>
      <w:r>
        <w:t xml:space="preserve"> </w:t>
      </w:r>
      <w:r>
        <w:t xml:space="preserve">- Clear visual feedback communicates the locking state to users</w:t>
      </w:r>
      <w:r>
        <w:t xml:space="preserve"> </w:t>
      </w:r>
      <w:r>
        <w:t xml:space="preserve">- Intuitive unlock mechanism (deselect all elements)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files-modified"/>
    <w:p>
      <w:pPr>
        <w:pStyle w:val="Heading2"/>
      </w:pPr>
      <w:r>
        <w:t xml:space="preserve">Files Modified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/app/tailwind.css</w:t>
      </w:r>
    </w:p>
    <w:p>
      <w:pPr>
        <w:numPr>
          <w:ilvl w:val="1"/>
          <w:numId w:val="1005"/>
        </w:numPr>
        <w:pStyle w:val="Compact"/>
      </w:pPr>
      <w:r>
        <w:t xml:space="preserve">Updated</w:t>
      </w:r>
      <w:r>
        <w:t xml:space="preserve"> </w:t>
      </w:r>
      <w:r>
        <w:rPr>
          <w:rStyle w:val="VerbatimChar"/>
        </w:rPr>
        <w:t xml:space="preserve">.cell .num</w:t>
      </w:r>
      <w:r>
        <w:t xml:space="preserve">,</w:t>
      </w:r>
      <w:r>
        <w:t xml:space="preserve"> </w:t>
      </w:r>
      <w:r>
        <w:rPr>
          <w:rStyle w:val="VerbatimChar"/>
        </w:rPr>
        <w:t xml:space="preserve">.cell .sym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.cell .nm</w:t>
      </w:r>
      <w:r>
        <w:t xml:space="preserve"> </w:t>
      </w:r>
      <w:r>
        <w:t xml:space="preserve">font sizes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/app/components/WireframePeriodicTable.jsx</w:t>
      </w:r>
    </w:p>
    <w:p>
      <w:pPr>
        <w:numPr>
          <w:ilvl w:val="1"/>
          <w:numId w:val="1006"/>
        </w:numPr>
        <w:pStyle w:val="Compact"/>
      </w:pPr>
      <w:r>
        <w:t xml:space="preserve">Removed placeholder div elements for lanthanides/actinides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/app/routes/onboarding.log-owned.jsx</w:t>
      </w:r>
    </w:p>
    <w:p>
      <w:pPr>
        <w:numPr>
          <w:ilvl w:val="1"/>
          <w:numId w:val="1007"/>
        </w:numPr>
        <w:pStyle w:val="Compact"/>
      </w:pPr>
      <w:r>
        <w:t xml:space="preserve">Added format selector state management</w:t>
      </w:r>
    </w:p>
    <w:p>
      <w:pPr>
        <w:numPr>
          <w:ilvl w:val="1"/>
          <w:numId w:val="1007"/>
        </w:numPr>
        <w:pStyle w:val="Compact"/>
      </w:pPr>
      <w:r>
        <w:t xml:space="preserve">Implemented locking logic based on owned element count</w:t>
      </w:r>
    </w:p>
    <w:p>
      <w:pPr>
        <w:numPr>
          <w:ilvl w:val="1"/>
          <w:numId w:val="1007"/>
        </w:numPr>
        <w:pStyle w:val="Compact"/>
      </w:pPr>
      <w:r>
        <w:t xml:space="preserve">Added blue gradient card UI matching Shop page</w:t>
      </w:r>
    </w:p>
    <w:p>
      <w:pPr>
        <w:numPr>
          <w:ilvl w:val="1"/>
          <w:numId w:val="1007"/>
        </w:numPr>
        <w:pStyle w:val="Compact"/>
      </w:pPr>
      <w:r>
        <w:t xml:space="preserve">Added Step 1/Step 2 labels and helper text</w:t>
      </w:r>
    </w:p>
    <w:p>
      <w:pPr>
        <w:numPr>
          <w:ilvl w:val="1"/>
          <w:numId w:val="1007"/>
        </w:numPr>
        <w:pStyle w:val="Compact"/>
      </w:pPr>
      <w:r>
        <w:t xml:space="preserve">Updated form submission to save selected format</w:t>
      </w:r>
    </w:p>
    <w:p>
      <w:pPr>
        <w:numPr>
          <w:ilvl w:val="1"/>
          <w:numId w:val="1007"/>
        </w:numPr>
        <w:pStyle w:val="Compact"/>
      </w:pPr>
      <w:r>
        <w:t xml:space="preserve">Added tooltip for locked state</w:t>
      </w:r>
    </w:p>
    <w:p>
      <w:r>
        <w:pict>
          <v:rect style="width:0;height:1.5pt" o:hralign="center" o:hrstd="t" o:hr="t"/>
        </w:pict>
      </w:r>
    </w:p>
    <w:bookmarkEnd w:id="28"/>
    <w:bookmarkStart w:id="29" w:name="testing-results"/>
    <w:p>
      <w:pPr>
        <w:pStyle w:val="Heading2"/>
      </w:pPr>
      <w:r>
        <w:t xml:space="preserve">Testing Results</w:t>
      </w:r>
    </w:p>
    <w:p>
      <w:pPr>
        <w:pStyle w:val="FirstParagraph"/>
      </w:pPr>
      <w:r>
        <w:t xml:space="preserve">All features tested successfully: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Font Sizes:</w:t>
      </w:r>
      <w:r>
        <w:t xml:space="preserve"> </w:t>
      </w:r>
      <w:r>
        <w:t xml:space="preserve">Verified doubled sizes on both Collection and Shop pages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Placeholder Removal:</w:t>
      </w:r>
      <w:r>
        <w:t xml:space="preserve"> </w:t>
      </w:r>
      <w:r>
        <w:t xml:space="preserve">Confirmed no placeholder boxes appear in any periodic table view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Format Selector Unlocked:</w:t>
      </w:r>
      <w:r>
        <w:t xml:space="preserve"> </w:t>
      </w:r>
      <w:r>
        <w:t xml:space="preserve">Dropdown works correctly when 0 elements selected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Format Selector Locked:</w:t>
      </w:r>
      <w:r>
        <w:t xml:space="preserve"> </w:t>
      </w:r>
      <w:r>
        <w:t xml:space="preserve">Dropdown disables with lock icon when 1+ elements selected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Format Selector Unlock:</w:t>
      </w:r>
      <w:r>
        <w:t xml:space="preserve"> </w:t>
      </w:r>
      <w:r>
        <w:t xml:space="preserve">Dropdown re-enables when all elements deselected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Format Persistence:</w:t>
      </w:r>
      <w:r>
        <w:t xml:space="preserve"> </w:t>
      </w:r>
      <w:r>
        <w:t xml:space="preserve">Selected format changes persist during onboarding session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Format Saving:</w:t>
      </w:r>
      <w:r>
        <w:t xml:space="preserve"> </w:t>
      </w:r>
      <w:r>
        <w:t xml:space="preserve">Selected format saves to database on form submission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Visual Styling:</w:t>
      </w:r>
      <w:r>
        <w:t xml:space="preserve"> </w:t>
      </w:r>
      <w:r>
        <w:t xml:space="preserve">Blue gradient card matches Shop page aesthetic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Step Labels:</w:t>
      </w:r>
      <w:r>
        <w:t xml:space="preserve"> </w:t>
      </w:r>
      <w:r>
        <w:t xml:space="preserve">Step 1 and Step 2 labels clearly guide user workflow</w:t>
      </w:r>
    </w:p>
    <w:p>
      <w:r>
        <w:pict>
          <v:rect style="width:0;height:1.5pt" o:hralign="center" o:hrstd="t" o:hr="t"/>
        </w:pict>
      </w:r>
    </w:p>
    <w:bookmarkEnd w:id="29"/>
    <w:bookmarkStart w:id="30" w:name="browser-compatibility"/>
    <w:p>
      <w:pPr>
        <w:pStyle w:val="Heading2"/>
      </w:pPr>
      <w:r>
        <w:t xml:space="preserve">Browser Compatibility</w:t>
      </w:r>
    </w:p>
    <w:p>
      <w:pPr>
        <w:pStyle w:val="FirstParagraph"/>
      </w:pPr>
      <w:r>
        <w:t xml:space="preserve">Changes use standard CSS and React patterns compatible with all modern browsers:</w:t>
      </w:r>
      <w:r>
        <w:t xml:space="preserve"> </w:t>
      </w:r>
      <w:r>
        <w:t xml:space="preserve">- Chrome/Edge (Chromium)</w:t>
      </w:r>
      <w:r>
        <w:t xml:space="preserve"> </w:t>
      </w:r>
      <w:r>
        <w:t xml:space="preserve">- Firefox</w:t>
      </w:r>
      <w:r>
        <w:t xml:space="preserve"> </w:t>
      </w:r>
      <w:r>
        <w:t xml:space="preserve">- Safari</w:t>
      </w:r>
    </w:p>
    <w:p>
      <w:r>
        <w:pict>
          <v:rect style="width:0;height:1.5pt" o:hralign="center" o:hrstd="t" o:hr="t"/>
        </w:pict>
      </w:r>
    </w:p>
    <w:bookmarkEnd w:id="30"/>
    <w:bookmarkStart w:id="31" w:name="build-status"/>
    <w:p>
      <w:pPr>
        <w:pStyle w:val="Heading2"/>
      </w:pPr>
      <w:r>
        <w:t xml:space="preserve">Build Status</w:t>
      </w:r>
    </w:p>
    <w:p>
      <w:pPr>
        <w:pStyle w:val="FirstParagraph"/>
      </w:pPr>
      <w:r>
        <w:t xml:space="preserve">✅ Production build successful (</w:t>
      </w:r>
      <w:r>
        <w:rPr>
          <w:rStyle w:val="VerbatimChar"/>
        </w:rPr>
        <w:t xml:space="preserve">npm run build</w:t>
      </w:r>
      <w:r>
        <w:t xml:space="preserve">)</w:t>
      </w:r>
      <w:r>
        <w:br/>
      </w:r>
      <w:r>
        <w:t xml:space="preserve">✅ No TypeScript errors</w:t>
      </w:r>
      <w:r>
        <w:br/>
      </w:r>
      <w:r>
        <w:t xml:space="preserve">✅ All routes functioning correctly</w:t>
      </w:r>
      <w:r>
        <w:br/>
      </w:r>
      <w:r>
        <w:t xml:space="preserve">✅ Database migrations applied successfully</w:t>
      </w:r>
    </w:p>
    <w:p>
      <w:r>
        <w:pict>
          <v:rect style="width:0;height:1.5pt" o:hralign="center" o:hrstd="t" o:hr="t"/>
        </w:pict>
      </w:r>
    </w:p>
    <w:bookmarkEnd w:id="31"/>
    <w:bookmarkStart w:id="32" w:name="recommendations-for-future-enhancements"/>
    <w:p>
      <w:pPr>
        <w:pStyle w:val="Heading2"/>
      </w:pPr>
      <w:r>
        <w:t xml:space="preserve">Recommendations for Future Enhancements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Accessibility:</w:t>
      </w:r>
      <w:r>
        <w:t xml:space="preserve"> </w:t>
      </w:r>
      <w:r>
        <w:t xml:space="preserve">Consider adding ARIA labels to the format selector for screen reader support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Animation:</w:t>
      </w:r>
      <w:r>
        <w:t xml:space="preserve"> </w:t>
      </w:r>
      <w:r>
        <w:t xml:space="preserve">Add smooth transition effects when format selector locks/unlocks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Mobile:</w:t>
      </w:r>
      <w:r>
        <w:t xml:space="preserve"> </w:t>
      </w:r>
      <w:r>
        <w:t xml:space="preserve">Test and optimize the blue gradient card layout for smaller screens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Persistence:</w:t>
      </w:r>
      <w:r>
        <w:t xml:space="preserve"> </w:t>
      </w:r>
      <w:r>
        <w:t xml:space="preserve">Consider adding format filter to Collection page to show only elements available in selected format</w:t>
      </w:r>
    </w:p>
    <w:p>
      <w:r>
        <w:pict>
          <v:rect style="width:0;height:1.5pt" o:hralign="center" o:hrstd="t" o:hr="t"/>
        </w:pict>
      </w:r>
    </w:p>
    <w:bookmarkEnd w:id="32"/>
    <w:bookmarkStart w:id="33" w:name="notes"/>
    <w:p>
      <w:pPr>
        <w:pStyle w:val="Heading2"/>
      </w:pPr>
      <w:r>
        <w:t xml:space="preserve">Notes</w:t>
      </w:r>
    </w:p>
    <w:p>
      <w:pPr>
        <w:numPr>
          <w:ilvl w:val="0"/>
          <w:numId w:val="1009"/>
        </w:numPr>
        <w:pStyle w:val="Compact"/>
      </w:pPr>
      <w:r>
        <w:t xml:space="preserve">All changes maintain the neutral gray/white aesthetic established in Phase 2</w:t>
      </w:r>
    </w:p>
    <w:p>
      <w:pPr>
        <w:numPr>
          <w:ilvl w:val="0"/>
          <w:numId w:val="1009"/>
        </w:numPr>
        <w:pStyle w:val="Compact"/>
      </w:pPr>
      <w:r>
        <w:t xml:space="preserve">Blue accent color used for format selector card provides visual consistency with Shop page</w:t>
      </w:r>
    </w:p>
    <w:p>
      <w:pPr>
        <w:numPr>
          <w:ilvl w:val="0"/>
          <w:numId w:val="1009"/>
        </w:numPr>
        <w:pStyle w:val="Compact"/>
      </w:pPr>
      <w:r>
        <w:t xml:space="preserve">Locking logic prevents data inconsistency between format selection and owned elements</w:t>
      </w:r>
    </w:p>
    <w:p>
      <w:pPr>
        <w:numPr>
          <w:ilvl w:val="0"/>
          <w:numId w:val="1009"/>
        </w:numPr>
        <w:pStyle w:val="Compact"/>
      </w:pPr>
      <w:r>
        <w:t xml:space="preserve">Font size increases improve accessibility without requiring layout changes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2026-06-05T21:37:26Z</dcterms:created>
  <dcterms:modified xsi:type="dcterms:W3CDTF">2026-06-05T21:37:26Z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