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435" w:rsidRDefault="00615435">
      <w:pPr>
        <w:pStyle w:val="p1"/>
        <w:rPr>
          <w:rStyle w:val="s1"/>
        </w:rPr>
      </w:pPr>
      <w:r>
        <w:rPr>
          <w:rStyle w:val="s1"/>
        </w:rPr>
        <w:t>Security control review</w:t>
      </w:r>
    </w:p>
    <w:p w:rsidR="0067754B" w:rsidRPr="0067754B" w:rsidRDefault="0067754B" w:rsidP="0067754B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67754B">
        <w:rPr>
          <w:rFonts w:eastAsiaTheme="minorEastAsia"/>
          <w:color w:val="auto"/>
          <w:lang w:eastAsia="zh-TW"/>
        </w:rPr>
        <w:t>Owner: Ho Yeung, Lee</w:t>
      </w:r>
    </w:p>
    <w:p w:rsidR="0067754B" w:rsidRPr="0067754B" w:rsidRDefault="0067754B" w:rsidP="0067754B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67754B">
        <w:rPr>
          <w:rFonts w:eastAsiaTheme="minorEastAsia"/>
          <w:color w:val="auto"/>
          <w:lang w:eastAsia="zh-TW"/>
        </w:rPr>
        <w:t>Classification: Secret</w:t>
      </w:r>
    </w:p>
    <w:p w:rsidR="0067754B" w:rsidRPr="0067754B" w:rsidRDefault="0067754B" w:rsidP="0067754B">
      <w:pPr>
        <w:spacing w:before="0" w:after="0" w:line="240" w:lineRule="auto"/>
        <w:rPr>
          <w:rFonts w:ascii=".AppleSystemUIFont" w:eastAsiaTheme="minorEastAsia" w:hAnsi=".AppleSystemUIFont" w:cs="Times New Roman" w:hint="eastAsia"/>
          <w:color w:val="auto"/>
          <w:sz w:val="26"/>
          <w:szCs w:val="26"/>
          <w:lang w:val="en-FR" w:eastAsia="zh-TW"/>
        </w:rPr>
      </w:pPr>
      <w:r w:rsidRPr="0067754B">
        <w:rPr>
          <w:rFonts w:eastAsiaTheme="minorEastAsia" w:cs="Times New Roman"/>
          <w:color w:val="auto"/>
          <w:lang w:eastAsia="zh-TW"/>
        </w:rPr>
        <w:t>FIPS-199</w:t>
      </w:r>
      <w:r w:rsidRPr="0067754B">
        <w:rPr>
          <w:rFonts w:eastAsiaTheme="minorEastAsia" w:cs="Times New Roman"/>
          <w:color w:val="auto"/>
          <w:sz w:val="26"/>
          <w:szCs w:val="26"/>
          <w:lang w:eastAsia="zh-TW"/>
        </w:rPr>
        <w:t xml:space="preserve"> </w:t>
      </w:r>
      <w:r w:rsidRPr="0067754B">
        <w:rPr>
          <w:rFonts w:eastAsiaTheme="minorEastAsia" w:cs="Times New Roman"/>
          <w:color w:val="auto"/>
          <w:lang w:val="en-FR" w:eastAsia="zh-TW"/>
        </w:rPr>
        <w:t>SC administrative information = {(confidentiality,</w:t>
      </w:r>
      <w:r w:rsidRPr="0067754B">
        <w:rPr>
          <w:rFonts w:eastAsiaTheme="minorEastAsia" w:cs="Times New Roman"/>
          <w:color w:val="auto"/>
          <w:lang w:eastAsia="zh-TW"/>
        </w:rPr>
        <w:t xml:space="preserve"> HIGH</w:t>
      </w:r>
      <w:r w:rsidRPr="0067754B">
        <w:rPr>
          <w:rFonts w:eastAsiaTheme="minorEastAsia" w:cs="Times New Roman"/>
          <w:color w:val="auto"/>
          <w:lang w:val="en-FR" w:eastAsia="zh-TW"/>
        </w:rPr>
        <w:t>), (integrity, LOW), (availability, LOW)}</w:t>
      </w:r>
    </w:p>
    <w:p w:rsidR="0067754B" w:rsidRDefault="0067754B">
      <w:pPr>
        <w:pStyle w:val="p1"/>
        <w:rPr>
          <w:rFonts w:hint="eastAsia"/>
        </w:rPr>
      </w:pPr>
      <w:r w:rsidRPr="0067754B">
        <w:rPr>
          <w:rFonts w:asciiTheme="minorHAnsi" w:hAnsiTheme="minorHAnsi" w:cstheme="minorBidi"/>
          <w:sz w:val="24"/>
          <w:szCs w:val="24"/>
          <w:lang w:val="en-GB"/>
        </w:rPr>
        <w:t xml:space="preserve">Standard: </w:t>
      </w:r>
      <w:r>
        <w:rPr>
          <w:rFonts w:asciiTheme="minorHAnsi" w:hAnsiTheme="minorHAnsi" w:cstheme="minorBidi"/>
          <w:sz w:val="24"/>
          <w:szCs w:val="24"/>
          <w:lang w:val="en-GB"/>
        </w:rPr>
        <w:t>NIST 800-53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Availability of security testing resources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Criticality of the systems and applications protected by the tested controls Sensitivity of information contained on tested systems and applications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Likelihood of a technical failure of the mechanism implementing the control Likelihood of a misconfiguration of the control that would jeopardize security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Risk that the system will come under attack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Rate of change of the control configuration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Other changes in the technical environment that may affect the control</w:t>
      </w:r>
      <w:r>
        <w:rPr>
          <w:rStyle w:val="apple-converted-space"/>
          <w:rFonts w:ascii=".SFUI-Regular" w:hAnsi=".SFUI-Regular"/>
        </w:rPr>
        <w:t> 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performance Difficulty and time required to perform a control test</w:t>
      </w:r>
    </w:p>
    <w:p w:rsidR="00615435" w:rsidRDefault="00615435">
      <w:pPr>
        <w:pStyle w:val="p2"/>
        <w:rPr>
          <w:rFonts w:hint="eastAsia"/>
        </w:rPr>
      </w:pPr>
    </w:p>
    <w:p w:rsidR="00615435" w:rsidRDefault="00615435">
      <w:pPr>
        <w:pStyle w:val="p3"/>
        <w:rPr>
          <w:rFonts w:hint="eastAsia"/>
        </w:rPr>
      </w:pPr>
      <w:r>
        <w:rPr>
          <w:rStyle w:val="s2"/>
        </w:rPr>
        <w:t>Impact of the test on normal business operations</w:t>
      </w:r>
    </w:p>
    <w:p w:rsidR="00D67D5C" w:rsidRDefault="00D67D5C" w:rsidP="00FA56F1">
      <w:pPr>
        <w:pStyle w:val="Heading1"/>
      </w:pPr>
    </w:p>
    <w:p w:rsidR="0067754B" w:rsidRDefault="0067754B" w:rsidP="0067754B"/>
    <w:p w:rsidR="0067754B" w:rsidRDefault="0067754B" w:rsidP="0067754B"/>
    <w:p w:rsidR="0067754B" w:rsidRDefault="0067754B" w:rsidP="0067754B"/>
    <w:p w:rsidR="0067754B" w:rsidRDefault="0067754B" w:rsidP="0067754B"/>
    <w:p w:rsidR="0067754B" w:rsidRDefault="0067754B" w:rsidP="0067754B"/>
    <w:p w:rsidR="00207B6E" w:rsidRDefault="00207B6E" w:rsidP="0067754B"/>
    <w:p w:rsidR="004D5E82" w:rsidRDefault="004D5E82" w:rsidP="0067754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Appendix</w:t>
      </w:r>
    </w:p>
    <w:p w:rsidR="004D5E82" w:rsidRDefault="004D20A7" w:rsidP="0067754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272661</wp:posOffset>
            </wp:positionV>
            <wp:extent cx="6280785" cy="4710430"/>
            <wp:effectExtent l="0" t="0" r="571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E82">
        <w:rPr>
          <w:b/>
          <w:bCs/>
          <w:color w:val="000000" w:themeColor="text1"/>
          <w:sz w:val="36"/>
          <w:szCs w:val="36"/>
        </w:rPr>
        <w:t>FIPS-199</w:t>
      </w:r>
    </w:p>
    <w:p w:rsidR="004D5E82" w:rsidRPr="004D5E82" w:rsidRDefault="004D5E82" w:rsidP="0067754B">
      <w:pPr>
        <w:rPr>
          <w:b/>
          <w:bCs/>
          <w:color w:val="000000" w:themeColor="text1"/>
          <w:sz w:val="36"/>
          <w:szCs w:val="36"/>
        </w:rPr>
      </w:pPr>
    </w:p>
    <w:sectPr w:rsidR="004D5E82" w:rsidRPr="004D5E82">
      <w:footerReference w:type="default" r:id="rId8"/>
      <w:footerReference w:type="first" r:id="rId9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56F1" w:rsidRDefault="00FA56F1">
      <w:pPr>
        <w:spacing w:before="0" w:after="0" w:line="240" w:lineRule="auto"/>
      </w:pPr>
      <w:r>
        <w:separator/>
      </w:r>
    </w:p>
    <w:p w:rsidR="00FA56F1" w:rsidRDefault="00FA56F1"/>
  </w:endnote>
  <w:endnote w:type="continuationSeparator" w:id="0">
    <w:p w:rsidR="00FA56F1" w:rsidRDefault="00FA56F1">
      <w:pPr>
        <w:spacing w:before="0" w:after="0" w:line="240" w:lineRule="auto"/>
      </w:pPr>
      <w:r>
        <w:continuationSeparator/>
      </w:r>
    </w:p>
    <w:p w:rsidR="00FA56F1" w:rsidRDefault="00FA56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D5C" w:rsidRDefault="001777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D5C" w:rsidRDefault="004D20A7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177763">
          <w:t>Address | City, St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56F1" w:rsidRDefault="00FA56F1">
      <w:pPr>
        <w:spacing w:before="0" w:after="0" w:line="240" w:lineRule="auto"/>
      </w:pPr>
      <w:r>
        <w:separator/>
      </w:r>
    </w:p>
    <w:p w:rsidR="00FA56F1" w:rsidRDefault="00FA56F1"/>
  </w:footnote>
  <w:footnote w:type="continuationSeparator" w:id="0">
    <w:p w:rsidR="00FA56F1" w:rsidRDefault="00FA56F1">
      <w:pPr>
        <w:spacing w:before="0" w:after="0" w:line="240" w:lineRule="auto"/>
      </w:pPr>
      <w:r>
        <w:continuationSeparator/>
      </w:r>
    </w:p>
    <w:p w:rsidR="00FA56F1" w:rsidRDefault="00FA56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1"/>
    <w:rsid w:val="00177763"/>
    <w:rsid w:val="00207B6E"/>
    <w:rsid w:val="004D20A7"/>
    <w:rsid w:val="004D5E82"/>
    <w:rsid w:val="00615435"/>
    <w:rsid w:val="0067754B"/>
    <w:rsid w:val="00D67D5C"/>
    <w:rsid w:val="00F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5C4DAE5"/>
  <w15:chartTrackingRefBased/>
  <w15:docId w15:val="{501E0DFE-6080-A544-8067-9CF0C0D2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"/>
    <w:rsid w:val="00615435"/>
    <w:pPr>
      <w:spacing w:before="0" w:after="45" w:line="240" w:lineRule="auto"/>
    </w:pPr>
    <w:rPr>
      <w:rFonts w:ascii=".AppleSystemUIFont" w:eastAsiaTheme="minorEastAsia" w:hAnsi=".AppleSystemUIFont" w:cs="Times New Roman"/>
      <w:color w:val="auto"/>
      <w:sz w:val="42"/>
      <w:szCs w:val="42"/>
      <w:lang w:val="en-FR" w:eastAsia="zh-TW"/>
    </w:rPr>
  </w:style>
  <w:style w:type="paragraph" w:customStyle="1" w:styleId="p2">
    <w:name w:val="p2"/>
    <w:basedOn w:val="Normal"/>
    <w:rsid w:val="00615435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paragraph" w:customStyle="1" w:styleId="p3">
    <w:name w:val="p3"/>
    <w:basedOn w:val="Normal"/>
    <w:rsid w:val="00615435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character" w:customStyle="1" w:styleId="s1">
    <w:name w:val="s1"/>
    <w:basedOn w:val="DefaultParagraphFont"/>
    <w:rsid w:val="00615435"/>
    <w:rPr>
      <w:rFonts w:ascii=".SFUI-Bold" w:hAnsi=".SFUI-Bold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5435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61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FD4D5E-7D06-EE46-95F2-D4676FE46880%7dtf16392114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%7bD3FD4D5E-7D06-EE46-95F2-D4676FE46880%7dtf16392114.dotx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Ho Yeung Lee</cp:lastModifiedBy>
  <cp:revision>6</cp:revision>
  <dcterms:created xsi:type="dcterms:W3CDTF">2021-02-11T09:16:00Z</dcterms:created>
  <dcterms:modified xsi:type="dcterms:W3CDTF">2021-02-21T01:04:00Z</dcterms:modified>
</cp:coreProperties>
</file>