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3DD4" w14:textId="77777777" w:rsidR="002B3DFE" w:rsidRPr="002B3DFE" w:rsidRDefault="002B3DFE" w:rsidP="002B3DFE">
      <w:pPr>
        <w:rPr>
          <w:b/>
          <w:bCs/>
          <w:sz w:val="36"/>
          <w:szCs w:val="36"/>
          <w:lang w:val="en-GB"/>
        </w:rPr>
      </w:pPr>
      <w:r w:rsidRPr="002B3DFE">
        <w:rPr>
          <w:b/>
          <w:bCs/>
          <w:sz w:val="36"/>
          <w:szCs w:val="36"/>
          <w:lang w:val="en-GB"/>
        </w:rPr>
        <w:t xml:space="preserve">Threat </w:t>
      </w:r>
      <w:proofErr w:type="spellStart"/>
      <w:r w:rsidRPr="002B3DFE">
        <w:rPr>
          <w:b/>
          <w:bCs/>
          <w:sz w:val="36"/>
          <w:szCs w:val="36"/>
          <w:lang w:val="en-GB"/>
        </w:rPr>
        <w:t>Modeling</w:t>
      </w:r>
      <w:proofErr w:type="spellEnd"/>
    </w:p>
    <w:p w14:paraId="0201E96D" w14:textId="77777777" w:rsidR="002B3DFE" w:rsidRDefault="002B3DFE" w:rsidP="002B3DFE">
      <w:pPr>
        <w:rPr>
          <w:sz w:val="36"/>
          <w:szCs w:val="36"/>
        </w:rPr>
      </w:pPr>
    </w:p>
    <w:p w14:paraId="1E64B45F" w14:textId="77777777" w:rsidR="002B3DFE" w:rsidRPr="002B3DFE" w:rsidRDefault="002B3DFE" w:rsidP="002B3DFE">
      <w:pPr>
        <w:rPr>
          <w:sz w:val="36"/>
          <w:szCs w:val="36"/>
        </w:rPr>
      </w:pPr>
      <w:r w:rsidRPr="002B3DFE">
        <w:rPr>
          <w:sz w:val="36"/>
          <w:szCs w:val="36"/>
        </w:rPr>
        <w:t xml:space="preserve">Stage I: Definition of the Objectives (DO) for the Analysis of Risks </w:t>
      </w:r>
    </w:p>
    <w:p w14:paraId="186855B7" w14:textId="77777777" w:rsidR="002B3DFE" w:rsidRPr="002B3DFE" w:rsidRDefault="002B3DFE" w:rsidP="002B3DFE">
      <w:pPr>
        <w:rPr>
          <w:sz w:val="36"/>
          <w:szCs w:val="36"/>
        </w:rPr>
      </w:pPr>
      <w:r w:rsidRPr="002B3DFE">
        <w:rPr>
          <w:sz w:val="36"/>
          <w:szCs w:val="36"/>
        </w:rPr>
        <w:t>Stage II: Definition of the Technical Scope (DTS)</w:t>
      </w:r>
    </w:p>
    <w:p w14:paraId="75AD169C" w14:textId="77777777" w:rsidR="002B3DFE" w:rsidRPr="002B3DFE" w:rsidRDefault="002B3DFE" w:rsidP="002B3DFE">
      <w:pPr>
        <w:rPr>
          <w:sz w:val="36"/>
          <w:szCs w:val="36"/>
        </w:rPr>
      </w:pPr>
      <w:r w:rsidRPr="002B3DFE">
        <w:rPr>
          <w:sz w:val="36"/>
          <w:szCs w:val="36"/>
        </w:rPr>
        <w:t>Stage III: Application Decomposition and Analysis (ADA)</w:t>
      </w:r>
    </w:p>
    <w:p w14:paraId="0C49434E" w14:textId="77777777" w:rsidR="002B3DFE" w:rsidRPr="002B3DFE" w:rsidRDefault="002B3DFE" w:rsidP="002B3DFE">
      <w:pPr>
        <w:rPr>
          <w:sz w:val="36"/>
          <w:szCs w:val="36"/>
        </w:rPr>
      </w:pPr>
      <w:r w:rsidRPr="002B3DFE">
        <w:rPr>
          <w:sz w:val="36"/>
          <w:szCs w:val="36"/>
        </w:rPr>
        <w:t>Stage IV: Threat Analysis (TA)</w:t>
      </w:r>
    </w:p>
    <w:p w14:paraId="71A7B8B6" w14:textId="77777777" w:rsidR="002B3DFE" w:rsidRPr="002B3DFE" w:rsidRDefault="002B3DFE">
      <w:pPr>
        <w:rPr>
          <w:sz w:val="36"/>
          <w:szCs w:val="36"/>
        </w:rPr>
      </w:pPr>
      <w:r w:rsidRPr="002B3DFE">
        <w:rPr>
          <w:sz w:val="36"/>
          <w:szCs w:val="36"/>
        </w:rPr>
        <w:t xml:space="preserve">Stage V: Weakness and Vulnerability Analysis (WVA) </w:t>
      </w:r>
    </w:p>
    <w:p w14:paraId="4A6612DB" w14:textId="77777777" w:rsidR="002B3DFE" w:rsidRPr="002B3DFE" w:rsidRDefault="002B3DFE">
      <w:pPr>
        <w:rPr>
          <w:sz w:val="36"/>
          <w:szCs w:val="36"/>
        </w:rPr>
      </w:pPr>
      <w:r w:rsidRPr="002B3DFE">
        <w:rPr>
          <w:sz w:val="36"/>
          <w:szCs w:val="36"/>
        </w:rPr>
        <w:t xml:space="preserve">Stage VI: Attack Modeling &amp; Simulation (AMS) </w:t>
      </w:r>
    </w:p>
    <w:p w14:paraId="48EE3566" w14:textId="77777777" w:rsidR="002B3DFE" w:rsidRPr="002B3DFE" w:rsidRDefault="002B3DFE">
      <w:pPr>
        <w:rPr>
          <w:sz w:val="36"/>
          <w:szCs w:val="36"/>
        </w:rPr>
      </w:pPr>
      <w:r w:rsidRPr="002B3DFE">
        <w:rPr>
          <w:sz w:val="36"/>
          <w:szCs w:val="36"/>
        </w:rPr>
        <w:t>Stage VII: Risk Analysis &amp; Management (RAM)</w:t>
      </w:r>
    </w:p>
    <w:sectPr w:rsidR="002B3DFE" w:rsidRPr="002B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E"/>
    <w:rsid w:val="002B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8BD2C"/>
  <w15:chartTrackingRefBased/>
  <w15:docId w15:val="{8D424C5E-480A-3F43-801D-8940D666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Yeung Lee</dc:creator>
  <cp:keywords/>
  <dc:description/>
  <cp:lastModifiedBy>Ho Yeung Lee</cp:lastModifiedBy>
  <cp:revision>2</cp:revision>
  <dcterms:created xsi:type="dcterms:W3CDTF">2021-03-06T09:30:00Z</dcterms:created>
  <dcterms:modified xsi:type="dcterms:W3CDTF">2021-03-06T09:30:00Z</dcterms:modified>
</cp:coreProperties>
</file>