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10733">
      <w:pPr>
        <w:pStyle w:val="Heading5"/>
        <w:numPr>
          <w:ilvl w:val="0"/>
          <w:numId w:val="0"/>
        </w:numPr>
        <w:rPr>
          <w:rFonts w:ascii="Futura Md BT" w:hAnsi="Futura Md BT" w:cs="Arial"/>
          <w:smallCaps w:val="0"/>
          <w:kern w:val="28"/>
          <w:sz w:val="28"/>
        </w:rPr>
      </w:pPr>
      <w:r>
        <w:rPr>
          <w:rFonts w:ascii="Futura Md BT" w:hAnsi="Futura Md BT" w:cs="Arial"/>
          <w:b w:val="0"/>
          <w:bCs/>
          <w:smallCaps w:val="0"/>
          <w:color w:val="6600A1"/>
          <w:sz w:val="28"/>
        </w:rPr>
        <w:t>Project Charter Model Sample</w:t>
      </w:r>
    </w:p>
    <w:p w:rsidR="00000000" w:rsidRDefault="00B10733">
      <w:pPr>
        <w:pStyle w:val="Header"/>
        <w:tabs>
          <w:tab w:val="clear" w:pos="4320"/>
        </w:tabs>
        <w:rPr>
          <w:rFonts w:ascii="Futura Lt BT" w:hAnsi="Futura Lt BT" w:cs="Arial"/>
          <w:bCs/>
          <w:i w:val="0"/>
          <w:color w:val="6600A1"/>
          <w:sz w:val="24"/>
        </w:rPr>
      </w:pPr>
      <w:r>
        <w:rPr>
          <w:rFonts w:ascii="Futura Lt BT" w:hAnsi="Futura Lt BT" w:cs="Arial"/>
          <w:bCs/>
          <w:i w:val="0"/>
          <w:color w:val="6600A1"/>
          <w:sz w:val="24"/>
        </w:rPr>
        <w:t>Here is a sample project charter to get you started.  This project charter was created for the corporate employee recognition framework.</w:t>
      </w:r>
    </w:p>
    <w:p w:rsidR="00000000" w:rsidRDefault="00B10733">
      <w:pPr>
        <w:pStyle w:val="FootnoteText"/>
        <w:rPr>
          <w:rFonts w:ascii="Futura Lt BT" w:hAnsi="Futura Lt BT" w:cs="Arial"/>
          <w:sz w:val="24"/>
          <w:lang w:val="en-US"/>
        </w:rPr>
      </w:pPr>
    </w:p>
    <w:p w:rsidR="00000000" w:rsidRDefault="00B10733">
      <w:pPr>
        <w:pStyle w:val="Heading1"/>
        <w:rPr>
          <w:rFonts w:ascii="Arial" w:hAnsi="Arial"/>
          <w:i/>
          <w:iCs/>
        </w:rPr>
      </w:pPr>
      <w:r>
        <w:rPr>
          <w:rFonts w:ascii="Arial" w:hAnsi="Arial"/>
        </w:rPr>
        <w:t xml:space="preserve">Project Charter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000000" w:rsidRDefault="00B10733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4167"/>
        <w:gridCol w:w="402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10260" w:type="dxa"/>
            <w:gridSpan w:val="3"/>
            <w:shd w:val="pct5" w:color="000000" w:fill="FFFFFF"/>
          </w:tcPr>
          <w:p w:rsidR="00000000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 Project Identification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90" w:type="dxa"/>
            <w:gridSpan w:val="2"/>
          </w:tcPr>
          <w:p w:rsidR="00000000" w:rsidRDefault="00B10733">
            <w:pPr>
              <w:spacing w:before="40" w:after="40"/>
              <w:rPr>
                <w:rFonts w:ascii="Arial" w:hAnsi="Arial" w:cs="Arial"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Cs/>
                <w:i/>
                <w:iCs/>
                <w:sz w:val="20"/>
              </w:rPr>
              <w:t>Employee Recognition Framewor</w:t>
            </w:r>
            <w:r>
              <w:rPr>
                <w:rFonts w:ascii="Arial" w:hAnsi="Arial" w:cs="Arial"/>
                <w:bCs/>
                <w:i/>
                <w:iCs/>
                <w:sz w:val="20"/>
              </w:rPr>
              <w:t>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8190" w:type="dxa"/>
            <w:gridSpan w:val="2"/>
          </w:tcPr>
          <w:p w:rsidR="00000000" w:rsidRDefault="00B10733">
            <w:pPr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Design, develop and implement the employee recognition framework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Sponsor</w:t>
            </w:r>
          </w:p>
        </w:tc>
        <w:tc>
          <w:tcPr>
            <w:tcW w:w="8190" w:type="dxa"/>
            <w:gridSpan w:val="2"/>
          </w:tcPr>
          <w:p w:rsidR="00000000" w:rsidRDefault="00B1073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bookmarkStart w:id="0" w:name="_GoBack"/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Manager</w:t>
            </w:r>
          </w:p>
        </w:tc>
        <w:tc>
          <w:tcPr>
            <w:tcW w:w="8190" w:type="dxa"/>
            <w:gridSpan w:val="2"/>
          </w:tcPr>
          <w:p w:rsidR="00000000" w:rsidRDefault="00B1073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7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Project Team Resources</w:t>
            </w:r>
          </w:p>
        </w:tc>
        <w:tc>
          <w:tcPr>
            <w:tcW w:w="416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2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Communications, Policy, Healthy Workplace Advisory group, Attraction &amp; Retention working group</w:t>
            </w:r>
          </w:p>
        </w:tc>
      </w:tr>
    </w:tbl>
    <w:p w:rsidR="00000000" w:rsidRDefault="00B10733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260" w:type="dxa"/>
            <w:shd w:val="pct5" w:color="000000" w:fill="FFFFFF"/>
          </w:tcPr>
          <w:p w:rsidR="00000000" w:rsidRDefault="00B10733">
            <w:pPr>
              <w:pStyle w:val="TOC1"/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 Business reasons for p</w:t>
            </w:r>
            <w:r>
              <w:rPr>
                <w:rFonts w:ascii="Arial" w:hAnsi="Arial" w:cs="Arial"/>
              </w:rPr>
              <w:t>roject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01"/>
        </w:trPr>
        <w:tc>
          <w:tcPr>
            <w:tcW w:w="10260" w:type="dxa"/>
          </w:tcPr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t>Improve government’s ability to attract and recruit high quality candidates and to compete more effectively (with the private sector and other levels of government for candidates)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Respond to the level of employee engagement and employee perceptions</w:t>
            </w:r>
            <w:r>
              <w:rPr>
                <w:rFonts w:ascii="Arial" w:hAnsi="Arial" w:cs="Arial"/>
                <w:sz w:val="20"/>
                <w:szCs w:val="22"/>
              </w:rPr>
              <w:t xml:space="preserve"> relayed though the corporate employee surveys.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element of the Corporate Human Resource Plan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Component of a healthy workplace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Element of the Public Service Commission’s Business Plan for 2006/2007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Complements and builds upon existing departmental recogn</w:t>
            </w:r>
            <w:r>
              <w:rPr>
                <w:rFonts w:ascii="Arial" w:hAnsi="Arial" w:cs="Arial"/>
                <w:sz w:val="20"/>
              </w:rPr>
              <w:t>ition activities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Complements corporate human resource values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Element of performance management</w:t>
            </w:r>
          </w:p>
        </w:tc>
      </w:tr>
    </w:tbl>
    <w:p w:rsidR="00000000" w:rsidRDefault="00B10733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260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3.0 Project OBJECTIVES (purpose)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260" w:type="dxa"/>
          </w:tcPr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Overall, to create a workplace culture that includes regular recognition and feedback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recognize employees for their high-q</w:t>
            </w:r>
            <w:r>
              <w:rPr>
                <w:rFonts w:ascii="Arial" w:hAnsi="Arial" w:cs="Arial"/>
                <w:sz w:val="20"/>
              </w:rPr>
              <w:t xml:space="preserve">uality service and commitment to public service 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reinforce linkages between employee performance and department business goals to achieve corporate goals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develop tools, guidelines and support for departments to assist with departmental recognition ac</w:t>
            </w:r>
            <w:r>
              <w:rPr>
                <w:rFonts w:ascii="Arial" w:hAnsi="Arial" w:cs="Arial"/>
                <w:sz w:val="20"/>
              </w:rPr>
              <w:t>tivities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develop and implement corporate recognition activities</w:t>
            </w:r>
          </w:p>
        </w:tc>
      </w:tr>
    </w:tbl>
    <w:p w:rsidR="00000000" w:rsidRDefault="00B10733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260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4.0 Project Scope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260" w:type="dxa"/>
          </w:tcPr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include recognition activities for all government departments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address two components of recognition - a corporate component and a department component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Includes gu</w:t>
            </w:r>
            <w:r>
              <w:rPr>
                <w:rFonts w:ascii="Arial" w:hAnsi="Arial" w:cs="Arial"/>
                <w:sz w:val="20"/>
              </w:rPr>
              <w:t xml:space="preserve">idelines to govern corporate and department activities 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Does not include mandatory requirements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Framework, research summary, guidelines and tools to be developed and implemented by March 2007</w:t>
            </w:r>
          </w:p>
        </w:tc>
      </w:tr>
    </w:tbl>
    <w:p w:rsidR="00000000" w:rsidRDefault="00B10733">
      <w:pPr>
        <w:pStyle w:val="Salutation"/>
        <w:spacing w:before="0" w:line="240" w:lineRule="auto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813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260" w:type="dxa"/>
            <w:gridSpan w:val="2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5.0 key Project DELIVERABLES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813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Framework</w:t>
            </w:r>
          </w:p>
        </w:tc>
        <w:tc>
          <w:tcPr>
            <w:tcW w:w="8133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 xml:space="preserve"> Ove</w:t>
            </w:r>
            <w:r>
              <w:rPr>
                <w:rFonts w:cs="Arial"/>
                <w:i w:val="0"/>
                <w:sz w:val="20"/>
              </w:rPr>
              <w:t>rall roadmap outlining key components of recognition activities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charter</w:t>
            </w:r>
          </w:p>
        </w:tc>
        <w:tc>
          <w:tcPr>
            <w:tcW w:w="813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Logic Model</w:t>
            </w:r>
          </w:p>
        </w:tc>
        <w:tc>
          <w:tcPr>
            <w:tcW w:w="813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Outlines key activities, outcomes and measures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backgrounder</w:t>
            </w:r>
          </w:p>
        </w:tc>
        <w:tc>
          <w:tcPr>
            <w:tcW w:w="813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supplement to the project charter outlining definitions and outcomes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Research summary</w:t>
            </w:r>
          </w:p>
        </w:tc>
        <w:tc>
          <w:tcPr>
            <w:tcW w:w="813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To </w:t>
            </w:r>
            <w:r>
              <w:rPr>
                <w:rFonts w:ascii="Arial" w:hAnsi="Arial" w:cs="Arial"/>
                <w:sz w:val="20"/>
              </w:rPr>
              <w:t>include general, jurisdictional and corporate research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Guidelines</w:t>
            </w:r>
          </w:p>
        </w:tc>
        <w:tc>
          <w:tcPr>
            <w:tcW w:w="813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include general program guidelines and financial guidelines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Tools and resources</w:t>
            </w:r>
          </w:p>
        </w:tc>
        <w:tc>
          <w:tcPr>
            <w:tcW w:w="813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include templates, guides, sample surveys, quotes, tips, etc… for use by departments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Communication/ I</w:t>
            </w:r>
            <w:r>
              <w:rPr>
                <w:rFonts w:ascii="Arial" w:hAnsi="Arial" w:cs="Arial"/>
                <w:sz w:val="20"/>
              </w:rPr>
              <w:t>mplementation plan</w:t>
            </w:r>
          </w:p>
        </w:tc>
        <w:tc>
          <w:tcPr>
            <w:tcW w:w="813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Communication of framework, tools resources to stakeholder groups, communication 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Website</w:t>
            </w:r>
          </w:p>
        </w:tc>
        <w:tc>
          <w:tcPr>
            <w:tcW w:w="813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contain framework, guidelines, general information, tools and resources for use by departments, along with information on current activitie</w:t>
            </w:r>
            <w:r>
              <w:rPr>
                <w:rFonts w:ascii="Arial" w:hAnsi="Arial" w:cs="Arial"/>
                <w:sz w:val="20"/>
              </w:rPr>
              <w:t>s/events.</w:t>
            </w:r>
          </w:p>
        </w:tc>
      </w:tr>
    </w:tbl>
    <w:p w:rsidR="00000000" w:rsidRDefault="00B10733">
      <w:pPr>
        <w:rPr>
          <w:rFonts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6095"/>
        <w:gridCol w:w="3172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260" w:type="dxa"/>
            <w:gridSpan w:val="3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6.0 Milestone dates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93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Item</w:t>
            </w:r>
          </w:p>
        </w:tc>
        <w:tc>
          <w:tcPr>
            <w:tcW w:w="6095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Major Events / Milestones</w:t>
            </w:r>
          </w:p>
        </w:tc>
        <w:tc>
          <w:tcPr>
            <w:tcW w:w="3172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</w:p>
        </w:tc>
        <w:tc>
          <w:tcPr>
            <w:tcW w:w="6095" w:type="dxa"/>
          </w:tcPr>
          <w:p w:rsidR="00000000" w:rsidRDefault="00B10733">
            <w:pPr>
              <w:pStyle w:val="Salutation"/>
              <w:spacing w:before="40" w:after="40" w:line="240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Develop framework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</w:t>
            </w:r>
          </w:p>
        </w:tc>
        <w:tc>
          <w:tcPr>
            <w:tcW w:w="6095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Complete a research summary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Develop guidelines (general and financial)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Consult with departmental reps (i.e. Health, Tourism), Attraction &amp; Retention</w:t>
            </w:r>
            <w:r>
              <w:rPr>
                <w:rFonts w:cs="Arial"/>
                <w:i w:val="0"/>
                <w:iCs/>
                <w:sz w:val="20"/>
              </w:rPr>
              <w:t xml:space="preserve"> Working Group, Healthy Workplace Advisory Group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Networking/Information event for all departments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Develop department toolkit, templates, resources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Implementation and communication to stakeholder groups 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Website launch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 xml:space="preserve">Long Service </w:t>
            </w:r>
            <w:r>
              <w:rPr>
                <w:rFonts w:cs="Arial"/>
                <w:i w:val="0"/>
                <w:iCs/>
                <w:sz w:val="20"/>
              </w:rPr>
              <w:t>Awards</w:t>
            </w:r>
          </w:p>
        </w:tc>
        <w:tc>
          <w:tcPr>
            <w:tcW w:w="3172" w:type="dxa"/>
          </w:tcPr>
          <w:p w:rsidR="00000000" w:rsidRDefault="00B10733">
            <w:pPr>
              <w:spacing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Premiers Award of Excellence</w:t>
            </w:r>
          </w:p>
        </w:tc>
        <w:tc>
          <w:tcPr>
            <w:tcW w:w="3172" w:type="dxa"/>
          </w:tcPr>
          <w:p w:rsidR="00000000" w:rsidRDefault="00B10733">
            <w:pPr>
              <w:spacing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Framework evaluation, consultations, lessons learned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</w:t>
            </w:r>
          </w:p>
        </w:tc>
        <w:tc>
          <w:tcPr>
            <w:tcW w:w="6095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Premiers Award of Excellence</w:t>
            </w:r>
          </w:p>
        </w:tc>
        <w:tc>
          <w:tcPr>
            <w:tcW w:w="3172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</w:tr>
    </w:tbl>
    <w:p w:rsidR="00000000" w:rsidRDefault="00B10733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260" w:type="dxa"/>
            <w:gridSpan w:val="2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7.0 key ISSUEs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000000" w:fill="FFFFFF"/>
          </w:tcPr>
          <w:p w:rsidR="00000000" w:rsidRDefault="00B10733">
            <w:pPr>
              <w:pStyle w:val="TOC1"/>
              <w:spacing w:before="40" w:after="40"/>
              <w:rPr>
                <w:rFonts w:ascii="Arial" w:hAnsi="Arial" w:cs="Arial"/>
                <w:caps w:val="0"/>
                <w:szCs w:val="24"/>
              </w:rPr>
            </w:pPr>
            <w:r>
              <w:rPr>
                <w:rFonts w:ascii="Arial" w:hAnsi="Arial" w:cs="Arial"/>
                <w:caps w:val="0"/>
                <w:szCs w:val="24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pStyle w:val="Salutation"/>
              <w:spacing w:before="40" w:after="40" w:line="240" w:lineRule="auto"/>
              <w:rPr>
                <w:rFonts w:ascii="Times New Roman" w:hAnsi="Times New Roman" w:cs="Arial"/>
                <w:szCs w:val="24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Different levels of implementation and buy-in; some departments have programs </w:t>
            </w:r>
            <w:r>
              <w:rPr>
                <w:rFonts w:ascii="Arial" w:hAnsi="Arial" w:cs="Arial"/>
                <w:sz w:val="20"/>
              </w:rPr>
              <w:t>and others have not.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Departmental recognition activities are not mandatory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Buy-in from HR community and managers to take ownership of departmental activities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Maintain momentum and sustainability of activities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Timelines around the coordination of gu</w:t>
            </w:r>
            <w:r>
              <w:rPr>
                <w:rFonts w:ascii="Arial" w:hAnsi="Arial" w:cs="Arial"/>
                <w:sz w:val="20"/>
              </w:rPr>
              <w:t>ideline development with development of the healthy workplace policy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Timelines around coordinating the recognition framework implementation with the attraction and retention framework implementation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Employee and manager perceptions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cs="Arial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 perceptions</w:t>
            </w:r>
          </w:p>
        </w:tc>
      </w:tr>
    </w:tbl>
    <w:p w:rsidR="00000000" w:rsidRDefault="00B10733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1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0260" w:type="dxa"/>
            <w:gridSpan w:val="2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8.0 RISKS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Severity</w:t>
            </w:r>
          </w:p>
        </w:tc>
        <w:tc>
          <w:tcPr>
            <w:tcW w:w="9180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Description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Support and buy-in of framework, guidelines and tools from the HR community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Support and buy-in of framework, guidelines and tools from managers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000000" w:rsidRDefault="00B10733">
            <w:pPr>
              <w:pStyle w:val="Header"/>
              <w:tabs>
                <w:tab w:val="clear" w:pos="4320"/>
                <w:tab w:val="clear" w:pos="9360"/>
              </w:tabs>
              <w:spacing w:before="40" w:after="40"/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i w:val="0"/>
                <w:iCs/>
                <w:sz w:val="20"/>
              </w:rPr>
              <w:t>Support and buy-in of framework, guidelines and tools from employees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Implementation timelines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Availability of supporting resources (i.e. communication, policy)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</w:p>
        </w:tc>
        <w:tc>
          <w:tcPr>
            <w:tcW w:w="9180" w:type="dxa"/>
          </w:tcPr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Treasury and Policy Board support of guidelines</w:t>
            </w:r>
          </w:p>
        </w:tc>
      </w:tr>
    </w:tbl>
    <w:p w:rsidR="00000000" w:rsidRDefault="00B10733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260" w:type="dxa"/>
            <w:tcBorders>
              <w:bottom w:val="single" w:sz="4" w:space="0" w:color="auto"/>
            </w:tcBorders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9.0 Project’s criteria for success (must be measurable)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260" w:type="dxa"/>
            <w:shd w:val="clear" w:color="000000" w:fill="auto"/>
          </w:tcPr>
          <w:p w:rsidR="00000000" w:rsidRDefault="00B10733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Increase awareness and consistent practice of recognit</w:t>
            </w:r>
            <w:r>
              <w:rPr>
                <w:rFonts w:ascii="Arial" w:hAnsi="Arial" w:cs="Arial"/>
                <w:sz w:val="20"/>
              </w:rPr>
              <w:t>ion throughout the organization (post-presentation evaluations, employee survey results)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Enhance Government of Nova Scotia’s preferred employer status (public perception studies)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a healthier and more supportive working environment (employee survey r</w:t>
            </w:r>
            <w:r>
              <w:rPr>
                <w:rFonts w:ascii="Arial" w:hAnsi="Arial" w:cs="Arial"/>
                <w:sz w:val="20"/>
              </w:rPr>
              <w:t>esults)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Improved job satisfaction and employee engagement (employee survey results)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Improved awareness and linkages between department business plans and individual and team performance (employee survey results)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Increased participation in corporate recogni</w:t>
            </w:r>
            <w:r>
              <w:rPr>
                <w:rFonts w:ascii="Arial" w:hAnsi="Arial" w:cs="Arial"/>
                <w:sz w:val="20"/>
              </w:rPr>
              <w:t>tion activities (attendance, # of nominations received)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Increased </w:t>
            </w:r>
            <w:proofErr w:type="spellStart"/>
            <w:r>
              <w:rPr>
                <w:rFonts w:ascii="Arial" w:hAnsi="Arial" w:cs="Arial"/>
                <w:sz w:val="20"/>
              </w:rPr>
              <w:t>favourable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employee perceptions of feeling valued for their contributions. (employee survey results)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ind w:left="490" w:hanging="3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Increased </w:t>
            </w:r>
            <w:proofErr w:type="spellStart"/>
            <w:r>
              <w:rPr>
                <w:rFonts w:ascii="Arial" w:hAnsi="Arial" w:cs="Arial"/>
                <w:sz w:val="20"/>
              </w:rPr>
              <w:t>favourable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employee perceptions of being recognized for a job well done. (emplo</w:t>
            </w:r>
            <w:r>
              <w:rPr>
                <w:rFonts w:ascii="Arial" w:hAnsi="Arial" w:cs="Arial"/>
                <w:sz w:val="20"/>
              </w:rPr>
              <w:t>yee survey results)</w:t>
            </w:r>
          </w:p>
        </w:tc>
      </w:tr>
    </w:tbl>
    <w:p w:rsidR="00000000" w:rsidRDefault="00B10733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260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10.0 critical success factors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260" w:type="dxa"/>
          </w:tcPr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Buy-in and support from senior leaders, HR community, managers, employees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Effective communication 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PSC and department collaboration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Employee input into development and implementation of recognition activ</w:t>
            </w:r>
            <w:r>
              <w:rPr>
                <w:rFonts w:ascii="Arial" w:hAnsi="Arial" w:cs="Arial"/>
                <w:sz w:val="20"/>
              </w:rPr>
              <w:t>ities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Employee awareness of department purpose, priorities, objectives, goals and values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Recognition efforts need to be: timely; meaningful; fair; inclusive</w:t>
            </w:r>
          </w:p>
          <w:p w:rsidR="00000000" w:rsidRDefault="00B10733">
            <w:pPr>
              <w:numPr>
                <w:ilvl w:val="0"/>
                <w:numId w:val="2"/>
              </w:num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Activities are supportive of organizational values</w:t>
            </w:r>
          </w:p>
        </w:tc>
      </w:tr>
    </w:tbl>
    <w:p w:rsidR="00000000" w:rsidRDefault="00B10733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0"/>
      </w:tblGrid>
      <w:tr w:rsidR="0000000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260" w:type="dxa"/>
            <w:shd w:val="pct5" w:color="000000" w:fill="FFFFFF"/>
          </w:tcPr>
          <w:p w:rsidR="00000000" w:rsidRDefault="00B10733">
            <w:pPr>
              <w:spacing w:before="40" w:after="40"/>
              <w:rPr>
                <w:rFonts w:ascii="Arial" w:hAnsi="Arial" w:cs="Arial"/>
                <w:b/>
                <w:caps/>
                <w:sz w:val="20"/>
              </w:rPr>
            </w:pPr>
            <w:r>
              <w:rPr>
                <w:rFonts w:ascii="Arial" w:hAnsi="Arial" w:cs="Arial"/>
                <w:b/>
                <w:caps/>
                <w:sz w:val="20"/>
              </w:rPr>
              <w:t>11.0 Signoff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260" w:type="dxa"/>
          </w:tcPr>
          <w:p w:rsidR="00000000" w:rsidRDefault="00B10733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Sponsor:  </w:t>
            </w:r>
          </w:p>
          <w:p w:rsidR="00000000" w:rsidRDefault="00B10733">
            <w:pPr>
              <w:spacing w:after="40"/>
              <w:rPr>
                <w:rFonts w:ascii="Arial" w:hAnsi="Arial" w:cs="Arial"/>
                <w:sz w:val="20"/>
              </w:rPr>
            </w:pPr>
          </w:p>
          <w:p w:rsidR="00000000" w:rsidRDefault="00B10733">
            <w:pPr>
              <w:spacing w:before="40"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Date:  </w:t>
            </w:r>
          </w:p>
        </w:tc>
      </w:tr>
    </w:tbl>
    <w:p w:rsidR="00000000" w:rsidRDefault="00B10733">
      <w:pPr>
        <w:pStyle w:val="FootnoteText"/>
        <w:rPr>
          <w:rFonts w:cs="Arial"/>
          <w:lang w:val="en-US"/>
        </w:rPr>
      </w:pPr>
    </w:p>
    <w:p w:rsidR="00B10733" w:rsidRDefault="00B10733">
      <w:pPr>
        <w:rPr>
          <w:rFonts w:ascii="Arial" w:hAnsi="Arial" w:cs="Arial"/>
          <w:sz w:val="20"/>
        </w:rPr>
      </w:pPr>
    </w:p>
    <w:sectPr w:rsidR="00B10733">
      <w:pgSz w:w="12240" w:h="15840"/>
      <w:pgMar w:top="851" w:right="1010" w:bottom="851" w:left="10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 BT">
    <w:altName w:val="Segoe UI Semibold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altName w:val="Segoe UI Semilight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C21F9"/>
    <w:multiLevelType w:val="hybridMultilevel"/>
    <w:tmpl w:val="1DEAEFEE"/>
    <w:lvl w:ilvl="0" w:tplc="9A5C2106">
      <w:start w:val="1"/>
      <w:numFmt w:val="bullet"/>
      <w:lvlText w:val=""/>
      <w:lvlJc w:val="left"/>
      <w:pPr>
        <w:tabs>
          <w:tab w:val="num" w:pos="530"/>
        </w:tabs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E431D3"/>
    <w:multiLevelType w:val="multilevel"/>
    <w:tmpl w:val="CC2AF00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076"/>
    <w:rsid w:val="00B10733"/>
    <w:rsid w:val="00B3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44A7E-50F8-4B79-89D1-F6BB13C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thickThinSmallGap" w:sz="24" w:space="1" w:color="auto"/>
      </w:pBdr>
      <w:tabs>
        <w:tab w:val="left" w:pos="720"/>
      </w:tabs>
      <w:spacing w:before="240" w:after="60"/>
      <w:outlineLvl w:val="0"/>
    </w:pPr>
    <w:rPr>
      <w:rFonts w:ascii="Futura Md BT" w:hAnsi="Futura Md BT" w:cs="Arial"/>
      <w:b/>
      <w:smallCaps/>
      <w:kern w:val="28"/>
      <w:sz w:val="28"/>
      <w:szCs w:val="20"/>
    </w:rPr>
  </w:style>
  <w:style w:type="paragraph" w:styleId="Heading2">
    <w:name w:val="heading 2"/>
    <w:aliases w:val="h2,A.B.C.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/>
      <w:b/>
      <w:smallCaps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b/>
      <w:smallCaps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mallCaps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>
      <w:rFonts w:ascii="Arial" w:hAnsi="Arial"/>
      <w:b/>
      <w:smallCap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9360"/>
      </w:tabs>
    </w:pPr>
    <w:rPr>
      <w:rFonts w:ascii="Arial" w:hAnsi="Arial"/>
      <w:i/>
      <w:sz w:val="16"/>
      <w:szCs w:val="20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  <w:sz w:val="20"/>
      <w:szCs w:val="20"/>
    </w:rPr>
  </w:style>
  <w:style w:type="paragraph" w:styleId="FootnoteText">
    <w:name w:val="footnote text"/>
    <w:basedOn w:val="Normal"/>
    <w:semiHidden/>
    <w:pPr>
      <w:jc w:val="both"/>
    </w:pPr>
    <w:rPr>
      <w:rFonts w:ascii="Arial" w:hAnsi="Arial"/>
      <w:sz w:val="20"/>
      <w:szCs w:val="20"/>
      <w:lang w:val="en-CA"/>
    </w:rPr>
  </w:style>
  <w:style w:type="paragraph" w:customStyle="1" w:styleId="Salutation">
    <w:name w:val="Salutation"/>
    <w:aliases w:val="st"/>
    <w:basedOn w:val="Normal"/>
    <w:pPr>
      <w:spacing w:before="260" w:line="260" w:lineRule="atLeast"/>
    </w:pPr>
    <w:rPr>
      <w:rFonts w:ascii="Times" w:hAnsi="Time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Model Sample</vt:lpstr>
    </vt:vector>
  </TitlesOfParts>
  <Company>Province of Nova Scotia</Company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Model Sample</dc:title>
  <dc:subject/>
  <dc:creator>palermml</dc:creator>
  <cp:keywords/>
  <dc:description/>
  <cp:lastModifiedBy>user</cp:lastModifiedBy>
  <cp:revision>2</cp:revision>
  <dcterms:created xsi:type="dcterms:W3CDTF">2017-05-31T05:08:00Z</dcterms:created>
  <dcterms:modified xsi:type="dcterms:W3CDTF">2017-05-31T05:08:00Z</dcterms:modified>
</cp:coreProperties>
</file>