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  <w:vertAlign w:val="baseline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position w:val="400"/>
          <w:sz w:val="36"/>
        </w:rPr>
        <w:t>检查报告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企业名称: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测试单位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委托检查单位: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2880"/>
          </w:tcPr>
          <w:p>
            <w:pPr>
              <w:ind w:firstLine="141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主管部门☑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乡镇☐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企业☐  </w:t>
            </w:r>
          </w:p>
        </w:tc>
        <w:tc>
          <w:tcPr>
            <w:tcW w:w="108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企业规模: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1200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大型</w:t>
            </w:r>
          </w:p>
        </w:tc>
      </w:t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所属行业: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酒店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所属区域: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上海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检查日期: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2020-01-01至2020-01-20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</w:tbl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委托检查单位编制</w:t>
      </w:r>
    </w:p>
    <w:p>
      <w:pPr>
        <w:jc w:val="center"/>
      </w:pPr>
      <w:r>
        <w:rPr>
          <w:rFonts w:ascii="宋体" w:hAnsi="宋体" w:cs="宋体" w:eastAsia="宋体"/>
          <w:sz w:val="20"/>
        </w:rPr>
        <w:t>（盖章有效）</w:t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1.安全生产社会化信息</w:t>
            </w:r>
          </w:p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600"/>
          </w:tcPr>
          <w:tcPr>
            <w:hMerge w:val="continue"/>
          </w:tcPr>
          <w:p/>
        </w:tc>
        <w:tc>
          <w:tcPr>
            <w:tcW w:type="pct" w:w="115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委托单位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委托检查单位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(合同)编号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1111-222222-333</w:t>
            </w:r>
          </w:p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2.委托服务要求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周期和内容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2020-01-01至2020-01-20，代表委托方检查辖区企业（单位）与安全生产相关国家法律、法规、标准、政策等要求的符合性。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服务主要依据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服务方法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测试一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服务范围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检查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3.受委托单位信息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单位名称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委托单位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单位地址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都市路银都路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经营范围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电话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0792-6667839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18601689972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分工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姓名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职务/职称</w:t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专业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联系电话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组长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领导1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0792-6667839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检查员0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0792-6667810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检查员1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0792-6667811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检查员2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0792-6667812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主要负责人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负责人1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18601689972</w:t>
            </w:r>
          </w:p>
        </w:tc>
        <w:tc>
          <w:tcPr>
            <w:vAlign w:val="center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审核人1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报告人1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</w:tr>
    </w:tbl>
    <w:p>
      <w:r>
        <w:rPr>
          <w:sz w:val="18"/>
        </w:rPr>
        <w:t xml:space="preserve"> </w:t>
      </w:r>
    </w:p>
    <w:p>
      <w:pPr>
        <w:spacing w:line="480" w:lineRule="auto"/>
        <w:ind w:firstLine="3969"/>
        <w:jc w:val="center"/>
      </w:pPr>
      <w:r>
        <w:rPr>
          <w:rFonts w:ascii="宋体" w:hAnsi="宋体" w:cs="宋体" w:eastAsia="宋体"/>
          <w:b w:val="false"/>
          <w:sz w:val="28"/>
        </w:rPr>
        <w:t>(检查单位技术意见章)</w:t>
      </w:r>
    </w:p>
    <w:p>
      <w:pPr>
        <w:ind w:firstLine="4536"/>
        <w:jc w:val="center"/>
      </w:pPr>
      <w:r>
        <w:rPr>
          <w:rFonts w:ascii="宋体" w:hAnsi="宋体" w:cs="宋体" w:eastAsia="宋体"/>
          <w:b w:val="false"/>
          <w:sz w:val="20"/>
        </w:rPr>
        <w:t>年   月   日</w:t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企业名称</w:t>
            </w:r>
          </w:p>
        </w:tc>
        <w:tc>
          <w:tcPr>
            <w:tcW w:type="pct" w:w="12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测试公司</w:t>
            </w:r>
          </w:p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注册地址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银都新村231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社会信用代码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913301827595302508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安全管理人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联 系 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企业简介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安全生产社会化服务机构隐患排查申报平台类型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涉及可燃爆粉尘作业场所☐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喷涂作业☐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有限作业场所☑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涉氨制冷企业☐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船舶维修企业☐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冶金企业☐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(工艺是否许可 是☐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否☑  </w:t>
            </w:r>
            <w:r>
              <w:t>)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危化学品 生产单位☐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经营单位☐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使用单位☐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烟花爆竹企业 生产单位☐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经营单位☐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矿山企业 地下矿☐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地上矿☐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小型露天采石场☐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是否涉及重大生产安全隐患</w:t>
                  </w:r>
                </w:p>
              </w:tc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是☐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否☑  </w:t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涉及重点关注的工艺、场所、物料等情况描述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/>
          <w:p/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生产、存储、使用涉及《危险化学品目录(2015版)》查询情况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品名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别名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CAS号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最大存储量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测试1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测试1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111-222-3333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2公斤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si:nil="true"/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签收意见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r>
              <w:rPr>
                <w:rFonts w:ascii="宋体" w:hAnsi="宋体" w:cs="宋体" w:eastAsia="宋体"/>
              </w:rPr>
              <w:t>委托单位签收意见：</w:t>
            </w:r>
          </w:p>
          <w:p/>
          <w:p/>
          <w:p>
            <w:pPr>
              <w:ind w:firstLine="4536"/>
              <w:jc w:val="left"/>
            </w:pPr>
            <w:r>
              <w:rPr>
                <w:rFonts w:ascii="宋体" w:hAnsi="宋体" w:cs="宋体" w:eastAsia="宋体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</w:rPr>
              <w:t xml:space="preserve">年    月    日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r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18"/>
              </w:rPr>
              <w:t>受测试公司安全生产隐患排查专项治理的服务委托，委托检查单位组成项目组于2020-01-01至2020-01-20对测试企业进行安全生产社会化隐患排查技术服务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18"/>
              </w:rPr>
              <w:t>受限于时间、能力、专业水平等条件限制，本意见出现的误差或缺陷，请监管部门和受服务企业指正并谅解。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1、基础管理隐患描述及治理措施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single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1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single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基础隐患图1</w:t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2、现场管理隐患描述及治理措施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single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single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18"/>
              </w:rPr>
              <w:t>依据《职业病危害因素分类目录》辨识，该企业存在的主要职业病危害因素有; （具体分布岗位及目录名称见下表）。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作业岗位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作业方式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作业形式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存在职业病危害因素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职业病危害风险分类辨识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较重☐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严重☐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局部严重☐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true"/>
                      <w:sz w:val="18"/>
                    </w:rPr>
                    <w:t>4、涉及特种作业人员及证书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涉及☑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不涉及☐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姓名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类别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证号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有效期</w:t>
                  </w:r>
                </w:p>
              </w:tc>
            </w:t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测试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电工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1111-22222-333333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2020年12月1日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  <w:tc>
                <w:tcPr>
                  <w:tcW w:type="pct" w:w="3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ind w:firstLine="283"/>
                    <w:jc w:val="left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5.检查情况结论意见</w:t>
            </w:r>
          </w:p>
          <w:p>
            <w:pPr>
              <w:ind w:firstLine="283"/>
            </w:pPr>
          </w:p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9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restart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true"/>
                      <w:sz w:val="18"/>
                    </w:rPr>
                    <w:t>6.检查判定企业综合安全风险状况</w:t>
                  </w:r>
                </w:p>
              </w:tc>
              <w:tc>
                <w:tcPr>
                  <w:tcW w:type="pct" w:w="3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continue"/>
                </w:tcPr>
                <w:p/>
              </w:tc>
            </w:tr>
            <w:tr>
              <w:tc>
                <w:tcPr>
                  <w:tcW w:type="pct" w:w="19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检查判定企业综合安全风险状况</w:t>
                  </w:r>
                </w:p>
              </w:tc>
              <w:tc>
                <w:tcPr>
                  <w:tcW w:type="pct" w:w="3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高☐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较高☐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低☐  </w:t>
                  </w:r>
                </w:p>
              </w:tc>
            </w:tr>
          </w:tbl>
          <w:p/>
          <w:p>
            <w:pPr>
              <w:jc w:val="left"/>
            </w:pPr>
            <w:r>
              <w:rPr>
                <w:rFonts w:ascii="宋体" w:hAnsi="宋体" w:cs="宋体" w:eastAsia="宋体"/>
                <w:b w:val="true"/>
                <w:sz w:val="18"/>
              </w:rPr>
              <w:t>风险判定说明：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 xsi:nil="true"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7、生产安全事故类型风险辨识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 xsi:nil="true"/>
            </w:r>
          </w:p>
        </w:tc>
      </w:tr>
      <w:tr>
        <w:tc>
          <w:p>
            <w:r>
              <w:rPr>
                <w:rFonts w:ascii="宋体" w:hAnsi="宋体" w:cs="宋体" w:eastAsia="宋体"/>
                <w:b w:val="true"/>
                <w:sz w:val="18"/>
              </w:rPr>
              <w:t>受检查企业意见: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18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    年  月  日</w:t>
            </w:r>
          </w:p>
        </w:tc>
      </w:tr>
    </w:tbl>
    <w:p>
      <w:pPr>
        <w:spacing w:line="480" w:lineRule="auto"/>
        <w:jc w:val="left"/>
      </w:pPr>
      <w:r>
        <w:rPr>
          <w:rFonts w:ascii="宋体" w:hAnsi="宋体" w:cs="宋体" w:eastAsia="宋体"/>
          <w:sz w:val="20"/>
        </w:rPr>
        <w:t>本报告一式三份，委托单位、受检企业、报告出具单位各一份</w:t>
      </w:r>
    </w:p>
    <w:p>
      <w:pPr>
        <w:jc w:val="left"/>
      </w:pPr>
      <w:r>
        <w:rPr>
          <w:b w:val="true"/>
          <w:sz w:val="20"/>
        </w:rPr>
        <w:t>附件：</w:t>
      </w:r>
    </w:p>
    <w:p>
      <w:pPr>
        <w:ind w:firstLine="283"/>
      </w:pPr>
      <w:r>
        <w:rPr>
          <w:rFonts w:ascii="宋体" w:hAnsi="宋体" w:cs="宋体" w:eastAsia="宋体"/>
          <w:b w:val="false"/>
          <w:sz w:val="18"/>
        </w:rPr>
        <w:t>附图1</w:t>
      </w:r>
    </w:p>
    <w:p>
      <w:pPr>
        <w:ind w:firstLine="567"/>
      </w:pPr>
      <w:r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18"/>
        </w:rPr>
        <w:t>附图2</w:t>
      </w:r>
    </w:p>
    <w:p>
      <w:pPr>
        <w:ind w:firstLine="567"/>
      </w:pPr>
      <w:r>
        <w:drawing>
          <wp:inline distT="0" distR="0" distB="0" distL="0">
            <wp:extent cx="2540000" cy="2540000"/>
            <wp:docPr id="1" name="Drawing 1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2020-02-06T15:18:03Z</dcterms:created>
  <dc:creator>Apache POI</dc:creator>
</cp:coreProperties>
</file>