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6E30" w:rsidRPr="00726C54" w:rsidRDefault="0048065A" w:rsidP="00A46E30">
      <w:pPr>
        <w:pStyle w:val="Title"/>
      </w:pPr>
      <w:r>
        <w:t>QC/ALM Project Configure tool</w:t>
      </w:r>
    </w:p>
    <w:p w:rsidR="00A46E30" w:rsidRDefault="00A46E30">
      <w:pPr>
        <w:rPr>
          <w:sz w:val="16"/>
          <w:szCs w:val="16"/>
        </w:rPr>
      </w:pPr>
    </w:p>
    <w:sdt>
      <w:sdtPr>
        <w:rPr>
          <w:rFonts w:ascii="Calibri" w:hAnsi="Calibri"/>
          <w:b w:val="0"/>
          <w:bCs w:val="0"/>
          <w:color w:val="auto"/>
          <w:sz w:val="24"/>
          <w:szCs w:val="20"/>
        </w:rPr>
        <w:id w:val="347651052"/>
        <w:docPartObj>
          <w:docPartGallery w:val="Table of Contents"/>
          <w:docPartUnique/>
        </w:docPartObj>
      </w:sdtPr>
      <w:sdtContent>
        <w:p w:rsidR="00A46E30" w:rsidRDefault="00A46E30">
          <w:pPr>
            <w:pStyle w:val="TOCHeading"/>
          </w:pPr>
          <w:r>
            <w:t>Contents</w:t>
          </w:r>
        </w:p>
        <w:bookmarkStart w:id="0" w:name="_GoBack"/>
        <w:bookmarkEnd w:id="0"/>
        <w:p w:rsidR="003A41A1" w:rsidRDefault="0006477D">
          <w:pPr>
            <w:pStyle w:val="TOC1"/>
            <w:tabs>
              <w:tab w:val="right" w:leader="dot" w:pos="9840"/>
            </w:tabs>
            <w:rPr>
              <w:rFonts w:asciiTheme="minorHAnsi" w:eastAsiaTheme="minorEastAsia" w:hAnsiTheme="minorHAnsi" w:cstheme="minorBidi"/>
              <w:noProof/>
              <w:sz w:val="22"/>
              <w:szCs w:val="22"/>
            </w:rPr>
          </w:pPr>
          <w:r>
            <w:fldChar w:fldCharType="begin"/>
          </w:r>
          <w:r w:rsidR="00A46E30">
            <w:instrText xml:space="preserve"> TOC \o "1-3" \h \z \u </w:instrText>
          </w:r>
          <w:r>
            <w:fldChar w:fldCharType="separate"/>
          </w:r>
          <w:hyperlink w:anchor="_Toc318996315" w:history="1">
            <w:r w:rsidR="003A41A1" w:rsidRPr="001E763F">
              <w:rPr>
                <w:rStyle w:val="Hyperlink"/>
                <w:noProof/>
              </w:rPr>
              <w:t>Overview</w:t>
            </w:r>
            <w:r w:rsidR="003A41A1">
              <w:rPr>
                <w:noProof/>
                <w:webHidden/>
              </w:rPr>
              <w:tab/>
            </w:r>
            <w:r w:rsidR="003A41A1">
              <w:rPr>
                <w:noProof/>
                <w:webHidden/>
              </w:rPr>
              <w:fldChar w:fldCharType="begin"/>
            </w:r>
            <w:r w:rsidR="003A41A1">
              <w:rPr>
                <w:noProof/>
                <w:webHidden/>
              </w:rPr>
              <w:instrText xml:space="preserve"> PAGEREF _Toc318996315 \h </w:instrText>
            </w:r>
            <w:r w:rsidR="003A41A1">
              <w:rPr>
                <w:noProof/>
                <w:webHidden/>
              </w:rPr>
            </w:r>
            <w:r w:rsidR="003A41A1">
              <w:rPr>
                <w:noProof/>
                <w:webHidden/>
              </w:rPr>
              <w:fldChar w:fldCharType="separate"/>
            </w:r>
            <w:r w:rsidR="003A41A1">
              <w:rPr>
                <w:noProof/>
                <w:webHidden/>
              </w:rPr>
              <w:t>1</w:t>
            </w:r>
            <w:r w:rsidR="003A41A1">
              <w:rPr>
                <w:noProof/>
                <w:webHidden/>
              </w:rPr>
              <w:fldChar w:fldCharType="end"/>
            </w:r>
          </w:hyperlink>
        </w:p>
        <w:p w:rsidR="003A41A1" w:rsidRDefault="003A41A1">
          <w:pPr>
            <w:pStyle w:val="TOC1"/>
            <w:tabs>
              <w:tab w:val="right" w:leader="dot" w:pos="9840"/>
            </w:tabs>
            <w:rPr>
              <w:rFonts w:asciiTheme="minorHAnsi" w:eastAsiaTheme="minorEastAsia" w:hAnsiTheme="minorHAnsi" w:cstheme="minorBidi"/>
              <w:noProof/>
              <w:sz w:val="22"/>
              <w:szCs w:val="22"/>
            </w:rPr>
          </w:pPr>
          <w:hyperlink w:anchor="_Toc318996316" w:history="1">
            <w:r w:rsidRPr="001E763F">
              <w:rPr>
                <w:rStyle w:val="Hyperlink"/>
                <w:noProof/>
              </w:rPr>
              <w:t>Configuration file</w:t>
            </w:r>
            <w:r>
              <w:rPr>
                <w:noProof/>
                <w:webHidden/>
              </w:rPr>
              <w:tab/>
            </w:r>
            <w:r>
              <w:rPr>
                <w:noProof/>
                <w:webHidden/>
              </w:rPr>
              <w:fldChar w:fldCharType="begin"/>
            </w:r>
            <w:r>
              <w:rPr>
                <w:noProof/>
                <w:webHidden/>
              </w:rPr>
              <w:instrText xml:space="preserve"> PAGEREF _Toc318996316 \h </w:instrText>
            </w:r>
            <w:r>
              <w:rPr>
                <w:noProof/>
                <w:webHidden/>
              </w:rPr>
            </w:r>
            <w:r>
              <w:rPr>
                <w:noProof/>
                <w:webHidden/>
              </w:rPr>
              <w:fldChar w:fldCharType="separate"/>
            </w:r>
            <w:r>
              <w:rPr>
                <w:noProof/>
                <w:webHidden/>
              </w:rPr>
              <w:t>2</w:t>
            </w:r>
            <w:r>
              <w:rPr>
                <w:noProof/>
                <w:webHidden/>
              </w:rPr>
              <w:fldChar w:fldCharType="end"/>
            </w:r>
          </w:hyperlink>
        </w:p>
        <w:p w:rsidR="003A41A1" w:rsidRDefault="003A41A1">
          <w:pPr>
            <w:pStyle w:val="TOC1"/>
            <w:tabs>
              <w:tab w:val="right" w:leader="dot" w:pos="9840"/>
            </w:tabs>
            <w:rPr>
              <w:rFonts w:asciiTheme="minorHAnsi" w:eastAsiaTheme="minorEastAsia" w:hAnsiTheme="minorHAnsi" w:cstheme="minorBidi"/>
              <w:noProof/>
              <w:sz w:val="22"/>
              <w:szCs w:val="22"/>
            </w:rPr>
          </w:pPr>
          <w:hyperlink w:anchor="_Toc318996317" w:history="1">
            <w:r w:rsidRPr="001E763F">
              <w:rPr>
                <w:rStyle w:val="Hyperlink"/>
                <w:noProof/>
              </w:rPr>
              <w:t>Actions.csv File</w:t>
            </w:r>
            <w:r>
              <w:rPr>
                <w:noProof/>
                <w:webHidden/>
              </w:rPr>
              <w:tab/>
            </w:r>
            <w:r>
              <w:rPr>
                <w:noProof/>
                <w:webHidden/>
              </w:rPr>
              <w:fldChar w:fldCharType="begin"/>
            </w:r>
            <w:r>
              <w:rPr>
                <w:noProof/>
                <w:webHidden/>
              </w:rPr>
              <w:instrText xml:space="preserve"> PAGEREF _Toc318996317 \h </w:instrText>
            </w:r>
            <w:r>
              <w:rPr>
                <w:noProof/>
                <w:webHidden/>
              </w:rPr>
            </w:r>
            <w:r>
              <w:rPr>
                <w:noProof/>
                <w:webHidden/>
              </w:rPr>
              <w:fldChar w:fldCharType="separate"/>
            </w:r>
            <w:r>
              <w:rPr>
                <w:noProof/>
                <w:webHidden/>
              </w:rPr>
              <w:t>4</w:t>
            </w:r>
            <w:r>
              <w:rPr>
                <w:noProof/>
                <w:webHidden/>
              </w:rPr>
              <w:fldChar w:fldCharType="end"/>
            </w:r>
          </w:hyperlink>
        </w:p>
        <w:p w:rsidR="003A41A1" w:rsidRDefault="003A41A1">
          <w:pPr>
            <w:pStyle w:val="TOC2"/>
            <w:tabs>
              <w:tab w:val="right" w:leader="dot" w:pos="9840"/>
            </w:tabs>
            <w:rPr>
              <w:rFonts w:asciiTheme="minorHAnsi" w:eastAsiaTheme="minorEastAsia" w:hAnsiTheme="minorHAnsi" w:cstheme="minorBidi"/>
              <w:noProof/>
              <w:sz w:val="22"/>
              <w:szCs w:val="22"/>
            </w:rPr>
          </w:pPr>
          <w:hyperlink w:anchor="_Toc318996318" w:history="1">
            <w:r w:rsidRPr="001E763F">
              <w:rPr>
                <w:rStyle w:val="Hyperlink"/>
                <w:noProof/>
              </w:rPr>
              <w:t>File Use and Formatting</w:t>
            </w:r>
            <w:r>
              <w:rPr>
                <w:noProof/>
                <w:webHidden/>
              </w:rPr>
              <w:tab/>
            </w:r>
            <w:r>
              <w:rPr>
                <w:noProof/>
                <w:webHidden/>
              </w:rPr>
              <w:fldChar w:fldCharType="begin"/>
            </w:r>
            <w:r>
              <w:rPr>
                <w:noProof/>
                <w:webHidden/>
              </w:rPr>
              <w:instrText xml:space="preserve"> PAGEREF _Toc318996318 \h </w:instrText>
            </w:r>
            <w:r>
              <w:rPr>
                <w:noProof/>
                <w:webHidden/>
              </w:rPr>
            </w:r>
            <w:r>
              <w:rPr>
                <w:noProof/>
                <w:webHidden/>
              </w:rPr>
              <w:fldChar w:fldCharType="separate"/>
            </w:r>
            <w:r>
              <w:rPr>
                <w:noProof/>
                <w:webHidden/>
              </w:rPr>
              <w:t>4</w:t>
            </w:r>
            <w:r>
              <w:rPr>
                <w:noProof/>
                <w:webHidden/>
              </w:rPr>
              <w:fldChar w:fldCharType="end"/>
            </w:r>
          </w:hyperlink>
        </w:p>
        <w:p w:rsidR="003A41A1" w:rsidRDefault="003A41A1">
          <w:pPr>
            <w:pStyle w:val="TOC2"/>
            <w:tabs>
              <w:tab w:val="right" w:leader="dot" w:pos="9840"/>
            </w:tabs>
            <w:rPr>
              <w:rFonts w:asciiTheme="minorHAnsi" w:eastAsiaTheme="minorEastAsia" w:hAnsiTheme="minorHAnsi" w:cstheme="minorBidi"/>
              <w:noProof/>
              <w:sz w:val="22"/>
              <w:szCs w:val="22"/>
            </w:rPr>
          </w:pPr>
          <w:hyperlink w:anchor="_Toc318996319" w:history="1">
            <w:r w:rsidRPr="001E763F">
              <w:rPr>
                <w:rStyle w:val="Hyperlink"/>
                <w:noProof/>
              </w:rPr>
              <w:t>Syntax Notes</w:t>
            </w:r>
            <w:r>
              <w:rPr>
                <w:noProof/>
                <w:webHidden/>
              </w:rPr>
              <w:tab/>
            </w:r>
            <w:r>
              <w:rPr>
                <w:noProof/>
                <w:webHidden/>
              </w:rPr>
              <w:fldChar w:fldCharType="begin"/>
            </w:r>
            <w:r>
              <w:rPr>
                <w:noProof/>
                <w:webHidden/>
              </w:rPr>
              <w:instrText xml:space="preserve"> PAGEREF _Toc318996319 \h </w:instrText>
            </w:r>
            <w:r>
              <w:rPr>
                <w:noProof/>
                <w:webHidden/>
              </w:rPr>
            </w:r>
            <w:r>
              <w:rPr>
                <w:noProof/>
                <w:webHidden/>
              </w:rPr>
              <w:fldChar w:fldCharType="separate"/>
            </w:r>
            <w:r>
              <w:rPr>
                <w:noProof/>
                <w:webHidden/>
              </w:rPr>
              <w:t>4</w:t>
            </w:r>
            <w:r>
              <w:rPr>
                <w:noProof/>
                <w:webHidden/>
              </w:rPr>
              <w:fldChar w:fldCharType="end"/>
            </w:r>
          </w:hyperlink>
        </w:p>
        <w:p w:rsidR="003A41A1" w:rsidRDefault="003A41A1">
          <w:pPr>
            <w:pStyle w:val="TOC2"/>
            <w:tabs>
              <w:tab w:val="right" w:leader="dot" w:pos="9840"/>
            </w:tabs>
            <w:rPr>
              <w:rFonts w:asciiTheme="minorHAnsi" w:eastAsiaTheme="minorEastAsia" w:hAnsiTheme="minorHAnsi" w:cstheme="minorBidi"/>
              <w:noProof/>
              <w:sz w:val="22"/>
              <w:szCs w:val="22"/>
            </w:rPr>
          </w:pPr>
          <w:hyperlink w:anchor="_Toc318996320" w:history="1">
            <w:r w:rsidRPr="001E763F">
              <w:rPr>
                <w:rStyle w:val="Hyperlink"/>
                <w:noProof/>
              </w:rPr>
              <w:t>Syntax</w:t>
            </w:r>
            <w:r>
              <w:rPr>
                <w:noProof/>
                <w:webHidden/>
              </w:rPr>
              <w:tab/>
            </w:r>
            <w:r>
              <w:rPr>
                <w:noProof/>
                <w:webHidden/>
              </w:rPr>
              <w:fldChar w:fldCharType="begin"/>
            </w:r>
            <w:r>
              <w:rPr>
                <w:noProof/>
                <w:webHidden/>
              </w:rPr>
              <w:instrText xml:space="preserve"> PAGEREF _Toc318996320 \h </w:instrText>
            </w:r>
            <w:r>
              <w:rPr>
                <w:noProof/>
                <w:webHidden/>
              </w:rPr>
            </w:r>
            <w:r>
              <w:rPr>
                <w:noProof/>
                <w:webHidden/>
              </w:rPr>
              <w:fldChar w:fldCharType="separate"/>
            </w:r>
            <w:r>
              <w:rPr>
                <w:noProof/>
                <w:webHidden/>
              </w:rPr>
              <w:t>5</w:t>
            </w:r>
            <w:r>
              <w:rPr>
                <w:noProof/>
                <w:webHidden/>
              </w:rPr>
              <w:fldChar w:fldCharType="end"/>
            </w:r>
          </w:hyperlink>
        </w:p>
        <w:p w:rsidR="003A41A1" w:rsidRDefault="003A41A1">
          <w:pPr>
            <w:pStyle w:val="TOC2"/>
            <w:tabs>
              <w:tab w:val="right" w:leader="dot" w:pos="9840"/>
            </w:tabs>
            <w:rPr>
              <w:rFonts w:asciiTheme="minorHAnsi" w:eastAsiaTheme="minorEastAsia" w:hAnsiTheme="minorHAnsi" w:cstheme="minorBidi"/>
              <w:noProof/>
              <w:sz w:val="22"/>
              <w:szCs w:val="22"/>
            </w:rPr>
          </w:pPr>
          <w:hyperlink w:anchor="_Toc318996321" w:history="1">
            <w:r w:rsidRPr="001E763F">
              <w:rPr>
                <w:rStyle w:val="Hyperlink"/>
                <w:noProof/>
              </w:rPr>
              <w:t>&lt;Template&gt; Parameter</w:t>
            </w:r>
            <w:r>
              <w:rPr>
                <w:noProof/>
                <w:webHidden/>
              </w:rPr>
              <w:tab/>
            </w:r>
            <w:r>
              <w:rPr>
                <w:noProof/>
                <w:webHidden/>
              </w:rPr>
              <w:fldChar w:fldCharType="begin"/>
            </w:r>
            <w:r>
              <w:rPr>
                <w:noProof/>
                <w:webHidden/>
              </w:rPr>
              <w:instrText xml:space="preserve"> PAGEREF _Toc318996321 \h </w:instrText>
            </w:r>
            <w:r>
              <w:rPr>
                <w:noProof/>
                <w:webHidden/>
              </w:rPr>
            </w:r>
            <w:r>
              <w:rPr>
                <w:noProof/>
                <w:webHidden/>
              </w:rPr>
              <w:fldChar w:fldCharType="separate"/>
            </w:r>
            <w:r>
              <w:rPr>
                <w:noProof/>
                <w:webHidden/>
              </w:rPr>
              <w:t>5</w:t>
            </w:r>
            <w:r>
              <w:rPr>
                <w:noProof/>
                <w:webHidden/>
              </w:rPr>
              <w:fldChar w:fldCharType="end"/>
            </w:r>
          </w:hyperlink>
        </w:p>
        <w:p w:rsidR="003A41A1" w:rsidRDefault="003A41A1">
          <w:pPr>
            <w:pStyle w:val="TOC2"/>
            <w:tabs>
              <w:tab w:val="right" w:leader="dot" w:pos="9840"/>
            </w:tabs>
            <w:rPr>
              <w:rFonts w:asciiTheme="minorHAnsi" w:eastAsiaTheme="minorEastAsia" w:hAnsiTheme="minorHAnsi" w:cstheme="minorBidi"/>
              <w:noProof/>
              <w:sz w:val="22"/>
              <w:szCs w:val="22"/>
            </w:rPr>
          </w:pPr>
          <w:hyperlink w:anchor="_Toc318996322" w:history="1">
            <w:r w:rsidRPr="001E763F">
              <w:rPr>
                <w:rStyle w:val="Hyperlink"/>
                <w:noProof/>
              </w:rPr>
              <w:t>&lt;Action&gt; Parameter</w:t>
            </w:r>
            <w:r>
              <w:rPr>
                <w:noProof/>
                <w:webHidden/>
              </w:rPr>
              <w:tab/>
            </w:r>
            <w:r>
              <w:rPr>
                <w:noProof/>
                <w:webHidden/>
              </w:rPr>
              <w:fldChar w:fldCharType="begin"/>
            </w:r>
            <w:r>
              <w:rPr>
                <w:noProof/>
                <w:webHidden/>
              </w:rPr>
              <w:instrText xml:space="preserve"> PAGEREF _Toc318996322 \h </w:instrText>
            </w:r>
            <w:r>
              <w:rPr>
                <w:noProof/>
                <w:webHidden/>
              </w:rPr>
            </w:r>
            <w:r>
              <w:rPr>
                <w:noProof/>
                <w:webHidden/>
              </w:rPr>
              <w:fldChar w:fldCharType="separate"/>
            </w:r>
            <w:r>
              <w:rPr>
                <w:noProof/>
                <w:webHidden/>
              </w:rPr>
              <w:t>5</w:t>
            </w:r>
            <w:r>
              <w:rPr>
                <w:noProof/>
                <w:webHidden/>
              </w:rPr>
              <w:fldChar w:fldCharType="end"/>
            </w:r>
          </w:hyperlink>
        </w:p>
        <w:p w:rsidR="003A41A1" w:rsidRDefault="003A41A1">
          <w:pPr>
            <w:pStyle w:val="TOC3"/>
            <w:tabs>
              <w:tab w:val="right" w:leader="dot" w:pos="9840"/>
            </w:tabs>
            <w:rPr>
              <w:rFonts w:asciiTheme="minorHAnsi" w:eastAsiaTheme="minorEastAsia" w:hAnsiTheme="minorHAnsi" w:cstheme="minorBidi"/>
              <w:noProof/>
              <w:sz w:val="22"/>
              <w:szCs w:val="22"/>
            </w:rPr>
          </w:pPr>
          <w:hyperlink w:anchor="_Toc318996323" w:history="1">
            <w:r w:rsidRPr="001E763F">
              <w:rPr>
                <w:rStyle w:val="Hyperlink"/>
                <w:noProof/>
              </w:rPr>
              <w:t>GroupPermissionRemove OR GroupPermissionAdd</w:t>
            </w:r>
            <w:r>
              <w:rPr>
                <w:noProof/>
                <w:webHidden/>
              </w:rPr>
              <w:tab/>
            </w:r>
            <w:r>
              <w:rPr>
                <w:noProof/>
                <w:webHidden/>
              </w:rPr>
              <w:fldChar w:fldCharType="begin"/>
            </w:r>
            <w:r>
              <w:rPr>
                <w:noProof/>
                <w:webHidden/>
              </w:rPr>
              <w:instrText xml:space="preserve"> PAGEREF _Toc318996323 \h </w:instrText>
            </w:r>
            <w:r>
              <w:rPr>
                <w:noProof/>
                <w:webHidden/>
              </w:rPr>
            </w:r>
            <w:r>
              <w:rPr>
                <w:noProof/>
                <w:webHidden/>
              </w:rPr>
              <w:fldChar w:fldCharType="separate"/>
            </w:r>
            <w:r>
              <w:rPr>
                <w:noProof/>
                <w:webHidden/>
              </w:rPr>
              <w:t>5</w:t>
            </w:r>
            <w:r>
              <w:rPr>
                <w:noProof/>
                <w:webHidden/>
              </w:rPr>
              <w:fldChar w:fldCharType="end"/>
            </w:r>
          </w:hyperlink>
        </w:p>
        <w:p w:rsidR="003A41A1" w:rsidRDefault="003A41A1">
          <w:pPr>
            <w:pStyle w:val="TOC1"/>
            <w:tabs>
              <w:tab w:val="right" w:leader="dot" w:pos="9840"/>
            </w:tabs>
            <w:rPr>
              <w:rFonts w:asciiTheme="minorHAnsi" w:eastAsiaTheme="minorEastAsia" w:hAnsiTheme="minorHAnsi" w:cstheme="minorBidi"/>
              <w:noProof/>
              <w:sz w:val="22"/>
              <w:szCs w:val="22"/>
            </w:rPr>
          </w:pPr>
          <w:hyperlink w:anchor="_Toc318996324" w:history="1">
            <w:r w:rsidRPr="001E763F">
              <w:rPr>
                <w:rStyle w:val="Hyperlink"/>
                <w:noProof/>
              </w:rPr>
              <w:t>Development Notes</w:t>
            </w:r>
            <w:r>
              <w:rPr>
                <w:noProof/>
                <w:webHidden/>
              </w:rPr>
              <w:tab/>
            </w:r>
            <w:r>
              <w:rPr>
                <w:noProof/>
                <w:webHidden/>
              </w:rPr>
              <w:fldChar w:fldCharType="begin"/>
            </w:r>
            <w:r>
              <w:rPr>
                <w:noProof/>
                <w:webHidden/>
              </w:rPr>
              <w:instrText xml:space="preserve"> PAGEREF _Toc318996324 \h </w:instrText>
            </w:r>
            <w:r>
              <w:rPr>
                <w:noProof/>
                <w:webHidden/>
              </w:rPr>
            </w:r>
            <w:r>
              <w:rPr>
                <w:noProof/>
                <w:webHidden/>
              </w:rPr>
              <w:fldChar w:fldCharType="separate"/>
            </w:r>
            <w:r>
              <w:rPr>
                <w:noProof/>
                <w:webHidden/>
              </w:rPr>
              <w:t>6</w:t>
            </w:r>
            <w:r>
              <w:rPr>
                <w:noProof/>
                <w:webHidden/>
              </w:rPr>
              <w:fldChar w:fldCharType="end"/>
            </w:r>
          </w:hyperlink>
        </w:p>
        <w:p w:rsidR="003A41A1" w:rsidRDefault="003A41A1">
          <w:pPr>
            <w:pStyle w:val="TOC2"/>
            <w:tabs>
              <w:tab w:val="right" w:leader="dot" w:pos="9840"/>
            </w:tabs>
            <w:rPr>
              <w:rFonts w:asciiTheme="minorHAnsi" w:eastAsiaTheme="minorEastAsia" w:hAnsiTheme="minorHAnsi" w:cstheme="minorBidi"/>
              <w:noProof/>
              <w:sz w:val="22"/>
              <w:szCs w:val="22"/>
            </w:rPr>
          </w:pPr>
          <w:hyperlink w:anchor="_Toc318996325" w:history="1">
            <w:r w:rsidRPr="001E763F">
              <w:rPr>
                <w:rStyle w:val="Hyperlink"/>
                <w:noProof/>
              </w:rPr>
              <w:t>Setting Group Permissions</w:t>
            </w:r>
            <w:r>
              <w:rPr>
                <w:noProof/>
                <w:webHidden/>
              </w:rPr>
              <w:tab/>
            </w:r>
            <w:r>
              <w:rPr>
                <w:noProof/>
                <w:webHidden/>
              </w:rPr>
              <w:fldChar w:fldCharType="begin"/>
            </w:r>
            <w:r>
              <w:rPr>
                <w:noProof/>
                <w:webHidden/>
              </w:rPr>
              <w:instrText xml:space="preserve"> PAGEREF _Toc318996325 \h </w:instrText>
            </w:r>
            <w:r>
              <w:rPr>
                <w:noProof/>
                <w:webHidden/>
              </w:rPr>
            </w:r>
            <w:r>
              <w:rPr>
                <w:noProof/>
                <w:webHidden/>
              </w:rPr>
              <w:fldChar w:fldCharType="separate"/>
            </w:r>
            <w:r>
              <w:rPr>
                <w:noProof/>
                <w:webHidden/>
              </w:rPr>
              <w:t>6</w:t>
            </w:r>
            <w:r>
              <w:rPr>
                <w:noProof/>
                <w:webHidden/>
              </w:rPr>
              <w:fldChar w:fldCharType="end"/>
            </w:r>
          </w:hyperlink>
        </w:p>
        <w:p w:rsidR="003A41A1" w:rsidRDefault="003A41A1">
          <w:pPr>
            <w:pStyle w:val="TOC3"/>
            <w:tabs>
              <w:tab w:val="right" w:leader="dot" w:pos="9840"/>
            </w:tabs>
            <w:rPr>
              <w:rFonts w:asciiTheme="minorHAnsi" w:eastAsiaTheme="minorEastAsia" w:hAnsiTheme="minorHAnsi" w:cstheme="minorBidi"/>
              <w:noProof/>
              <w:sz w:val="22"/>
              <w:szCs w:val="22"/>
            </w:rPr>
          </w:pPr>
          <w:hyperlink w:anchor="_Toc318996326" w:history="1">
            <w:r w:rsidRPr="001E763F">
              <w:rPr>
                <w:rStyle w:val="Hyperlink"/>
                <w:noProof/>
              </w:rPr>
              <w:t>SP2 Read Me</w:t>
            </w:r>
            <w:r>
              <w:rPr>
                <w:noProof/>
                <w:webHidden/>
              </w:rPr>
              <w:tab/>
            </w:r>
            <w:r>
              <w:rPr>
                <w:noProof/>
                <w:webHidden/>
              </w:rPr>
              <w:fldChar w:fldCharType="begin"/>
            </w:r>
            <w:r>
              <w:rPr>
                <w:noProof/>
                <w:webHidden/>
              </w:rPr>
              <w:instrText xml:space="preserve"> PAGEREF _Toc318996326 \h </w:instrText>
            </w:r>
            <w:r>
              <w:rPr>
                <w:noProof/>
                <w:webHidden/>
              </w:rPr>
            </w:r>
            <w:r>
              <w:rPr>
                <w:noProof/>
                <w:webHidden/>
              </w:rPr>
              <w:fldChar w:fldCharType="separate"/>
            </w:r>
            <w:r>
              <w:rPr>
                <w:noProof/>
                <w:webHidden/>
              </w:rPr>
              <w:t>6</w:t>
            </w:r>
            <w:r>
              <w:rPr>
                <w:noProof/>
                <w:webHidden/>
              </w:rPr>
              <w:fldChar w:fldCharType="end"/>
            </w:r>
          </w:hyperlink>
        </w:p>
        <w:p w:rsidR="003A41A1" w:rsidRDefault="003A41A1">
          <w:pPr>
            <w:pStyle w:val="TOC2"/>
            <w:tabs>
              <w:tab w:val="right" w:leader="dot" w:pos="9840"/>
            </w:tabs>
            <w:rPr>
              <w:rFonts w:asciiTheme="minorHAnsi" w:eastAsiaTheme="minorEastAsia" w:hAnsiTheme="minorHAnsi" w:cstheme="minorBidi"/>
              <w:noProof/>
              <w:sz w:val="22"/>
              <w:szCs w:val="22"/>
            </w:rPr>
          </w:pPr>
          <w:hyperlink w:anchor="_Toc318996327" w:history="1">
            <w:r w:rsidRPr="001E763F">
              <w:rPr>
                <w:rStyle w:val="Hyperlink"/>
                <w:noProof/>
              </w:rPr>
              <w:t>ICustomizationPermissions</w:t>
            </w:r>
            <w:r>
              <w:rPr>
                <w:noProof/>
                <w:webHidden/>
              </w:rPr>
              <w:tab/>
            </w:r>
            <w:r>
              <w:rPr>
                <w:noProof/>
                <w:webHidden/>
              </w:rPr>
              <w:fldChar w:fldCharType="begin"/>
            </w:r>
            <w:r>
              <w:rPr>
                <w:noProof/>
                <w:webHidden/>
              </w:rPr>
              <w:instrText xml:space="preserve"> PAGEREF _Toc318996327 \h </w:instrText>
            </w:r>
            <w:r>
              <w:rPr>
                <w:noProof/>
                <w:webHidden/>
              </w:rPr>
            </w:r>
            <w:r>
              <w:rPr>
                <w:noProof/>
                <w:webHidden/>
              </w:rPr>
              <w:fldChar w:fldCharType="separate"/>
            </w:r>
            <w:r>
              <w:rPr>
                <w:noProof/>
                <w:webHidden/>
              </w:rPr>
              <w:t>11</w:t>
            </w:r>
            <w:r>
              <w:rPr>
                <w:noProof/>
                <w:webHidden/>
              </w:rPr>
              <w:fldChar w:fldCharType="end"/>
            </w:r>
          </w:hyperlink>
        </w:p>
        <w:p w:rsidR="003A41A1" w:rsidRDefault="003A41A1">
          <w:pPr>
            <w:pStyle w:val="TOC2"/>
            <w:tabs>
              <w:tab w:val="right" w:leader="dot" w:pos="9840"/>
            </w:tabs>
            <w:rPr>
              <w:rFonts w:asciiTheme="minorHAnsi" w:eastAsiaTheme="minorEastAsia" w:hAnsiTheme="minorHAnsi" w:cstheme="minorBidi"/>
              <w:noProof/>
              <w:sz w:val="22"/>
              <w:szCs w:val="22"/>
            </w:rPr>
          </w:pPr>
          <w:hyperlink w:anchor="_Toc318996328" w:history="1">
            <w:r w:rsidRPr="001E763F">
              <w:rPr>
                <w:rStyle w:val="Hyperlink"/>
                <w:noProof/>
              </w:rPr>
              <w:t>ICustomizationAction Interface</w:t>
            </w:r>
            <w:r>
              <w:rPr>
                <w:noProof/>
                <w:webHidden/>
              </w:rPr>
              <w:tab/>
            </w:r>
            <w:r>
              <w:rPr>
                <w:noProof/>
                <w:webHidden/>
              </w:rPr>
              <w:fldChar w:fldCharType="begin"/>
            </w:r>
            <w:r>
              <w:rPr>
                <w:noProof/>
                <w:webHidden/>
              </w:rPr>
              <w:instrText xml:space="preserve"> PAGEREF _Toc318996328 \h </w:instrText>
            </w:r>
            <w:r>
              <w:rPr>
                <w:noProof/>
                <w:webHidden/>
              </w:rPr>
            </w:r>
            <w:r>
              <w:rPr>
                <w:noProof/>
                <w:webHidden/>
              </w:rPr>
              <w:fldChar w:fldCharType="separate"/>
            </w:r>
            <w:r>
              <w:rPr>
                <w:noProof/>
                <w:webHidden/>
              </w:rPr>
              <w:t>12</w:t>
            </w:r>
            <w:r>
              <w:rPr>
                <w:noProof/>
                <w:webHidden/>
              </w:rPr>
              <w:fldChar w:fldCharType="end"/>
            </w:r>
          </w:hyperlink>
        </w:p>
        <w:p w:rsidR="003A41A1" w:rsidRDefault="003A41A1">
          <w:pPr>
            <w:pStyle w:val="TOC3"/>
            <w:tabs>
              <w:tab w:val="right" w:leader="dot" w:pos="9840"/>
            </w:tabs>
            <w:rPr>
              <w:rFonts w:asciiTheme="minorHAnsi" w:eastAsiaTheme="minorEastAsia" w:hAnsiTheme="minorHAnsi" w:cstheme="minorBidi"/>
              <w:noProof/>
              <w:sz w:val="22"/>
              <w:szCs w:val="22"/>
            </w:rPr>
          </w:pPr>
          <w:hyperlink w:anchor="_Toc318996329" w:history="1">
            <w:r w:rsidRPr="001E763F">
              <w:rPr>
                <w:rStyle w:val="Hyperlink"/>
                <w:noProof/>
              </w:rPr>
              <w:t>Actions Table</w:t>
            </w:r>
            <w:r>
              <w:rPr>
                <w:noProof/>
                <w:webHidden/>
              </w:rPr>
              <w:tab/>
            </w:r>
            <w:r>
              <w:rPr>
                <w:noProof/>
                <w:webHidden/>
              </w:rPr>
              <w:fldChar w:fldCharType="begin"/>
            </w:r>
            <w:r>
              <w:rPr>
                <w:noProof/>
                <w:webHidden/>
              </w:rPr>
              <w:instrText xml:space="preserve"> PAGEREF _Toc318996329 \h </w:instrText>
            </w:r>
            <w:r>
              <w:rPr>
                <w:noProof/>
                <w:webHidden/>
              </w:rPr>
            </w:r>
            <w:r>
              <w:rPr>
                <w:noProof/>
                <w:webHidden/>
              </w:rPr>
              <w:fldChar w:fldCharType="separate"/>
            </w:r>
            <w:r>
              <w:rPr>
                <w:noProof/>
                <w:webHidden/>
              </w:rPr>
              <w:t>12</w:t>
            </w:r>
            <w:r>
              <w:rPr>
                <w:noProof/>
                <w:webHidden/>
              </w:rPr>
              <w:fldChar w:fldCharType="end"/>
            </w:r>
          </w:hyperlink>
        </w:p>
        <w:p w:rsidR="00A46E30" w:rsidRDefault="0006477D">
          <w:r>
            <w:fldChar w:fldCharType="end"/>
          </w:r>
        </w:p>
      </w:sdtContent>
    </w:sdt>
    <w:p w:rsidR="007F3E6E" w:rsidRPr="00726C54" w:rsidRDefault="007F3E6E" w:rsidP="007F3E6E">
      <w:pPr>
        <w:pStyle w:val="Heading1"/>
      </w:pPr>
      <w:bookmarkStart w:id="1" w:name="_Toc318996315"/>
      <w:r>
        <w:t>Overview</w:t>
      </w:r>
      <w:bookmarkEnd w:id="1"/>
    </w:p>
    <w:p w:rsidR="00A46E30" w:rsidRDefault="0039476A" w:rsidP="0039476A">
      <w:pPr>
        <w:pStyle w:val="BodyText"/>
      </w:pPr>
      <w:r>
        <w:t xml:space="preserve">This document describes the QCUpgradePostProcessing tool for </w:t>
      </w:r>
      <w:r w:rsidR="00AA3D3C">
        <w:t>QC/</w:t>
      </w:r>
      <w:r>
        <w:t>ALM. This tool is executed on projects that have been migrated from a QC10 server to an ALM11 server.</w:t>
      </w:r>
    </w:p>
    <w:p w:rsidR="004F6346" w:rsidRDefault="004F6346" w:rsidP="0039476A">
      <w:pPr>
        <w:pStyle w:val="BodyText"/>
      </w:pPr>
      <w:r>
        <w:t>The tool is a command line, so that it can easily be integrated in any automated process.</w:t>
      </w:r>
    </w:p>
    <w:p w:rsidR="004F6346" w:rsidRDefault="004F6346" w:rsidP="0039476A">
      <w:pPr>
        <w:pStyle w:val="BodyText"/>
      </w:pPr>
      <w:r>
        <w:t>High level features:</w:t>
      </w:r>
    </w:p>
    <w:p w:rsidR="00E77FB8" w:rsidRDefault="00E77FB8" w:rsidP="004F6346">
      <w:pPr>
        <w:pStyle w:val="BodyText"/>
        <w:numPr>
          <w:ilvl w:val="0"/>
          <w:numId w:val="49"/>
        </w:numPr>
      </w:pPr>
      <w:r>
        <w:t>Follow a text based script (CSV format) to configure QC/ALM projects</w:t>
      </w:r>
    </w:p>
    <w:p w:rsidR="004F6346" w:rsidRDefault="00E77FB8" w:rsidP="004F6346">
      <w:pPr>
        <w:pStyle w:val="BodyText"/>
        <w:numPr>
          <w:ilvl w:val="0"/>
          <w:numId w:val="49"/>
        </w:numPr>
      </w:pPr>
      <w:r>
        <w:t>Patch QC/ALM workflow code</w:t>
      </w:r>
    </w:p>
    <w:p w:rsidR="00E77FB8" w:rsidRDefault="00E77FB8" w:rsidP="004F6346">
      <w:pPr>
        <w:pStyle w:val="BodyText"/>
        <w:numPr>
          <w:ilvl w:val="0"/>
          <w:numId w:val="49"/>
        </w:numPr>
      </w:pPr>
      <w:r>
        <w:t xml:space="preserve">Add or remove group permissions </w:t>
      </w:r>
    </w:p>
    <w:p w:rsidR="00E77FB8" w:rsidRDefault="00E77FB8" w:rsidP="004F6346">
      <w:pPr>
        <w:pStyle w:val="BodyText"/>
        <w:numPr>
          <w:ilvl w:val="0"/>
          <w:numId w:val="49"/>
        </w:numPr>
      </w:pPr>
      <w:r>
        <w:lastRenderedPageBreak/>
        <w:t>Change field customization</w:t>
      </w:r>
    </w:p>
    <w:p w:rsidR="00E77FB8" w:rsidRDefault="00E77FB8" w:rsidP="00E77FB8">
      <w:pPr>
        <w:pStyle w:val="BodyText"/>
      </w:pPr>
    </w:p>
    <w:p w:rsidR="00CE13DC" w:rsidRDefault="00996822" w:rsidP="00CE13DC">
      <w:pPr>
        <w:pStyle w:val="BodyText"/>
      </w:pPr>
      <w:r>
        <w:t>This V</w:t>
      </w:r>
      <w:r w:rsidR="00AA3D3C">
        <w:t xml:space="preserve">isual Basic .Net </w:t>
      </w:r>
      <w:r>
        <w:t>solution was originally created for the QC9.2 to QC10 upgrade. It has been modified for t</w:t>
      </w:r>
      <w:r w:rsidR="00AA3D3C">
        <w:t>he migration from QC10 to ALM11 – all versions, from QC 9.2, should be working.</w:t>
      </w:r>
    </w:p>
    <w:p w:rsidR="004F6346" w:rsidRPr="00CE13DC" w:rsidRDefault="004F6346" w:rsidP="00CE13DC">
      <w:pPr>
        <w:pStyle w:val="BodyText"/>
      </w:pPr>
      <w:r>
        <w:rPr>
          <w:noProof/>
        </w:rPr>
        <w:drawing>
          <wp:inline distT="0" distB="0" distL="0" distR="0" wp14:anchorId="6B268205" wp14:editId="1E7018B5">
            <wp:extent cx="6299245" cy="3048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99245" cy="3048000"/>
                    </a:xfrm>
                    <a:prstGeom prst="rect">
                      <a:avLst/>
                    </a:prstGeom>
                  </pic:spPr>
                </pic:pic>
              </a:graphicData>
            </a:graphic>
          </wp:inline>
        </w:drawing>
      </w:r>
    </w:p>
    <w:p w:rsidR="00A46E30" w:rsidRPr="00726C54" w:rsidRDefault="00E77FB8" w:rsidP="00A46E30">
      <w:pPr>
        <w:pStyle w:val="Heading1"/>
      </w:pPr>
      <w:bookmarkStart w:id="2" w:name="_Toc318996316"/>
      <w:r>
        <w:t>Configuration file</w:t>
      </w:r>
      <w:bookmarkEnd w:id="2"/>
    </w:p>
    <w:p w:rsidR="00AA3D3C" w:rsidRDefault="00AA3D3C" w:rsidP="00AD3CA7">
      <w:pPr>
        <w:pStyle w:val="BodyText"/>
      </w:pPr>
      <w:r>
        <w:t xml:space="preserve">The </w:t>
      </w:r>
      <w:r w:rsidRPr="00AA3D3C">
        <w:t>QCUpgradePostProcessing.exe.config</w:t>
      </w:r>
      <w:r>
        <w:t xml:space="preserve"> must be modified for the tool to work properly.</w:t>
      </w:r>
      <w:r w:rsidR="00AD3CA7" w:rsidRPr="00AD3CA7">
        <w:t xml:space="preserve"> </w:t>
      </w:r>
      <w:r>
        <w:t>The various parameters are:</w:t>
      </w:r>
    </w:p>
    <w:p w:rsidR="00AA3D3C" w:rsidRDefault="00AA3D3C" w:rsidP="00AD3CA7">
      <w:pPr>
        <w:pStyle w:val="BodyText"/>
      </w:pPr>
      <w:r>
        <w:t xml:space="preserve">- </w:t>
      </w:r>
      <w:r w:rsidRPr="00EF7884">
        <w:rPr>
          <w:b/>
        </w:rPr>
        <w:t>TDAdminUser</w:t>
      </w:r>
      <w:r>
        <w:t>: User which must exist in site admin: this user will be added to the project in TDAdmin group, and is used to connect to the project and implement the changes</w:t>
      </w:r>
    </w:p>
    <w:p w:rsidR="00AA3D3C" w:rsidRDefault="00AA3D3C" w:rsidP="00AD3CA7">
      <w:pPr>
        <w:pStyle w:val="BodyText"/>
      </w:pPr>
      <w:r>
        <w:t xml:space="preserve">- </w:t>
      </w:r>
      <w:r w:rsidRPr="00EF7884">
        <w:rPr>
          <w:b/>
        </w:rPr>
        <w:t>TDAdminPassword</w:t>
      </w:r>
      <w:r>
        <w:t>: the password of the above user</w:t>
      </w:r>
    </w:p>
    <w:p w:rsidR="00AA3D3C" w:rsidRDefault="00AA3D3C" w:rsidP="00AD3CA7">
      <w:pPr>
        <w:pStyle w:val="BodyText"/>
      </w:pPr>
      <w:r>
        <w:t xml:space="preserve">- </w:t>
      </w:r>
      <w:r w:rsidRPr="00EF7884">
        <w:rPr>
          <w:b/>
        </w:rPr>
        <w:t>QCTemplateGroups</w:t>
      </w:r>
      <w:r>
        <w:t>: used to determine if the group is a group which is standard across projects (see “</w:t>
      </w:r>
      <w:r>
        <w:fldChar w:fldCharType="begin"/>
      </w:r>
      <w:r>
        <w:instrText xml:space="preserve"> REF _Ref318987596 \h </w:instrText>
      </w:r>
      <w:r>
        <w:fldChar w:fldCharType="separate"/>
      </w:r>
      <w:r>
        <w:t>Actions.csv File</w:t>
      </w:r>
      <w:r>
        <w:fldChar w:fldCharType="end"/>
      </w:r>
      <w:r>
        <w:t>” section).</w:t>
      </w:r>
    </w:p>
    <w:p w:rsidR="00AA3D3C" w:rsidRDefault="00AA3D3C" w:rsidP="00AA3D3C">
      <w:pPr>
        <w:pStyle w:val="BodyText"/>
      </w:pPr>
      <w:r>
        <w:t xml:space="preserve">- </w:t>
      </w:r>
      <w:r w:rsidRPr="00EF7884">
        <w:rPr>
          <w:b/>
        </w:rPr>
        <w:t>QCDefaultGroups</w:t>
      </w:r>
      <w:r>
        <w:t>: used to determine if the group is a system group.</w:t>
      </w:r>
    </w:p>
    <w:p w:rsidR="00EF7884" w:rsidRDefault="00EF7884" w:rsidP="00AA3D3C">
      <w:pPr>
        <w:pStyle w:val="BodyText"/>
      </w:pPr>
      <w:r>
        <w:t xml:space="preserve">- </w:t>
      </w:r>
      <w:r w:rsidRPr="00EF7884">
        <w:rPr>
          <w:b/>
        </w:rPr>
        <w:t>QCFarm (optional)</w:t>
      </w:r>
      <w:r>
        <w:t>: QC/ALM server URL. Can be override through command line</w:t>
      </w:r>
    </w:p>
    <w:p w:rsidR="00EF7884" w:rsidRDefault="00EF7884" w:rsidP="00AA3D3C">
      <w:pPr>
        <w:pStyle w:val="BodyText"/>
      </w:pPr>
      <w:r>
        <w:t xml:space="preserve">- </w:t>
      </w:r>
      <w:r w:rsidRPr="00EF7884">
        <w:rPr>
          <w:b/>
        </w:rPr>
        <w:t>SaveLogsTo (optional)</w:t>
      </w:r>
      <w:r>
        <w:t>: location where logs can be saved/backed up</w:t>
      </w:r>
    </w:p>
    <w:p w:rsidR="00EF7884" w:rsidRDefault="00EF7884" w:rsidP="00AA3D3C">
      <w:pPr>
        <w:pStyle w:val="BodyText"/>
      </w:pPr>
      <w:r>
        <w:t xml:space="preserve">- </w:t>
      </w:r>
      <w:r w:rsidRPr="00EF7884">
        <w:rPr>
          <w:b/>
        </w:rPr>
        <w:t>ProjectUsersWithGroup</w:t>
      </w:r>
      <w:r>
        <w:t xml:space="preserve"> </w:t>
      </w:r>
      <w:r w:rsidRPr="00EF7884">
        <w:rPr>
          <w:b/>
        </w:rPr>
        <w:t>(optional)</w:t>
      </w:r>
      <w:r>
        <w:t>: those users will be added to the projects, in the group specified. Format is “UserName1</w:t>
      </w:r>
      <w:proofErr w:type="gramStart"/>
      <w:r>
        <w:t>,GroupName1,UserName2,GroupName2</w:t>
      </w:r>
      <w:proofErr w:type="gramEnd"/>
      <w:r>
        <w:t>”</w:t>
      </w:r>
    </w:p>
    <w:p w:rsidR="00EF7884" w:rsidRDefault="00EF7884" w:rsidP="00AA3D3C">
      <w:pPr>
        <w:pStyle w:val="BodyText"/>
      </w:pPr>
      <w:r>
        <w:t xml:space="preserve">- </w:t>
      </w:r>
      <w:r w:rsidRPr="00EF7884">
        <w:rPr>
          <w:b/>
        </w:rPr>
        <w:t>ManagedTemplates</w:t>
      </w:r>
      <w:r>
        <w:t>: Project templates which will match “ALLSTD” in actions.csv.</w:t>
      </w:r>
    </w:p>
    <w:p w:rsidR="00C55B4B" w:rsidRDefault="00C55B4B" w:rsidP="00C55B4B">
      <w:pPr>
        <w:pStyle w:val="BodyText"/>
      </w:pPr>
      <w:r>
        <w:t xml:space="preserve">- </w:t>
      </w:r>
      <w:r w:rsidRPr="00EF7884">
        <w:rPr>
          <w:b/>
        </w:rPr>
        <w:t>Email</w:t>
      </w:r>
      <w:r>
        <w:rPr>
          <w:b/>
        </w:rPr>
        <w:t xml:space="preserve">Activated </w:t>
      </w:r>
      <w:r>
        <w:rPr>
          <w:b/>
        </w:rPr>
        <w:t>(optional)</w:t>
      </w:r>
      <w:r>
        <w:t xml:space="preserve">: </w:t>
      </w:r>
      <w:r>
        <w:t>yes: sends email in case of error</w:t>
      </w:r>
    </w:p>
    <w:p w:rsidR="00EF7884" w:rsidRDefault="00EF7884" w:rsidP="00AA3D3C">
      <w:pPr>
        <w:pStyle w:val="BodyText"/>
      </w:pPr>
      <w:r>
        <w:lastRenderedPageBreak/>
        <w:t xml:space="preserve">- </w:t>
      </w:r>
      <w:r w:rsidRPr="00EF7884">
        <w:rPr>
          <w:b/>
        </w:rPr>
        <w:t>EmailFrom</w:t>
      </w:r>
      <w:r w:rsidR="00C55B4B">
        <w:rPr>
          <w:b/>
        </w:rPr>
        <w:t xml:space="preserve"> (optional)</w:t>
      </w:r>
      <w:r>
        <w:t xml:space="preserve">: </w:t>
      </w:r>
      <w:r w:rsidR="00C55B4B">
        <w:t>From email address used when sending email in case of error</w:t>
      </w:r>
    </w:p>
    <w:p w:rsidR="00EF7884" w:rsidRDefault="00EF7884" w:rsidP="00AA3D3C">
      <w:pPr>
        <w:pStyle w:val="BodyText"/>
      </w:pPr>
      <w:r>
        <w:t xml:space="preserve">- </w:t>
      </w:r>
      <w:r w:rsidRPr="00EF7884">
        <w:rPr>
          <w:b/>
        </w:rPr>
        <w:t>EmailTo</w:t>
      </w:r>
      <w:r w:rsidR="00C55B4B">
        <w:rPr>
          <w:b/>
        </w:rPr>
        <w:t xml:space="preserve"> </w:t>
      </w:r>
      <w:r w:rsidR="00C55B4B">
        <w:rPr>
          <w:b/>
        </w:rPr>
        <w:t>(optional)</w:t>
      </w:r>
      <w:r>
        <w:t xml:space="preserve">: </w:t>
      </w:r>
      <w:r w:rsidR="00C55B4B">
        <w:t xml:space="preserve">To </w:t>
      </w:r>
      <w:r w:rsidR="00C55B4B">
        <w:t xml:space="preserve">email </w:t>
      </w:r>
      <w:r w:rsidR="00C55B4B">
        <w:t xml:space="preserve">address </w:t>
      </w:r>
      <w:r w:rsidR="00C55B4B">
        <w:t>used when sending email in case of error</w:t>
      </w:r>
    </w:p>
    <w:p w:rsidR="00EF7884" w:rsidRDefault="00EF7884" w:rsidP="00AA3D3C">
      <w:pPr>
        <w:pStyle w:val="BodyText"/>
      </w:pPr>
      <w:r>
        <w:t xml:space="preserve">- </w:t>
      </w:r>
      <w:r w:rsidRPr="00EF7884">
        <w:rPr>
          <w:b/>
        </w:rPr>
        <w:t>EmailHost</w:t>
      </w:r>
      <w:r w:rsidR="00C55B4B">
        <w:rPr>
          <w:b/>
        </w:rPr>
        <w:t xml:space="preserve"> </w:t>
      </w:r>
      <w:r w:rsidR="00C55B4B">
        <w:rPr>
          <w:b/>
        </w:rPr>
        <w:t>(optional)</w:t>
      </w:r>
      <w:r>
        <w:t xml:space="preserve">: </w:t>
      </w:r>
      <w:r w:rsidR="00C55B4B">
        <w:t>SMTP host used when sending email in case of error</w:t>
      </w:r>
    </w:p>
    <w:p w:rsidR="00AA3D3C" w:rsidRDefault="00AA3D3C" w:rsidP="00AD3CA7">
      <w:pPr>
        <w:pStyle w:val="BodyText"/>
      </w:pPr>
    </w:p>
    <w:p w:rsidR="00AD3CA7" w:rsidRDefault="00AD3CA7" w:rsidP="00AD3CA7">
      <w:pPr>
        <w:pStyle w:val="BodyText"/>
      </w:pPr>
      <w:r w:rsidRPr="00AD3CA7">
        <w:t>Example:</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applicationSettings</w:t>
      </w:r>
      <w:proofErr w:type="gramEnd"/>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QCUpgradePostProcessing.My.MySettings</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TDAdminUser</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value</w:t>
      </w:r>
      <w:r>
        <w:rPr>
          <w:rFonts w:ascii="Consolas" w:hAnsi="Consolas" w:cs="Consolas"/>
          <w:color w:val="0000FF"/>
          <w:sz w:val="19"/>
          <w:szCs w:val="19"/>
        </w:rPr>
        <w:t>&gt;</w:t>
      </w:r>
      <w:proofErr w:type="gramEnd"/>
      <w:r>
        <w:rPr>
          <w:rFonts w:ascii="Consolas" w:hAnsi="Consolas" w:cs="Consolas"/>
          <w:sz w:val="19"/>
          <w:szCs w:val="19"/>
        </w:rPr>
        <w:t>CHANGE_ME_TDAdmin_User_Name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TDAdminPassword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value</w:t>
      </w:r>
      <w:r>
        <w:rPr>
          <w:rFonts w:ascii="Consolas" w:hAnsi="Consolas" w:cs="Consolas"/>
          <w:color w:val="0000FF"/>
          <w:sz w:val="19"/>
          <w:szCs w:val="19"/>
        </w:rPr>
        <w:t>&gt;</w:t>
      </w:r>
      <w:proofErr w:type="gramEnd"/>
      <w:r>
        <w:rPr>
          <w:rFonts w:ascii="Consolas" w:hAnsi="Consolas" w:cs="Consolas"/>
          <w:sz w:val="19"/>
          <w:szCs w:val="19"/>
        </w:rPr>
        <w:t>CHANGE_ME_TDAdmin_User_Password</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QCTemplateGroups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CHANGE_ME__Engineer,_Lead,_Product Definer,_Project Admin,_Reporter,_Test Definer,_Test Executor,_Project Manager</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QCDefaultGroups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value</w:t>
      </w:r>
      <w:r>
        <w:rPr>
          <w:rFonts w:ascii="Consolas" w:hAnsi="Consolas" w:cs="Consolas"/>
          <w:color w:val="0000FF"/>
          <w:sz w:val="19"/>
          <w:szCs w:val="19"/>
        </w:rPr>
        <w:t>&gt;</w:t>
      </w:r>
      <w:proofErr w:type="gramEnd"/>
      <w:r>
        <w:rPr>
          <w:rFonts w:ascii="Consolas" w:hAnsi="Consolas" w:cs="Consolas"/>
          <w:sz w:val="19"/>
          <w:szCs w:val="19"/>
        </w:rPr>
        <w:t>Developer,Project Manager,QATester,TDAdmin,Viewer</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QCFarm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 xml:space="preserve"> /&gt;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SaveLogsTo</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 xml:space="preserve"> /&gt;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ProjectUsersWithGroup</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value</w:t>
      </w:r>
      <w:r>
        <w:rPr>
          <w:rFonts w:ascii="Consolas" w:hAnsi="Consolas" w:cs="Consolas"/>
          <w:color w:val="0000FF"/>
          <w:sz w:val="19"/>
          <w:szCs w:val="19"/>
        </w:rPr>
        <w:t>&gt;</w:t>
      </w:r>
      <w:proofErr w:type="gramEnd"/>
      <w:r>
        <w:rPr>
          <w:rFonts w:ascii="Consolas" w:hAnsi="Consolas" w:cs="Consolas"/>
          <w:sz w:val="19"/>
          <w:szCs w:val="19"/>
        </w:rPr>
        <w:t>CHANGE_ME_alm_user1,alm_group1,alm_user2,alm_group2</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ManagedTemplates</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value</w:t>
      </w:r>
      <w:r>
        <w:rPr>
          <w:rFonts w:ascii="Consolas" w:hAnsi="Consolas" w:cs="Consolas"/>
          <w:color w:val="0000FF"/>
          <w:sz w:val="19"/>
          <w:szCs w:val="19"/>
        </w:rPr>
        <w:t>&gt;</w:t>
      </w:r>
      <w:proofErr w:type="gramEnd"/>
      <w:r>
        <w:rPr>
          <w:rFonts w:ascii="Consolas" w:hAnsi="Consolas" w:cs="Consolas"/>
          <w:sz w:val="19"/>
          <w:szCs w:val="19"/>
        </w:rPr>
        <w:t>CHANGE_ME_TEMPLATE1,TEMPLATE2</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EmailFrom</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from@me.com</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EmailTo</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to@you.com</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EmailActivated</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value</w:t>
      </w:r>
      <w:r>
        <w:rPr>
          <w:rFonts w:ascii="Consolas" w:hAnsi="Consolas" w:cs="Consolas"/>
          <w:color w:val="0000FF"/>
          <w:sz w:val="19"/>
          <w:szCs w:val="19"/>
        </w:rPr>
        <w:t>&gt;</w:t>
      </w:r>
      <w:proofErr w:type="gramEnd"/>
      <w:r>
        <w:rPr>
          <w:rFonts w:ascii="Consolas" w:hAnsi="Consolas" w:cs="Consolas"/>
          <w:sz w:val="19"/>
          <w:szCs w:val="19"/>
        </w:rPr>
        <w:t>no</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EmailHost</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serializeAs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value</w:t>
      </w:r>
      <w:r>
        <w:rPr>
          <w:rFonts w:ascii="Consolas" w:hAnsi="Consolas" w:cs="Consolas"/>
          <w:color w:val="0000FF"/>
          <w:sz w:val="19"/>
          <w:szCs w:val="19"/>
        </w:rPr>
        <w:t>&gt;</w:t>
      </w:r>
      <w:proofErr w:type="gramEnd"/>
      <w:r>
        <w:rPr>
          <w:rFonts w:ascii="Consolas" w:hAnsi="Consolas" w:cs="Consolas"/>
          <w:sz w:val="19"/>
          <w:szCs w:val="19"/>
        </w:rPr>
        <w:t>smtphost</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setting</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QCUpgradePostProcessing.My.MySettings</w:t>
      </w:r>
      <w:r>
        <w:rPr>
          <w:rFonts w:ascii="Consolas" w:hAnsi="Consolas" w:cs="Consolas"/>
          <w:color w:val="0000FF"/>
          <w:sz w:val="19"/>
          <w:szCs w:val="19"/>
        </w:rPr>
        <w:t>&gt;</w:t>
      </w:r>
    </w:p>
    <w:p w:rsidR="00AA3D3C" w:rsidRDefault="00AA3D3C" w:rsidP="00AA3D3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applicationSettings</w:t>
      </w:r>
      <w:r>
        <w:rPr>
          <w:rFonts w:ascii="Consolas" w:hAnsi="Consolas" w:cs="Consolas"/>
          <w:color w:val="0000FF"/>
          <w:sz w:val="19"/>
          <w:szCs w:val="19"/>
        </w:rPr>
        <w:t>&gt;</w:t>
      </w:r>
    </w:p>
    <w:p w:rsidR="00A46E30" w:rsidRDefault="00A46E30" w:rsidP="00A46E30"/>
    <w:p w:rsidR="00A46E30" w:rsidRPr="00A46E30" w:rsidRDefault="00B44F20" w:rsidP="00A46E30">
      <w:pPr>
        <w:pStyle w:val="Heading1"/>
      </w:pPr>
      <w:bookmarkStart w:id="3" w:name="_Ref318987596"/>
      <w:bookmarkStart w:id="4" w:name="_Toc318996317"/>
      <w:r>
        <w:lastRenderedPageBreak/>
        <w:t>Actions</w:t>
      </w:r>
      <w:r w:rsidR="00AD3CA7">
        <w:t>.</w:t>
      </w:r>
      <w:r>
        <w:t>csv</w:t>
      </w:r>
      <w:r w:rsidR="00AD3CA7">
        <w:t xml:space="preserve"> File</w:t>
      </w:r>
      <w:bookmarkEnd w:id="3"/>
      <w:bookmarkEnd w:id="4"/>
    </w:p>
    <w:p w:rsidR="00AD3CA7" w:rsidRDefault="00B44F20" w:rsidP="00AD3CA7">
      <w:pPr>
        <w:pStyle w:val="Heading2"/>
      </w:pPr>
      <w:bookmarkStart w:id="5" w:name="_Toc306105221"/>
      <w:bookmarkStart w:id="6" w:name="_Toc318996318"/>
      <w:r>
        <w:t>F</w:t>
      </w:r>
      <w:r w:rsidR="00AD3CA7" w:rsidRPr="00D95049">
        <w:t xml:space="preserve">ile </w:t>
      </w:r>
      <w:r w:rsidR="00C11604">
        <w:t xml:space="preserve">Use and </w:t>
      </w:r>
      <w:r>
        <w:t>F</w:t>
      </w:r>
      <w:r w:rsidR="00AD3CA7" w:rsidRPr="00D95049">
        <w:t>ormat</w:t>
      </w:r>
      <w:bookmarkEnd w:id="5"/>
      <w:r>
        <w:t>ting</w:t>
      </w:r>
      <w:bookmarkEnd w:id="6"/>
    </w:p>
    <w:p w:rsidR="00E77FB8" w:rsidRDefault="00C11604" w:rsidP="00C11604">
      <w:pPr>
        <w:pStyle w:val="HPBodytext10pt"/>
        <w:spacing w:after="0"/>
        <w:rPr>
          <w:rFonts w:ascii="Calibri" w:hAnsi="Calibri"/>
        </w:rPr>
      </w:pPr>
      <w:r>
        <w:rPr>
          <w:rFonts w:ascii="Calibri" w:hAnsi="Calibri"/>
        </w:rPr>
        <w:t>Actions.csv</w:t>
      </w:r>
      <w:r w:rsidR="00E77FB8">
        <w:rPr>
          <w:rFonts w:ascii="Calibri" w:hAnsi="Calibri"/>
        </w:rPr>
        <w:t xml:space="preserve"> is the “script” that is read by the tool and executed. There is one command per line, and it follows </w:t>
      </w:r>
      <w:proofErr w:type="gramStart"/>
      <w:r w:rsidR="00E77FB8">
        <w:rPr>
          <w:rFonts w:ascii="Calibri" w:hAnsi="Calibri"/>
        </w:rPr>
        <w:t>a CSV</w:t>
      </w:r>
      <w:proofErr w:type="gramEnd"/>
      <w:r w:rsidR="00E77FB8">
        <w:rPr>
          <w:rFonts w:ascii="Calibri" w:hAnsi="Calibri"/>
        </w:rPr>
        <w:t xml:space="preserve"> syntax.</w:t>
      </w:r>
    </w:p>
    <w:p w:rsidR="00C11604" w:rsidRDefault="00E77FB8" w:rsidP="00C11604">
      <w:pPr>
        <w:pStyle w:val="HPBodytext10pt"/>
        <w:spacing w:after="0"/>
        <w:rPr>
          <w:rFonts w:ascii="Calibri" w:hAnsi="Calibri"/>
        </w:rPr>
      </w:pPr>
      <w:r>
        <w:rPr>
          <w:rFonts w:ascii="Calibri" w:hAnsi="Calibri"/>
        </w:rPr>
        <w:t xml:space="preserve">The routine that parses actions.csv is </w:t>
      </w:r>
      <w:proofErr w:type="gramStart"/>
      <w:r w:rsidR="00C11604" w:rsidRPr="00B44F20">
        <w:rPr>
          <w:rFonts w:ascii="Calibri" w:hAnsi="Calibri"/>
        </w:rPr>
        <w:t>DoProjectActions</w:t>
      </w:r>
      <w:r w:rsidR="00C11604">
        <w:rPr>
          <w:rFonts w:ascii="Calibri" w:hAnsi="Calibri"/>
        </w:rPr>
        <w:t>(</w:t>
      </w:r>
      <w:proofErr w:type="gramEnd"/>
      <w:r w:rsidR="00C11604">
        <w:rPr>
          <w:rFonts w:ascii="Calibri" w:hAnsi="Calibri"/>
        </w:rPr>
        <w:t>). This routine expec</w:t>
      </w:r>
      <w:r w:rsidR="00590A8C">
        <w:rPr>
          <w:rFonts w:ascii="Calibri" w:hAnsi="Calibri"/>
        </w:rPr>
        <w:t>ts a comma delimited file with 6</w:t>
      </w:r>
      <w:r w:rsidR="00C11604">
        <w:rPr>
          <w:rFonts w:ascii="Calibri" w:hAnsi="Calibri"/>
        </w:rPr>
        <w:t xml:space="preserve"> values per line.</w:t>
      </w:r>
    </w:p>
    <w:p w:rsidR="00C11604" w:rsidRDefault="00C11604" w:rsidP="00C11604">
      <w:pPr>
        <w:pStyle w:val="HPBodytext10pt"/>
        <w:spacing w:after="0"/>
        <w:rPr>
          <w:rFonts w:ascii="Calibri" w:hAnsi="Calibri"/>
        </w:rPr>
      </w:pPr>
      <w:r>
        <w:rPr>
          <w:rFonts w:ascii="Calibri" w:hAnsi="Calibri"/>
        </w:rPr>
        <w:t xml:space="preserve">As each line in actions.csv is read, the values are passed to the </w:t>
      </w:r>
      <w:proofErr w:type="gramStart"/>
      <w:r w:rsidRPr="00C11604">
        <w:rPr>
          <w:rFonts w:ascii="Calibri" w:hAnsi="Calibri"/>
        </w:rPr>
        <w:t>doCustAction</w:t>
      </w:r>
      <w:r>
        <w:rPr>
          <w:rFonts w:ascii="Calibri" w:hAnsi="Calibri"/>
        </w:rPr>
        <w:t>(</w:t>
      </w:r>
      <w:proofErr w:type="gramEnd"/>
      <w:r>
        <w:rPr>
          <w:rFonts w:ascii="Calibri" w:hAnsi="Calibri"/>
        </w:rPr>
        <w:t>) routine.</w:t>
      </w:r>
    </w:p>
    <w:p w:rsidR="0055234A" w:rsidRDefault="0055234A" w:rsidP="00C11604">
      <w:pPr>
        <w:pStyle w:val="HPBodytext10pt"/>
        <w:spacing w:after="0"/>
        <w:rPr>
          <w:rFonts w:ascii="Calibri" w:hAnsi="Calibri"/>
        </w:rPr>
      </w:pPr>
      <w:r>
        <w:rPr>
          <w:rFonts w:ascii="Calibri" w:hAnsi="Calibri"/>
        </w:rPr>
        <w:t>Fo</w:t>
      </w:r>
      <w:r w:rsidR="00590A8C">
        <w:rPr>
          <w:rFonts w:ascii="Calibri" w:hAnsi="Calibri"/>
        </w:rPr>
        <w:t>r purposes of this section the 6</w:t>
      </w:r>
      <w:r>
        <w:rPr>
          <w:rFonts w:ascii="Calibri" w:hAnsi="Calibri"/>
        </w:rPr>
        <w:t xml:space="preserve"> possible columns or fields will be referred to as</w:t>
      </w:r>
    </w:p>
    <w:p w:rsidR="000901A0" w:rsidRDefault="000901A0" w:rsidP="00C11604">
      <w:pPr>
        <w:pStyle w:val="HPBodytext10pt"/>
        <w:spacing w:after="0"/>
        <w:rPr>
          <w:rFonts w:ascii="Calibri" w:hAnsi="Calibri"/>
        </w:rPr>
      </w:pPr>
      <w:r>
        <w:rPr>
          <w:rFonts w:ascii="Calibri" w:hAnsi="Calibri"/>
        </w:rPr>
        <w:t>&lt;Template&gt;</w:t>
      </w:r>
      <w:proofErr w:type="gramStart"/>
      <w:r>
        <w:rPr>
          <w:rFonts w:ascii="Calibri" w:hAnsi="Calibri"/>
        </w:rPr>
        <w:t>,&lt;</w:t>
      </w:r>
      <w:proofErr w:type="gramEnd"/>
      <w:r>
        <w:rPr>
          <w:rFonts w:ascii="Calibri" w:hAnsi="Calibri"/>
        </w:rPr>
        <w:t>Action&gt;,&lt;Param1&gt;,&lt;Param2&gt;,&lt;Param3&gt;,&lt;Param4&gt;</w:t>
      </w:r>
    </w:p>
    <w:p w:rsidR="000901A0" w:rsidRDefault="000901A0" w:rsidP="000901A0">
      <w:pPr>
        <w:pStyle w:val="HPBodytext10pt"/>
        <w:spacing w:after="0"/>
        <w:rPr>
          <w:rFonts w:ascii="Calibri" w:hAnsi="Calibri"/>
        </w:rPr>
      </w:pPr>
      <w:r>
        <w:rPr>
          <w:rFonts w:ascii="Calibri" w:hAnsi="Calibri"/>
        </w:rPr>
        <w:t>Here is an example of one line:</w:t>
      </w:r>
    </w:p>
    <w:p w:rsidR="000901A0" w:rsidRPr="0055234A" w:rsidRDefault="000901A0" w:rsidP="000901A0">
      <w:pPr>
        <w:pStyle w:val="HPBodytext10pt"/>
        <w:spacing w:after="0"/>
        <w:rPr>
          <w:rFonts w:ascii="Calibri" w:hAnsi="Calibri"/>
          <w:color w:val="4F6228" w:themeColor="accent3" w:themeShade="80"/>
        </w:rPr>
      </w:pPr>
      <w:r w:rsidRPr="0055234A">
        <w:rPr>
          <w:rFonts w:ascii="Calibri" w:hAnsi="Calibri"/>
          <w:color w:val="4F6228" w:themeColor="accent3" w:themeShade="80"/>
        </w:rPr>
        <w:t>ALL</w:t>
      </w:r>
      <w:proofErr w:type="gramStart"/>
      <w:r w:rsidRPr="0055234A">
        <w:rPr>
          <w:rFonts w:ascii="Calibri" w:hAnsi="Calibri"/>
          <w:color w:val="4F6228" w:themeColor="accent3" w:themeShade="80"/>
        </w:rPr>
        <w:t>,GroupPermissionAdd</w:t>
      </w:r>
      <w:proofErr w:type="gramEnd"/>
      <w:r w:rsidRPr="0055234A">
        <w:rPr>
          <w:rFonts w:ascii="Calibri" w:hAnsi="Calibri"/>
          <w:color w:val="4F6228" w:themeColor="accent3" w:themeShade="80"/>
        </w:rPr>
        <w:t>,.Team HP,GroupAction,ac_move_folder,</w:t>
      </w:r>
    </w:p>
    <w:p w:rsidR="000901A0" w:rsidRDefault="000901A0" w:rsidP="00C11604">
      <w:pPr>
        <w:pStyle w:val="HPBodytext10pt"/>
        <w:spacing w:after="0"/>
        <w:rPr>
          <w:rFonts w:ascii="Calibri" w:hAnsi="Calibri"/>
        </w:rPr>
      </w:pPr>
      <w:r>
        <w:rPr>
          <w:rFonts w:ascii="Calibri" w:hAnsi="Calibri"/>
        </w:rPr>
        <w:t xml:space="preserve">Note, this </w:t>
      </w:r>
      <w:r w:rsidR="00996822">
        <w:rPr>
          <w:rFonts w:ascii="Calibri" w:hAnsi="Calibri"/>
        </w:rPr>
        <w:t xml:space="preserve">particular </w:t>
      </w:r>
      <w:r>
        <w:rPr>
          <w:rFonts w:ascii="Calibri" w:hAnsi="Calibri"/>
        </w:rPr>
        <w:t>action does not require &lt;Param4&gt; but a comma is still needed at the end.</w:t>
      </w:r>
    </w:p>
    <w:p w:rsidR="009F0AE3" w:rsidRPr="009F0AE3" w:rsidRDefault="009F0AE3" w:rsidP="00C11604">
      <w:pPr>
        <w:pStyle w:val="Heading2"/>
      </w:pPr>
      <w:bookmarkStart w:id="7" w:name="_Toc318996319"/>
      <w:r>
        <w:t>Syntax Notes</w:t>
      </w:r>
      <w:bookmarkEnd w:id="7"/>
    </w:p>
    <w:p w:rsidR="003B02EC" w:rsidRDefault="003B02EC" w:rsidP="003B02EC">
      <w:pPr>
        <w:pStyle w:val="BodyText"/>
        <w:numPr>
          <w:ilvl w:val="0"/>
          <w:numId w:val="48"/>
        </w:numPr>
      </w:pPr>
      <w:r>
        <w:t xml:space="preserve">There must be </w:t>
      </w:r>
      <w:r w:rsidR="00590A8C">
        <w:t>6</w:t>
      </w:r>
      <w:r>
        <w:t xml:space="preserve"> values per line separated by commas. </w:t>
      </w:r>
    </w:p>
    <w:p w:rsidR="003B02EC" w:rsidRDefault="003B02EC" w:rsidP="00AD3CA7">
      <w:pPr>
        <w:pStyle w:val="BodyText"/>
      </w:pPr>
    </w:p>
    <w:p w:rsidR="003B02EC" w:rsidRDefault="00590A8C" w:rsidP="003B02EC">
      <w:pPr>
        <w:pStyle w:val="BodyText"/>
        <w:numPr>
          <w:ilvl w:val="0"/>
          <w:numId w:val="48"/>
        </w:numPr>
      </w:pPr>
      <w:r>
        <w:t>Some actions only required 5</w:t>
      </w:r>
      <w:r w:rsidR="003B02EC">
        <w:t xml:space="preserve"> values. In that case end the line with a comma. The c</w:t>
      </w:r>
      <w:r>
        <w:t>ode will still attempt to read 6</w:t>
      </w:r>
      <w:r w:rsidR="003B02EC">
        <w:t xml:space="preserve"> values. Example:</w:t>
      </w:r>
    </w:p>
    <w:p w:rsidR="003B02EC" w:rsidRDefault="003B02EC" w:rsidP="003B02EC">
      <w:pPr>
        <w:pStyle w:val="BodyText"/>
        <w:ind w:left="216" w:firstLine="144"/>
      </w:pPr>
      <w:r w:rsidRPr="003B02EC">
        <w:t>ALL</w:t>
      </w:r>
      <w:proofErr w:type="gramStart"/>
      <w:r w:rsidRPr="003B02EC">
        <w:t>,GroupPermissionAdd</w:t>
      </w:r>
      <w:proofErr w:type="gramEnd"/>
      <w:r w:rsidRPr="003B02EC">
        <w:t>,.Team HP,CanAddItem,DESSTEPS,</w:t>
      </w:r>
    </w:p>
    <w:p w:rsidR="003B02EC" w:rsidRDefault="003B02EC" w:rsidP="00AD3CA7">
      <w:pPr>
        <w:pStyle w:val="BodyText"/>
      </w:pPr>
    </w:p>
    <w:p w:rsidR="003B02EC" w:rsidRDefault="003B02EC" w:rsidP="003B02EC">
      <w:pPr>
        <w:pStyle w:val="BodyText"/>
        <w:numPr>
          <w:ilvl w:val="0"/>
          <w:numId w:val="48"/>
        </w:numPr>
      </w:pPr>
      <w:r>
        <w:t>The last line must be terminated with a CR/LF. Failure to do so will result in an error. This example in Notepad++ shows the last line is not terminated correctly:</w:t>
      </w:r>
    </w:p>
    <w:p w:rsidR="003B02EC" w:rsidRDefault="003B02EC" w:rsidP="00AD3CA7">
      <w:pPr>
        <w:pStyle w:val="BodyText"/>
      </w:pPr>
      <w:r>
        <w:rPr>
          <w:noProof/>
        </w:rPr>
        <w:drawing>
          <wp:inline distT="0" distB="0" distL="0" distR="0">
            <wp:extent cx="5676900" cy="2000250"/>
            <wp:effectExtent l="19050" t="0" r="0" b="0"/>
            <wp:docPr id="8" name="Picture 2" descr="C:\Users\tbratten\AppData\Local\Temp\SNAGHTMLf84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bratten\AppData\Local\Temp\SNAGHTMLf84b9.PNG"/>
                    <pic:cNvPicPr>
                      <a:picLocks noChangeAspect="1" noChangeArrowheads="1"/>
                    </pic:cNvPicPr>
                  </pic:nvPicPr>
                  <pic:blipFill>
                    <a:blip r:embed="rId10" cstate="print"/>
                    <a:srcRect/>
                    <a:stretch>
                      <a:fillRect/>
                    </a:stretch>
                  </pic:blipFill>
                  <pic:spPr bwMode="auto">
                    <a:xfrm>
                      <a:off x="0" y="0"/>
                      <a:ext cx="5676900" cy="2000250"/>
                    </a:xfrm>
                    <a:prstGeom prst="rect">
                      <a:avLst/>
                    </a:prstGeom>
                    <a:noFill/>
                    <a:ln w="9525">
                      <a:noFill/>
                      <a:miter lim="800000"/>
                      <a:headEnd/>
                      <a:tailEnd/>
                    </a:ln>
                  </pic:spPr>
                </pic:pic>
              </a:graphicData>
            </a:graphic>
          </wp:inline>
        </w:drawing>
      </w:r>
    </w:p>
    <w:p w:rsidR="003B02EC" w:rsidRDefault="003B02EC" w:rsidP="00AD3CA7">
      <w:pPr>
        <w:pStyle w:val="BodyText"/>
      </w:pPr>
    </w:p>
    <w:p w:rsidR="003B02EC" w:rsidRDefault="003B02EC" w:rsidP="00AD3CA7">
      <w:pPr>
        <w:pStyle w:val="BodyText"/>
      </w:pPr>
      <w:r>
        <w:t>It should look like this:</w:t>
      </w:r>
    </w:p>
    <w:p w:rsidR="003B02EC" w:rsidRDefault="003B02EC" w:rsidP="00AD3CA7">
      <w:pPr>
        <w:pStyle w:val="BodyText"/>
      </w:pPr>
      <w:r>
        <w:rPr>
          <w:noProof/>
        </w:rPr>
        <w:lastRenderedPageBreak/>
        <w:drawing>
          <wp:inline distT="0" distB="0" distL="0" distR="0">
            <wp:extent cx="5295900" cy="2181225"/>
            <wp:effectExtent l="19050" t="0" r="0" b="0"/>
            <wp:docPr id="11" name="Picture 5" descr="C:\Users\tbratten\AppData\Local\Temp\SNAGHTMLfcc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bratten\AppData\Local\Temp\SNAGHTMLfcc53.PNG"/>
                    <pic:cNvPicPr>
                      <a:picLocks noChangeAspect="1" noChangeArrowheads="1"/>
                    </pic:cNvPicPr>
                  </pic:nvPicPr>
                  <pic:blipFill>
                    <a:blip r:embed="rId11" cstate="print"/>
                    <a:srcRect/>
                    <a:stretch>
                      <a:fillRect/>
                    </a:stretch>
                  </pic:blipFill>
                  <pic:spPr bwMode="auto">
                    <a:xfrm>
                      <a:off x="0" y="0"/>
                      <a:ext cx="5295900" cy="2181225"/>
                    </a:xfrm>
                    <a:prstGeom prst="rect">
                      <a:avLst/>
                    </a:prstGeom>
                    <a:noFill/>
                    <a:ln w="9525">
                      <a:noFill/>
                      <a:miter lim="800000"/>
                      <a:headEnd/>
                      <a:tailEnd/>
                    </a:ln>
                  </pic:spPr>
                </pic:pic>
              </a:graphicData>
            </a:graphic>
          </wp:inline>
        </w:drawing>
      </w:r>
    </w:p>
    <w:p w:rsidR="003B02EC" w:rsidRDefault="003B02EC" w:rsidP="00AD3CA7">
      <w:pPr>
        <w:pStyle w:val="BodyText"/>
      </w:pPr>
    </w:p>
    <w:p w:rsidR="0055234A" w:rsidRDefault="0055234A" w:rsidP="0055234A">
      <w:pPr>
        <w:pStyle w:val="Heading2"/>
      </w:pPr>
      <w:bookmarkStart w:id="8" w:name="_Toc318996320"/>
      <w:r>
        <w:t>Syntax</w:t>
      </w:r>
      <w:bookmarkEnd w:id="8"/>
    </w:p>
    <w:p w:rsidR="00996822" w:rsidRDefault="00996822" w:rsidP="00996822">
      <w:pPr>
        <w:pStyle w:val="HPBodytext10pt"/>
        <w:spacing w:after="0"/>
        <w:rPr>
          <w:rFonts w:ascii="Calibri" w:hAnsi="Calibri"/>
        </w:rPr>
      </w:pPr>
      <w:r>
        <w:rPr>
          <w:rFonts w:ascii="Calibri" w:hAnsi="Calibri"/>
        </w:rPr>
        <w:t>&lt;Template&gt;</w:t>
      </w:r>
      <w:proofErr w:type="gramStart"/>
      <w:r>
        <w:rPr>
          <w:rFonts w:ascii="Calibri" w:hAnsi="Calibri"/>
        </w:rPr>
        <w:t>,&lt;</w:t>
      </w:r>
      <w:proofErr w:type="gramEnd"/>
      <w:r>
        <w:rPr>
          <w:rFonts w:ascii="Calibri" w:hAnsi="Calibri"/>
        </w:rPr>
        <w:t>Action&gt;,&lt;Param1&gt;,&lt;Param2&gt;,&lt;Param3&gt;,&lt;Param4&gt;</w:t>
      </w:r>
    </w:p>
    <w:p w:rsidR="002303D5" w:rsidRDefault="00AB734C" w:rsidP="002303D5">
      <w:pPr>
        <w:pStyle w:val="Heading2"/>
      </w:pPr>
      <w:bookmarkStart w:id="9" w:name="_Toc318996321"/>
      <w:r>
        <w:t>&lt;</w:t>
      </w:r>
      <w:r w:rsidR="002303D5">
        <w:t>Template</w:t>
      </w:r>
      <w:r>
        <w:t>&gt;</w:t>
      </w:r>
      <w:r w:rsidR="00996822">
        <w:t xml:space="preserve"> Parameter</w:t>
      </w:r>
      <w:bookmarkEnd w:id="9"/>
    </w:p>
    <w:p w:rsidR="00C11604" w:rsidRDefault="002303D5" w:rsidP="00AD3CA7">
      <w:pPr>
        <w:pStyle w:val="BodyText"/>
      </w:pPr>
      <w:proofErr w:type="gramStart"/>
      <w:r>
        <w:t>C</w:t>
      </w:r>
      <w:r w:rsidR="00C11604">
        <w:t>ontains a value that describes the “template” or QC master that the remaining values in the row refer to.</w:t>
      </w:r>
      <w:proofErr w:type="gramEnd"/>
      <w:r w:rsidR="00C11604">
        <w:t xml:space="preserve"> </w:t>
      </w:r>
    </w:p>
    <w:p w:rsidR="003B02EC" w:rsidRDefault="00C11604" w:rsidP="00AD3CA7">
      <w:pPr>
        <w:pStyle w:val="BodyText"/>
      </w:pPr>
      <w:r>
        <w:t>Note: Many variable names and comments in the code use the word “template”. This is not to be confused with a CPC</w:t>
      </w:r>
      <w:r w:rsidR="00701E82">
        <w:t xml:space="preserve"> (QC10’s “Cross Project Customization”</w:t>
      </w:r>
      <w:r>
        <w:t xml:space="preserve"> template. “</w:t>
      </w:r>
      <w:proofErr w:type="gramStart"/>
      <w:r>
        <w:t>template</w:t>
      </w:r>
      <w:proofErr w:type="gramEnd"/>
      <w:r>
        <w:t>” in this project refers to a “master” QC project from which projects were created. Keep this in mind when reviewing the code.</w:t>
      </w:r>
    </w:p>
    <w:p w:rsidR="00C11604" w:rsidRDefault="00C11604" w:rsidP="00AD3CA7">
      <w:pPr>
        <w:pStyle w:val="BodyText"/>
      </w:pPr>
    </w:p>
    <w:p w:rsidR="00BD0D9D" w:rsidRDefault="00BD0D9D" w:rsidP="00AD3CA7">
      <w:pPr>
        <w:pStyle w:val="BodyText"/>
      </w:pPr>
      <w:r>
        <w:t>This table lists valid values and notes for</w:t>
      </w:r>
      <w:r w:rsidR="00345318">
        <w:t xml:space="preserve"> the first value</w:t>
      </w:r>
      <w:r>
        <w:t>:</w:t>
      </w:r>
    </w:p>
    <w:tbl>
      <w:tblPr>
        <w:tblStyle w:val="TableGrid"/>
        <w:tblW w:w="0" w:type="auto"/>
        <w:tblInd w:w="288" w:type="dxa"/>
        <w:tblLook w:val="04A0" w:firstRow="1" w:lastRow="0" w:firstColumn="1" w:lastColumn="0" w:noHBand="0" w:noVBand="1"/>
      </w:tblPr>
      <w:tblGrid>
        <w:gridCol w:w="2430"/>
        <w:gridCol w:w="7200"/>
      </w:tblGrid>
      <w:tr w:rsidR="00BD0D9D" w:rsidTr="00C55B4B">
        <w:tc>
          <w:tcPr>
            <w:tcW w:w="2430" w:type="dxa"/>
          </w:tcPr>
          <w:p w:rsidR="00BD0D9D" w:rsidRPr="00BD0D9D" w:rsidRDefault="00BD0D9D" w:rsidP="00AD3CA7">
            <w:pPr>
              <w:pStyle w:val="BodyText"/>
              <w:rPr>
                <w:b/>
              </w:rPr>
            </w:pPr>
            <w:r w:rsidRPr="00BD0D9D">
              <w:rPr>
                <w:b/>
              </w:rPr>
              <w:t>Value</w:t>
            </w:r>
          </w:p>
        </w:tc>
        <w:tc>
          <w:tcPr>
            <w:tcW w:w="7200" w:type="dxa"/>
          </w:tcPr>
          <w:p w:rsidR="00BD0D9D" w:rsidRPr="00BD0D9D" w:rsidRDefault="00BD0D9D" w:rsidP="00AD3CA7">
            <w:pPr>
              <w:pStyle w:val="BodyText"/>
              <w:rPr>
                <w:b/>
              </w:rPr>
            </w:pPr>
            <w:r w:rsidRPr="00BD0D9D">
              <w:rPr>
                <w:b/>
              </w:rPr>
              <w:t>Notes</w:t>
            </w:r>
          </w:p>
        </w:tc>
      </w:tr>
      <w:tr w:rsidR="00BD0D9D" w:rsidTr="00C55B4B">
        <w:tc>
          <w:tcPr>
            <w:tcW w:w="2430" w:type="dxa"/>
          </w:tcPr>
          <w:p w:rsidR="00BD0D9D" w:rsidRDefault="00BD0D9D" w:rsidP="00AD3CA7">
            <w:pPr>
              <w:pStyle w:val="BodyText"/>
            </w:pPr>
            <w:r w:rsidRPr="00AD3CA7">
              <w:t>ALLSTD</w:t>
            </w:r>
          </w:p>
        </w:tc>
        <w:tc>
          <w:tcPr>
            <w:tcW w:w="7200" w:type="dxa"/>
          </w:tcPr>
          <w:p w:rsidR="00BD0D9D" w:rsidRDefault="00BD0D9D" w:rsidP="00AD3CA7">
            <w:pPr>
              <w:pStyle w:val="BodyText"/>
            </w:pPr>
            <w:r w:rsidRPr="00AD3CA7">
              <w:t>Operates on all projects based on known QC masters</w:t>
            </w:r>
            <w:r w:rsidR="00C55B4B">
              <w:t xml:space="preserve"> (defined by “</w:t>
            </w:r>
            <w:r w:rsidR="00C55B4B" w:rsidRPr="00C55B4B">
              <w:t>ManagedTemplates</w:t>
            </w:r>
            <w:r w:rsidR="00C55B4B">
              <w:t>” config item)</w:t>
            </w:r>
          </w:p>
        </w:tc>
      </w:tr>
      <w:tr w:rsidR="00BD0D9D" w:rsidTr="00C55B4B">
        <w:tc>
          <w:tcPr>
            <w:tcW w:w="2430" w:type="dxa"/>
          </w:tcPr>
          <w:p w:rsidR="00BD0D9D" w:rsidRDefault="00BD0D9D" w:rsidP="00AD3CA7">
            <w:pPr>
              <w:pStyle w:val="BodyText"/>
            </w:pPr>
            <w:r w:rsidRPr="00AD3CA7">
              <w:t>ALL</w:t>
            </w:r>
          </w:p>
        </w:tc>
        <w:tc>
          <w:tcPr>
            <w:tcW w:w="7200" w:type="dxa"/>
          </w:tcPr>
          <w:p w:rsidR="00BD0D9D" w:rsidRDefault="00BD0D9D" w:rsidP="00AD3CA7">
            <w:pPr>
              <w:pStyle w:val="BodyText"/>
            </w:pPr>
            <w:r w:rsidRPr="00AD3CA7">
              <w:t>Operates on all projects</w:t>
            </w:r>
          </w:p>
        </w:tc>
      </w:tr>
      <w:tr w:rsidR="00BD0D9D" w:rsidTr="00C55B4B">
        <w:tc>
          <w:tcPr>
            <w:tcW w:w="2430" w:type="dxa"/>
          </w:tcPr>
          <w:p w:rsidR="00BD0D9D" w:rsidRDefault="00BD0D9D" w:rsidP="00AD3CA7">
            <w:pPr>
              <w:pStyle w:val="BodyText"/>
            </w:pPr>
            <w:r w:rsidRPr="00AD3CA7">
              <w:t>&lt;QC Master Name&gt;</w:t>
            </w:r>
          </w:p>
        </w:tc>
        <w:tc>
          <w:tcPr>
            <w:tcW w:w="7200" w:type="dxa"/>
          </w:tcPr>
          <w:p w:rsidR="00BD0D9D" w:rsidRDefault="00BD0D9D" w:rsidP="00AD3CA7">
            <w:pPr>
              <w:pStyle w:val="BodyText"/>
            </w:pPr>
            <w:r>
              <w:t xml:space="preserve">A specific QC master </w:t>
            </w:r>
            <w:r w:rsidRPr="00AD3CA7">
              <w:t>Operates only on projects based on this master</w:t>
            </w:r>
          </w:p>
        </w:tc>
      </w:tr>
    </w:tbl>
    <w:p w:rsidR="00C11604" w:rsidRPr="00AD3CA7" w:rsidRDefault="00C11604" w:rsidP="00AD3CA7">
      <w:pPr>
        <w:pStyle w:val="BodyText"/>
      </w:pPr>
    </w:p>
    <w:p w:rsidR="0055234A" w:rsidRDefault="00AB734C" w:rsidP="002303D5">
      <w:pPr>
        <w:pStyle w:val="Heading2"/>
      </w:pPr>
      <w:bookmarkStart w:id="10" w:name="_Toc318996322"/>
      <w:r>
        <w:t>&lt;</w:t>
      </w:r>
      <w:r w:rsidR="002303D5">
        <w:t>Action</w:t>
      </w:r>
      <w:r>
        <w:t>&gt;</w:t>
      </w:r>
      <w:r w:rsidR="00996822">
        <w:t xml:space="preserve"> Parameter</w:t>
      </w:r>
      <w:bookmarkEnd w:id="10"/>
    </w:p>
    <w:p w:rsidR="0055234A" w:rsidRDefault="0055234A" w:rsidP="0055234A">
      <w:pPr>
        <w:pStyle w:val="Heading3"/>
      </w:pPr>
      <w:bookmarkStart w:id="11" w:name="_Toc318996323"/>
      <w:r w:rsidRPr="0055234A">
        <w:t>GroupPermissionRemove OR GroupPermissionAdd</w:t>
      </w:r>
      <w:bookmarkEnd w:id="11"/>
    </w:p>
    <w:p w:rsidR="0055234A" w:rsidRDefault="0055234A" w:rsidP="0055234A">
      <w:pPr>
        <w:pStyle w:val="BodyText"/>
      </w:pPr>
      <w:r>
        <w:t>This action adds or removes the ability to execute actions by members of specific group(s).</w:t>
      </w:r>
    </w:p>
    <w:p w:rsidR="00593756" w:rsidRDefault="00593756" w:rsidP="0055234A">
      <w:pPr>
        <w:pStyle w:val="BodyText"/>
      </w:pPr>
      <w:r w:rsidRPr="00593756">
        <w:t>&lt;Param1&gt;</w:t>
      </w:r>
    </w:p>
    <w:tbl>
      <w:tblPr>
        <w:tblStyle w:val="TableGrid"/>
        <w:tblW w:w="0" w:type="auto"/>
        <w:tblInd w:w="198" w:type="dxa"/>
        <w:tblLook w:val="04A0" w:firstRow="1" w:lastRow="0" w:firstColumn="1" w:lastColumn="0" w:noHBand="0" w:noVBand="1"/>
      </w:tblPr>
      <w:tblGrid>
        <w:gridCol w:w="1800"/>
        <w:gridCol w:w="6840"/>
      </w:tblGrid>
      <w:tr w:rsidR="00593756" w:rsidTr="00BC31A1">
        <w:tc>
          <w:tcPr>
            <w:tcW w:w="1800" w:type="dxa"/>
          </w:tcPr>
          <w:p w:rsidR="00593756" w:rsidRPr="00593756" w:rsidRDefault="00593756" w:rsidP="0055234A">
            <w:pPr>
              <w:pStyle w:val="BodyText"/>
              <w:rPr>
                <w:b/>
              </w:rPr>
            </w:pPr>
            <w:r w:rsidRPr="00593756">
              <w:rPr>
                <w:b/>
              </w:rPr>
              <w:t>Value</w:t>
            </w:r>
          </w:p>
        </w:tc>
        <w:tc>
          <w:tcPr>
            <w:tcW w:w="6840" w:type="dxa"/>
          </w:tcPr>
          <w:p w:rsidR="00593756" w:rsidRPr="00593756" w:rsidRDefault="00593756" w:rsidP="0055234A">
            <w:pPr>
              <w:pStyle w:val="BodyText"/>
              <w:rPr>
                <w:b/>
              </w:rPr>
            </w:pPr>
            <w:r w:rsidRPr="00593756">
              <w:rPr>
                <w:b/>
              </w:rPr>
              <w:t>Description</w:t>
            </w:r>
          </w:p>
        </w:tc>
      </w:tr>
      <w:tr w:rsidR="00593756" w:rsidTr="00BC31A1">
        <w:tc>
          <w:tcPr>
            <w:tcW w:w="1800" w:type="dxa"/>
          </w:tcPr>
          <w:p w:rsidR="00593756" w:rsidRDefault="00593756" w:rsidP="0055234A">
            <w:pPr>
              <w:pStyle w:val="BodyText"/>
            </w:pPr>
            <w:r w:rsidRPr="00AB734C">
              <w:lastRenderedPageBreak/>
              <w:t>___other___</w:t>
            </w:r>
          </w:p>
        </w:tc>
        <w:tc>
          <w:tcPr>
            <w:tcW w:w="6840" w:type="dxa"/>
          </w:tcPr>
          <w:p w:rsidR="00593756" w:rsidRDefault="00593756" w:rsidP="00701E82">
            <w:pPr>
              <w:pStyle w:val="BodyText"/>
            </w:pPr>
            <w:r w:rsidRPr="00AB734C">
              <w:t xml:space="preserve">Operates on all </w:t>
            </w:r>
            <w:r w:rsidR="00701E82">
              <w:t xml:space="preserve">groups other than the one in “QCTemplateGroups” config item </w:t>
            </w:r>
            <w:r w:rsidRPr="00AB734C">
              <w:t xml:space="preserve">or </w:t>
            </w:r>
            <w:r w:rsidR="00701E82">
              <w:t>system “</w:t>
            </w:r>
            <w:r w:rsidRPr="00AB734C">
              <w:t>QC</w:t>
            </w:r>
            <w:r w:rsidR="00701E82">
              <w:t>DefaultGroups” config item</w:t>
            </w:r>
          </w:p>
        </w:tc>
      </w:tr>
      <w:tr w:rsidR="00593756" w:rsidTr="00BC31A1">
        <w:tc>
          <w:tcPr>
            <w:tcW w:w="1800" w:type="dxa"/>
          </w:tcPr>
          <w:p w:rsidR="00593756" w:rsidRDefault="00593756" w:rsidP="0055234A">
            <w:pPr>
              <w:pStyle w:val="BodyText"/>
            </w:pPr>
            <w:r w:rsidRPr="00AB734C">
              <w:t>Starts with “!”</w:t>
            </w:r>
          </w:p>
        </w:tc>
        <w:tc>
          <w:tcPr>
            <w:tcW w:w="6840" w:type="dxa"/>
          </w:tcPr>
          <w:p w:rsidR="00593756" w:rsidRDefault="00593756" w:rsidP="0055234A">
            <w:pPr>
              <w:pStyle w:val="BodyText"/>
            </w:pPr>
            <w:r w:rsidRPr="00AB734C">
              <w:t>Value is a regular expression</w:t>
            </w:r>
          </w:p>
        </w:tc>
      </w:tr>
      <w:tr w:rsidR="00593756" w:rsidTr="00BC31A1">
        <w:tc>
          <w:tcPr>
            <w:tcW w:w="1800" w:type="dxa"/>
          </w:tcPr>
          <w:p w:rsidR="00593756" w:rsidRPr="00AB734C" w:rsidRDefault="00593756" w:rsidP="0055234A">
            <w:pPr>
              <w:pStyle w:val="BodyText"/>
            </w:pPr>
            <w:r w:rsidRPr="00AB734C">
              <w:t>&lt;group name&gt;</w:t>
            </w:r>
          </w:p>
        </w:tc>
        <w:tc>
          <w:tcPr>
            <w:tcW w:w="6840" w:type="dxa"/>
          </w:tcPr>
          <w:p w:rsidR="00593756" w:rsidRPr="00AB734C" w:rsidRDefault="00593756" w:rsidP="0055234A">
            <w:pPr>
              <w:pStyle w:val="BodyText"/>
            </w:pPr>
            <w:r w:rsidRPr="00AB734C">
              <w:t>value is the name of a single group</w:t>
            </w:r>
          </w:p>
        </w:tc>
      </w:tr>
    </w:tbl>
    <w:p w:rsidR="00AB734C" w:rsidRDefault="00AB734C" w:rsidP="0055234A">
      <w:pPr>
        <w:pStyle w:val="BodyText"/>
      </w:pPr>
    </w:p>
    <w:p w:rsidR="00593756" w:rsidRDefault="00593756" w:rsidP="00593756">
      <w:pPr>
        <w:pStyle w:val="BodyText"/>
      </w:pPr>
      <w:r>
        <w:t>&lt;Param</w:t>
      </w:r>
      <w:r w:rsidR="00BC31A1">
        <w:t>2</w:t>
      </w:r>
      <w:r w:rsidRPr="00593756">
        <w:t>&gt;</w:t>
      </w:r>
    </w:p>
    <w:tbl>
      <w:tblPr>
        <w:tblStyle w:val="TableGrid"/>
        <w:tblW w:w="0" w:type="auto"/>
        <w:tblInd w:w="198" w:type="dxa"/>
        <w:tblLook w:val="04A0" w:firstRow="1" w:lastRow="0" w:firstColumn="1" w:lastColumn="0" w:noHBand="0" w:noVBand="1"/>
      </w:tblPr>
      <w:tblGrid>
        <w:gridCol w:w="1800"/>
        <w:gridCol w:w="6840"/>
      </w:tblGrid>
      <w:tr w:rsidR="00593756" w:rsidTr="00BC31A1">
        <w:tc>
          <w:tcPr>
            <w:tcW w:w="1800" w:type="dxa"/>
          </w:tcPr>
          <w:p w:rsidR="00593756" w:rsidRPr="00593756" w:rsidRDefault="00593756" w:rsidP="00E364BC">
            <w:pPr>
              <w:pStyle w:val="BodyText"/>
              <w:rPr>
                <w:b/>
              </w:rPr>
            </w:pPr>
            <w:r w:rsidRPr="00593756">
              <w:rPr>
                <w:b/>
              </w:rPr>
              <w:t>Value</w:t>
            </w:r>
          </w:p>
        </w:tc>
        <w:tc>
          <w:tcPr>
            <w:tcW w:w="6840" w:type="dxa"/>
          </w:tcPr>
          <w:p w:rsidR="00593756" w:rsidRPr="00593756" w:rsidRDefault="00593756" w:rsidP="00E364BC">
            <w:pPr>
              <w:pStyle w:val="BodyText"/>
              <w:rPr>
                <w:b/>
              </w:rPr>
            </w:pPr>
            <w:r w:rsidRPr="00593756">
              <w:rPr>
                <w:b/>
              </w:rPr>
              <w:t>Description</w:t>
            </w:r>
          </w:p>
        </w:tc>
      </w:tr>
      <w:tr w:rsidR="00593756" w:rsidTr="00BC31A1">
        <w:tc>
          <w:tcPr>
            <w:tcW w:w="1800" w:type="dxa"/>
          </w:tcPr>
          <w:p w:rsidR="00593756" w:rsidRDefault="00593756" w:rsidP="00E364BC">
            <w:pPr>
              <w:pStyle w:val="BodyText"/>
            </w:pPr>
          </w:p>
        </w:tc>
        <w:tc>
          <w:tcPr>
            <w:tcW w:w="6840" w:type="dxa"/>
          </w:tcPr>
          <w:p w:rsidR="00593756" w:rsidRDefault="00593756" w:rsidP="00E364BC">
            <w:pPr>
              <w:pStyle w:val="BodyText"/>
            </w:pPr>
          </w:p>
        </w:tc>
      </w:tr>
      <w:tr w:rsidR="00593756" w:rsidTr="00BC31A1">
        <w:tc>
          <w:tcPr>
            <w:tcW w:w="1800" w:type="dxa"/>
          </w:tcPr>
          <w:p w:rsidR="00593756" w:rsidRPr="00593756" w:rsidRDefault="00593756" w:rsidP="00E364BC">
            <w:pPr>
              <w:pStyle w:val="BodyText"/>
            </w:pPr>
          </w:p>
        </w:tc>
        <w:tc>
          <w:tcPr>
            <w:tcW w:w="6840" w:type="dxa"/>
          </w:tcPr>
          <w:p w:rsidR="00593756" w:rsidRDefault="00593756" w:rsidP="00E364BC">
            <w:pPr>
              <w:pStyle w:val="BodyText"/>
            </w:pPr>
          </w:p>
        </w:tc>
      </w:tr>
      <w:tr w:rsidR="00593756" w:rsidTr="00BC31A1">
        <w:tc>
          <w:tcPr>
            <w:tcW w:w="1800" w:type="dxa"/>
          </w:tcPr>
          <w:p w:rsidR="00593756" w:rsidRPr="00593756" w:rsidRDefault="00593756" w:rsidP="00E364BC">
            <w:pPr>
              <w:pStyle w:val="BodyText"/>
            </w:pPr>
          </w:p>
        </w:tc>
        <w:tc>
          <w:tcPr>
            <w:tcW w:w="6840" w:type="dxa"/>
          </w:tcPr>
          <w:p w:rsidR="00593756" w:rsidRDefault="00593756" w:rsidP="00E364BC">
            <w:pPr>
              <w:pStyle w:val="BodyText"/>
            </w:pPr>
          </w:p>
        </w:tc>
      </w:tr>
      <w:tr w:rsidR="00593756" w:rsidTr="00BC31A1">
        <w:tc>
          <w:tcPr>
            <w:tcW w:w="1800" w:type="dxa"/>
          </w:tcPr>
          <w:p w:rsidR="00593756" w:rsidRPr="00593756" w:rsidRDefault="00593756" w:rsidP="00E364BC">
            <w:pPr>
              <w:pStyle w:val="BodyText"/>
            </w:pPr>
          </w:p>
        </w:tc>
        <w:tc>
          <w:tcPr>
            <w:tcW w:w="6840" w:type="dxa"/>
          </w:tcPr>
          <w:p w:rsidR="00593756" w:rsidRDefault="00593756" w:rsidP="00E364BC">
            <w:pPr>
              <w:pStyle w:val="BodyText"/>
            </w:pPr>
          </w:p>
        </w:tc>
      </w:tr>
      <w:tr w:rsidR="00593756" w:rsidTr="00BC31A1">
        <w:tc>
          <w:tcPr>
            <w:tcW w:w="1800" w:type="dxa"/>
          </w:tcPr>
          <w:p w:rsidR="00593756" w:rsidRPr="00593756" w:rsidRDefault="00593756" w:rsidP="00E364BC">
            <w:pPr>
              <w:pStyle w:val="BodyText"/>
            </w:pPr>
          </w:p>
        </w:tc>
        <w:tc>
          <w:tcPr>
            <w:tcW w:w="6840" w:type="dxa"/>
          </w:tcPr>
          <w:p w:rsidR="00593756" w:rsidRDefault="00593756" w:rsidP="00E364BC">
            <w:pPr>
              <w:pStyle w:val="BodyText"/>
            </w:pPr>
          </w:p>
        </w:tc>
      </w:tr>
    </w:tbl>
    <w:p w:rsidR="00BD0D9D" w:rsidRDefault="00BD0D9D" w:rsidP="00AD3CA7">
      <w:pPr>
        <w:pStyle w:val="BodyText"/>
      </w:pPr>
    </w:p>
    <w:p w:rsidR="00BC31A1" w:rsidRDefault="00BC31A1" w:rsidP="00BC31A1">
      <w:pPr>
        <w:pStyle w:val="BodyText"/>
      </w:pPr>
      <w:r>
        <w:t>&lt;Param3</w:t>
      </w:r>
      <w:r w:rsidRPr="00593756">
        <w:t>&gt;</w:t>
      </w:r>
    </w:p>
    <w:tbl>
      <w:tblPr>
        <w:tblStyle w:val="TableGrid"/>
        <w:tblW w:w="0" w:type="auto"/>
        <w:tblInd w:w="198" w:type="dxa"/>
        <w:tblLook w:val="04A0" w:firstRow="1" w:lastRow="0" w:firstColumn="1" w:lastColumn="0" w:noHBand="0" w:noVBand="1"/>
      </w:tblPr>
      <w:tblGrid>
        <w:gridCol w:w="1800"/>
        <w:gridCol w:w="6840"/>
      </w:tblGrid>
      <w:tr w:rsidR="00BC31A1" w:rsidTr="00BC31A1">
        <w:tc>
          <w:tcPr>
            <w:tcW w:w="1800" w:type="dxa"/>
          </w:tcPr>
          <w:p w:rsidR="00BC31A1" w:rsidRPr="00593756" w:rsidRDefault="00BC31A1" w:rsidP="00E364BC">
            <w:pPr>
              <w:pStyle w:val="BodyText"/>
              <w:rPr>
                <w:b/>
              </w:rPr>
            </w:pPr>
            <w:r w:rsidRPr="00593756">
              <w:rPr>
                <w:b/>
              </w:rPr>
              <w:t>Value</w:t>
            </w:r>
          </w:p>
        </w:tc>
        <w:tc>
          <w:tcPr>
            <w:tcW w:w="6840" w:type="dxa"/>
          </w:tcPr>
          <w:p w:rsidR="00BC31A1" w:rsidRPr="00593756" w:rsidRDefault="00BC31A1" w:rsidP="00E364BC">
            <w:pPr>
              <w:pStyle w:val="BodyText"/>
              <w:rPr>
                <w:b/>
              </w:rPr>
            </w:pPr>
            <w:r w:rsidRPr="00593756">
              <w:rPr>
                <w:b/>
              </w:rPr>
              <w:t>Description</w:t>
            </w:r>
          </w:p>
        </w:tc>
      </w:tr>
      <w:tr w:rsidR="00BC31A1" w:rsidTr="00BC31A1">
        <w:tc>
          <w:tcPr>
            <w:tcW w:w="1800" w:type="dxa"/>
          </w:tcPr>
          <w:p w:rsidR="00BC31A1" w:rsidRDefault="00BC31A1" w:rsidP="00E364BC">
            <w:pPr>
              <w:pStyle w:val="BodyText"/>
            </w:pPr>
          </w:p>
        </w:tc>
        <w:tc>
          <w:tcPr>
            <w:tcW w:w="6840" w:type="dxa"/>
          </w:tcPr>
          <w:p w:rsidR="00BC31A1" w:rsidRDefault="00BC31A1" w:rsidP="00E364BC">
            <w:pPr>
              <w:pStyle w:val="BodyText"/>
            </w:pPr>
          </w:p>
        </w:tc>
      </w:tr>
    </w:tbl>
    <w:p w:rsidR="00FD1815" w:rsidRDefault="00FD1815" w:rsidP="00AD3CA7">
      <w:pPr>
        <w:pStyle w:val="BodyText"/>
      </w:pPr>
    </w:p>
    <w:p w:rsidR="00BC31A1" w:rsidRDefault="00BC31A1" w:rsidP="00BC31A1">
      <w:pPr>
        <w:pStyle w:val="BodyText"/>
      </w:pPr>
      <w:r>
        <w:t>&lt;Param4</w:t>
      </w:r>
      <w:r w:rsidRPr="00593756">
        <w:t>&gt;</w:t>
      </w:r>
    </w:p>
    <w:tbl>
      <w:tblPr>
        <w:tblStyle w:val="TableGrid"/>
        <w:tblW w:w="0" w:type="auto"/>
        <w:tblInd w:w="198" w:type="dxa"/>
        <w:tblLook w:val="04A0" w:firstRow="1" w:lastRow="0" w:firstColumn="1" w:lastColumn="0" w:noHBand="0" w:noVBand="1"/>
      </w:tblPr>
      <w:tblGrid>
        <w:gridCol w:w="1789"/>
        <w:gridCol w:w="6851"/>
      </w:tblGrid>
      <w:tr w:rsidR="00BC31A1" w:rsidTr="00BC31A1">
        <w:tc>
          <w:tcPr>
            <w:tcW w:w="1789" w:type="dxa"/>
          </w:tcPr>
          <w:p w:rsidR="00BC31A1" w:rsidRPr="00593756" w:rsidRDefault="00BC31A1" w:rsidP="00E364BC">
            <w:pPr>
              <w:pStyle w:val="BodyText"/>
              <w:rPr>
                <w:b/>
              </w:rPr>
            </w:pPr>
            <w:r w:rsidRPr="00593756">
              <w:rPr>
                <w:b/>
              </w:rPr>
              <w:t>Value</w:t>
            </w:r>
          </w:p>
        </w:tc>
        <w:tc>
          <w:tcPr>
            <w:tcW w:w="6851" w:type="dxa"/>
          </w:tcPr>
          <w:p w:rsidR="00BC31A1" w:rsidRPr="00593756" w:rsidRDefault="00BC31A1" w:rsidP="00E364BC">
            <w:pPr>
              <w:pStyle w:val="BodyText"/>
              <w:rPr>
                <w:b/>
              </w:rPr>
            </w:pPr>
            <w:r w:rsidRPr="00593756">
              <w:rPr>
                <w:b/>
              </w:rPr>
              <w:t>Description</w:t>
            </w:r>
          </w:p>
        </w:tc>
      </w:tr>
      <w:tr w:rsidR="00BC31A1" w:rsidTr="00BC31A1">
        <w:tc>
          <w:tcPr>
            <w:tcW w:w="1789" w:type="dxa"/>
          </w:tcPr>
          <w:p w:rsidR="00BC31A1" w:rsidRDefault="00BC31A1" w:rsidP="00E364BC">
            <w:pPr>
              <w:pStyle w:val="BodyText"/>
            </w:pPr>
            <w:r>
              <w:t>No Value needed</w:t>
            </w:r>
          </w:p>
        </w:tc>
        <w:tc>
          <w:tcPr>
            <w:tcW w:w="6851" w:type="dxa"/>
          </w:tcPr>
          <w:p w:rsidR="00BC31A1" w:rsidRDefault="00BC31A1" w:rsidP="00E364BC">
            <w:pPr>
              <w:pStyle w:val="BodyText"/>
            </w:pPr>
          </w:p>
        </w:tc>
      </w:tr>
    </w:tbl>
    <w:p w:rsidR="00BC31A1" w:rsidRDefault="00BC31A1" w:rsidP="00AD3CA7">
      <w:pPr>
        <w:pStyle w:val="BodyText"/>
      </w:pPr>
    </w:p>
    <w:p w:rsidR="00AD3CA7" w:rsidRPr="00A46E30" w:rsidRDefault="00AD3CA7" w:rsidP="00AD3CA7">
      <w:pPr>
        <w:pStyle w:val="Heading1"/>
      </w:pPr>
      <w:bookmarkStart w:id="12" w:name="_Toc318996324"/>
      <w:r>
        <w:t>Development Notes</w:t>
      </w:r>
      <w:bookmarkEnd w:id="12"/>
      <w:r w:rsidRPr="00A46E30">
        <w:t xml:space="preserve"> </w:t>
      </w:r>
    </w:p>
    <w:p w:rsidR="00722430" w:rsidRDefault="00722430" w:rsidP="00AD3CA7">
      <w:pPr>
        <w:pStyle w:val="Heading2"/>
      </w:pPr>
      <w:bookmarkStart w:id="13" w:name="_Toc318996325"/>
      <w:r>
        <w:t xml:space="preserve">Setting </w:t>
      </w:r>
      <w:r w:rsidR="00B5375D">
        <w:t>Group</w:t>
      </w:r>
      <w:r>
        <w:t xml:space="preserve"> Permissions</w:t>
      </w:r>
      <w:bookmarkEnd w:id="13"/>
    </w:p>
    <w:p w:rsidR="00AD3CA7" w:rsidRPr="00AD3CA7" w:rsidRDefault="00AD3CA7" w:rsidP="00722430">
      <w:pPr>
        <w:pStyle w:val="Heading3"/>
      </w:pPr>
      <w:bookmarkStart w:id="14" w:name="_Toc318996326"/>
      <w:r w:rsidRPr="00AD3CA7">
        <w:t>SP2 Read Me</w:t>
      </w:r>
      <w:bookmarkEnd w:id="14"/>
    </w:p>
    <w:p w:rsidR="00AD3CA7" w:rsidRDefault="00AD3CA7" w:rsidP="00AD3CA7">
      <w:pPr>
        <w:pStyle w:val="BodyText"/>
      </w:pPr>
      <w:r>
        <w:t xml:space="preserve">The following info was obtained from the Appendix in the </w:t>
      </w:r>
      <w:r w:rsidR="00992FEE">
        <w:t xml:space="preserve">ALM 11 </w:t>
      </w:r>
      <w:r>
        <w:t>SP2 Readme doc.</w:t>
      </w:r>
    </w:p>
    <w:p w:rsidR="00AD3CA7" w:rsidRDefault="00AD3CA7" w:rsidP="00AD3CA7">
      <w:pPr>
        <w:pStyle w:val="NoSpacing"/>
        <w:rPr>
          <w:rFonts w:ascii="Arial" w:eastAsia="Times New Roman" w:hAnsi="Arial" w:cs="Arial"/>
          <w:color w:val="000000"/>
          <w:sz w:val="20"/>
          <w:szCs w:val="20"/>
        </w:rPr>
      </w:pP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In OTA there are functions in two interfaces: ICustomziationPermissions, iCustomizationAction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In ICustomizationAction the methods “AddGroup” and “RemoveGroup” were dropped, and are now restored.</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In ICustomizationPermissions the functions are paired, there are functions for getting data and functions for setting data. Only the set functions for the following interfaces were dropped (and they are now restored):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CanAddItem, CanAllowAttachment, CanModifyField, CanModifyItem, CanRemoveItem</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lastRenderedPageBreak/>
        <w:t>Many actions were dropped, actions that were used just for granting normal permissions to everyday items. Using them will not change anything functionally.</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When you wanted to give the users of a group the permissions to add new defects you went and took the relevant action “ac_add_bug”, you used the interface AddGroup() to add the group you wanted to give permissions.</w:t>
      </w:r>
      <w:r w:rsidRPr="00350814">
        <w:rPr>
          <w:rFonts w:ascii="Arial" w:eastAsia="Times New Roman" w:hAnsi="Arial" w:cs="Arial"/>
          <w:color w:val="000000"/>
          <w:sz w:val="20"/>
          <w:szCs w:val="20"/>
        </w:rPr>
        <w:br/>
        <w:t>Now, you would just use the CanAddItem setter function, for BUG.</w:t>
      </w:r>
      <w:r w:rsidRPr="00350814">
        <w:rPr>
          <w:rFonts w:ascii="Arial" w:eastAsia="Times New Roman" w:hAnsi="Arial" w:cs="Arial"/>
          <w:color w:val="000000"/>
          <w:sz w:val="20"/>
          <w:szCs w:val="20"/>
        </w:rPr>
        <w:br/>
      </w:r>
      <w:proofErr w:type="gramStart"/>
      <w:r w:rsidRPr="00350814">
        <w:rPr>
          <w:rFonts w:ascii="Arial" w:eastAsia="Times New Roman" w:hAnsi="Arial" w:cs="Arial"/>
          <w:color w:val="000000"/>
          <w:sz w:val="20"/>
          <w:szCs w:val="20"/>
        </w:rPr>
        <w:t>see</w:t>
      </w:r>
      <w:proofErr w:type="gramEnd"/>
      <w:r w:rsidRPr="00350814">
        <w:rPr>
          <w:rFonts w:ascii="Arial" w:eastAsia="Times New Roman" w:hAnsi="Arial" w:cs="Arial"/>
          <w:color w:val="000000"/>
          <w:sz w:val="20"/>
          <w:szCs w:val="20"/>
        </w:rPr>
        <w:t xml:space="preserve"> an example of this in the script conversion part below.</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But there are a lot of actions that were changed, not just BUG:</w:t>
      </w:r>
    </w:p>
    <w:tbl>
      <w:tblPr>
        <w:tblW w:w="0" w:type="auto"/>
        <w:tblInd w:w="198" w:type="dxa"/>
        <w:tblCellMar>
          <w:left w:w="0" w:type="dxa"/>
          <w:right w:w="0" w:type="dxa"/>
        </w:tblCellMar>
        <w:tblLook w:val="04A0" w:firstRow="1" w:lastRow="0" w:firstColumn="1" w:lastColumn="0" w:noHBand="0" w:noVBand="1"/>
      </w:tblPr>
      <w:tblGrid>
        <w:gridCol w:w="4590"/>
        <w:gridCol w:w="4788"/>
      </w:tblGrid>
      <w:tr w:rsidR="00AD3CA7" w:rsidRPr="00350814" w:rsidTr="00392E4D">
        <w:tc>
          <w:tcPr>
            <w:tcW w:w="4590"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Name of entity for new interface</w:t>
            </w:r>
          </w:p>
        </w:tc>
        <w:tc>
          <w:tcPr>
            <w:tcW w:w="4788" w:type="dxa"/>
            <w:tcBorders>
              <w:top w:val="single" w:sz="8" w:space="0" w:color="auto"/>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Name of action from old interface</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REQ_TRACE</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ac_add_req_trace,</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ac_delete_req_trace,</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ac_modify_req_trace</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Default="003163D0" w:rsidP="00914D85">
            <w:pPr>
              <w:pStyle w:val="NoSpacing"/>
              <w:rPr>
                <w:rFonts w:ascii="Arial" w:eastAsia="Times New Roman" w:hAnsi="Arial" w:cs="Arial"/>
                <w:color w:val="000000"/>
                <w:sz w:val="20"/>
                <w:szCs w:val="20"/>
              </w:rPr>
            </w:pPr>
            <w:r>
              <w:rPr>
                <w:rFonts w:ascii="Arial" w:eastAsia="Times New Roman" w:hAnsi="Arial" w:cs="Arial"/>
                <w:color w:val="000000"/>
                <w:sz w:val="20"/>
                <w:szCs w:val="20"/>
              </w:rPr>
              <w:t>REQ</w:t>
            </w:r>
          </w:p>
          <w:p w:rsidR="00FD1815" w:rsidRPr="00350814" w:rsidRDefault="00FD1815" w:rsidP="00914D85">
            <w:pPr>
              <w:pStyle w:val="NoSpacing"/>
              <w:rPr>
                <w:rFonts w:ascii="Arial" w:eastAsia="Times New Roman" w:hAnsi="Arial" w:cs="Arial"/>
                <w:color w:val="000000"/>
                <w:sz w:val="19"/>
                <w:szCs w:val="19"/>
              </w:rPr>
            </w:pP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ac_add_req,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ac_delete_req,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ac_modify_req</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BUG</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ac_add_bug,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ac_delete_bug,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ac_modify_bug</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COMPONENT</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ac_add_component,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ac_delete_component,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ac_modify_component</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HOST_GROUP</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ac_add_host_group,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ac_delete_host_group,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ac_modify_host_group</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COMPONENT_FOLDER</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ac_add_componentfolder, ac_delete_componentfolder, ac_modify_componentfolder</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COMPONENT_STEP</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ac_add_componentstep, ac_delete_componentstep,</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ac_modify_componentstep</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HOSTS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ac_add_hosts,</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ac_delete_hosts,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ac_modify_hosts</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RUN</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ac_delete_run,</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ac_modify_run</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914D85">
            <w:pPr>
              <w:pStyle w:val="NoSpacing"/>
              <w:rPr>
                <w:rFonts w:ascii="Arial" w:eastAsia="Times New Roman" w:hAnsi="Arial" w:cs="Arial"/>
                <w:color w:val="000000"/>
                <w:sz w:val="19"/>
                <w:szCs w:val="19"/>
              </w:rPr>
            </w:pPr>
            <w:proofErr w:type="gramStart"/>
            <w:r w:rsidRPr="00350814">
              <w:rPr>
                <w:rFonts w:ascii="Arial" w:eastAsia="Times New Roman" w:hAnsi="Arial" w:cs="Arial"/>
                <w:color w:val="000000"/>
                <w:sz w:val="20"/>
                <w:szCs w:val="20"/>
              </w:rPr>
              <w:t>note</w:t>
            </w:r>
            <w:proofErr w:type="gramEnd"/>
            <w:r w:rsidRPr="00350814">
              <w:rPr>
                <w:rFonts w:ascii="Arial" w:eastAsia="Times New Roman" w:hAnsi="Arial" w:cs="Arial"/>
                <w:color w:val="000000"/>
                <w:sz w:val="20"/>
                <w:szCs w:val="20"/>
              </w:rPr>
              <w:t>: no ac_create_run??</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TEST</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ac_add_test,</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ac_delete_test,</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ac_modify_test</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CYCLE</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ac_add_cycle,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ac_delete_cycle,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ac_modify_cycle</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CYCL_FOLD</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ac_add_cyclefolder,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ac_delete_cyclefolder,</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ac_modify_cyclefolder</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DESSTEPS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ac_add_desstep,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ac_delete_desstep,</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ac_modify_desstep</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ALL_LISTS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ac_add_folder,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lastRenderedPageBreak/>
              <w:t xml:space="preserve">ac_delete_folder,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ac_modify_folder</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lastRenderedPageBreak/>
              <w:t>LIBRARIES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ac_add_library,</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ac_delete_library,</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ac_modify_library</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LIBRARY_FOLDERS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ac_add_library_folder,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ac_delete_library_folder, ac_modify_library_folder</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LINK</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ac_add_association,</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ac_delete_association,</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ac_modify_association</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RELEASES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ac_add_release,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ac_delete_release, </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ac_modify_release</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RELEASE_CYCLES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ac_add_release_cycle,</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ac_delete_release_cycle,</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ac_modify_release_cycle</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FRAMEWORK_PARAM</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ac_add_componentparam, ac_delete_componentparam, ac_modify_componentparam</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RELEASE_FOLDERS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ac_add_release_folder,</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ac_delete_release_folder,</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ac_modify_release_folder</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RESOURCES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ac_add_res,</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ac_delete_res,</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ac_modify_res</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RESOURCE_FOLDERS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ac_add_resfolder,</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ac_delete_resfolder,</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ac_modify_resfolder</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RESULTS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ac_add_result,</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ac_delete_result</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914D85">
            <w:pPr>
              <w:pStyle w:val="NoSpacing"/>
              <w:rPr>
                <w:rFonts w:ascii="Arial" w:eastAsia="Times New Roman" w:hAnsi="Arial" w:cs="Arial"/>
                <w:color w:val="000000"/>
                <w:sz w:val="19"/>
                <w:szCs w:val="19"/>
              </w:rPr>
            </w:pPr>
            <w:proofErr w:type="gramStart"/>
            <w:r w:rsidRPr="00350814">
              <w:rPr>
                <w:rFonts w:ascii="Arial" w:eastAsia="Times New Roman" w:hAnsi="Arial" w:cs="Arial"/>
                <w:color w:val="000000"/>
                <w:sz w:val="20"/>
                <w:szCs w:val="20"/>
              </w:rPr>
              <w:t>note</w:t>
            </w:r>
            <w:proofErr w:type="gramEnd"/>
            <w:r w:rsidRPr="00350814">
              <w:rPr>
                <w:rFonts w:ascii="Arial" w:eastAsia="Times New Roman" w:hAnsi="Arial" w:cs="Arial"/>
                <w:color w:val="000000"/>
                <w:sz w:val="20"/>
                <w:szCs w:val="20"/>
              </w:rPr>
              <w:t>: there’s something about this not being documented, possibly removed in developers comments. Ignore this if these actions don’t exist in Quality Center 10.0 docs.</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914D85">
            <w:pPr>
              <w:pStyle w:val="NoSpacing"/>
              <w:rPr>
                <w:rFonts w:ascii="Arial" w:eastAsia="Times New Roman" w:hAnsi="Arial" w:cs="Arial"/>
                <w:color w:val="000000"/>
                <w:sz w:val="19"/>
                <w:szCs w:val="19"/>
              </w:rPr>
            </w:pPr>
            <w:proofErr w:type="gramStart"/>
            <w:r w:rsidRPr="00350814">
              <w:rPr>
                <w:rFonts w:ascii="Arial" w:eastAsia="Times New Roman" w:hAnsi="Arial" w:cs="Arial"/>
                <w:color w:val="000000"/>
                <w:sz w:val="20"/>
                <w:szCs w:val="20"/>
              </w:rPr>
              <w:t>also</w:t>
            </w:r>
            <w:proofErr w:type="gramEnd"/>
            <w:r w:rsidRPr="00350814">
              <w:rPr>
                <w:rFonts w:ascii="Arial" w:eastAsia="Times New Roman" w:hAnsi="Arial" w:cs="Arial"/>
                <w:color w:val="000000"/>
                <w:sz w:val="20"/>
                <w:szCs w:val="20"/>
              </w:rPr>
              <w:t>, no ac_modify_result..?</w:t>
            </w:r>
          </w:p>
        </w:tc>
      </w:tr>
      <w:tr w:rsidR="00AD3CA7" w:rsidRPr="00350814" w:rsidTr="00C03C26">
        <w:trPr>
          <w:trHeight w:val="988"/>
        </w:trPr>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TESTCYCL</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ac_add_test_to_testcycl,</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ac_delete_test_from_testcycl,</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ac_modify_test_in_testcycl</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TEST_PARAMS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ac_add_testparam,</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ac_delete_testparam,</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ac_modify_testparam</w:t>
            </w:r>
          </w:p>
        </w:tc>
      </w:tr>
      <w:tr w:rsidR="00AD3CA7" w:rsidRPr="00350814" w:rsidTr="00392E4D">
        <w:tc>
          <w:tcPr>
            <w:tcW w:w="4590" w:type="dxa"/>
            <w:tcBorders>
              <w:top w:val="outset" w:sz="6" w:space="0" w:color="F0F0F0"/>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BASELINES</w:t>
            </w:r>
          </w:p>
        </w:tc>
        <w:tc>
          <w:tcPr>
            <w:tcW w:w="4788" w:type="dxa"/>
            <w:tcBorders>
              <w:top w:val="outset" w:sz="6" w:space="0" w:color="F0F0F0"/>
              <w:left w:val="outset" w:sz="6" w:space="0" w:color="F0F0F0"/>
              <w:bottom w:val="single" w:sz="8" w:space="0" w:color="auto"/>
              <w:right w:val="single" w:sz="8" w:space="0" w:color="auto"/>
            </w:tcBorders>
            <w:shd w:val="clear" w:color="auto" w:fill="auto"/>
            <w:tcMar>
              <w:top w:w="0" w:type="dxa"/>
              <w:left w:w="108" w:type="dxa"/>
              <w:bottom w:w="0" w:type="dxa"/>
              <w:right w:w="108" w:type="dxa"/>
            </w:tcMar>
            <w:hideMark/>
          </w:tcPr>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ac_delete_baseline,</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ac_modify_baseline</w:t>
            </w:r>
          </w:p>
          <w:p w:rsidR="00AD3CA7" w:rsidRPr="00350814" w:rsidRDefault="00AD3CA7" w:rsidP="00914D85">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914D85">
            <w:pPr>
              <w:pStyle w:val="NoSpacing"/>
              <w:rPr>
                <w:rFonts w:ascii="Arial" w:eastAsia="Times New Roman" w:hAnsi="Arial" w:cs="Arial"/>
                <w:color w:val="000000"/>
                <w:sz w:val="19"/>
                <w:szCs w:val="19"/>
              </w:rPr>
            </w:pPr>
            <w:proofErr w:type="gramStart"/>
            <w:r w:rsidRPr="00350814">
              <w:rPr>
                <w:rFonts w:ascii="Arial" w:eastAsia="Times New Roman" w:hAnsi="Arial" w:cs="Arial"/>
                <w:color w:val="000000"/>
                <w:sz w:val="20"/>
                <w:szCs w:val="20"/>
              </w:rPr>
              <w:t>note</w:t>
            </w:r>
            <w:proofErr w:type="gramEnd"/>
            <w:r w:rsidRPr="00350814">
              <w:rPr>
                <w:rFonts w:ascii="Arial" w:eastAsia="Times New Roman" w:hAnsi="Arial" w:cs="Arial"/>
                <w:color w:val="000000"/>
                <w:sz w:val="20"/>
                <w:szCs w:val="20"/>
              </w:rPr>
              <w:t>: no ac_create_baseline??</w:t>
            </w:r>
          </w:p>
        </w:tc>
      </w:tr>
    </w:tbl>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lastRenderedPageBreak/>
        <w:t>Note that it is tempting to try a naming convention, a simple algorithm to convert from the old name to the new one - but it works for only about half of the names... Names that don’t work are marked in red.</w:t>
      </w:r>
      <w:r w:rsidRPr="00350814">
        <w:rPr>
          <w:rFonts w:ascii="Arial" w:eastAsia="Times New Roman" w:hAnsi="Arial" w:cs="Arial"/>
          <w:color w:val="000000"/>
          <w:sz w:val="20"/>
          <w:szCs w:val="20"/>
        </w:rPr>
        <w:br/>
        <w:t>Suggest against using this approach.</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Below is how to transform an old script, from say, Quality 10.0 to something that will work in ALM11.0 and beyond.</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Script conversion: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w:t>
      </w:r>
      <w:proofErr w:type="gramStart"/>
      <w:r w:rsidRPr="00350814">
        <w:rPr>
          <w:rFonts w:ascii="Arial" w:eastAsia="Times New Roman" w:hAnsi="Arial" w:cs="Arial"/>
          <w:i/>
          <w:iCs/>
          <w:color w:val="000000"/>
          <w:sz w:val="18"/>
        </w:rPr>
        <w:t>connect</w:t>
      </w:r>
      <w:proofErr w:type="gramEnd"/>
      <w:r w:rsidRPr="00350814">
        <w:rPr>
          <w:rFonts w:ascii="Arial" w:eastAsia="Times New Roman" w:hAnsi="Arial" w:cs="Arial"/>
          <w:i/>
          <w:iCs/>
          <w:color w:val="000000"/>
          <w:sz w:val="18"/>
        </w:rPr>
        <w:t xml:space="preserve"> to server</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 xml:space="preserve">Set conn = </w:t>
      </w:r>
      <w:proofErr w:type="gramStart"/>
      <w:r w:rsidRPr="00350814">
        <w:rPr>
          <w:rFonts w:ascii="Arial" w:eastAsia="Times New Roman" w:hAnsi="Arial" w:cs="Arial"/>
          <w:i/>
          <w:iCs/>
          <w:color w:val="000000"/>
          <w:sz w:val="18"/>
        </w:rPr>
        <w:t>CreateObject(</w:t>
      </w:r>
      <w:proofErr w:type="gramEnd"/>
      <w:r w:rsidRPr="00350814">
        <w:rPr>
          <w:rFonts w:ascii="Arial" w:eastAsia="Times New Roman" w:hAnsi="Arial" w:cs="Arial"/>
          <w:i/>
          <w:iCs/>
          <w:color w:val="000000"/>
          <w:sz w:val="18"/>
        </w:rPr>
        <w:t>"TDAPIOLE80.TDConnection.1")</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conn.InitConnectionEx "http://vmqcqa08.devlab.ad:8080/qcbin"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conn.Login "sa",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conn.Connect "DEFAULT", "nathanproject"</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MsgBox "connected to Quality Center 10.0"</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Dim custom</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Dim action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Set custom = conn.Customization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custom.Load</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w:t>
      </w:r>
      <w:proofErr w:type="gramStart"/>
      <w:r w:rsidRPr="00350814">
        <w:rPr>
          <w:rFonts w:ascii="Arial" w:eastAsia="Times New Roman" w:hAnsi="Arial" w:cs="Arial"/>
          <w:i/>
          <w:iCs/>
          <w:color w:val="000000"/>
          <w:sz w:val="18"/>
        </w:rPr>
        <w:t>add</w:t>
      </w:r>
      <w:proofErr w:type="gramEnd"/>
      <w:r w:rsidRPr="00350814">
        <w:rPr>
          <w:rFonts w:ascii="Arial" w:eastAsia="Times New Roman" w:hAnsi="Arial" w:cs="Arial"/>
          <w:i/>
          <w:iCs/>
          <w:color w:val="000000"/>
          <w:sz w:val="18"/>
        </w:rPr>
        <w:t xml:space="preserve"> permissions for NathanOtaTestGroup to create bugs</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 xml:space="preserve">Set action = </w:t>
      </w:r>
      <w:proofErr w:type="gramStart"/>
      <w:r w:rsidRPr="00350814">
        <w:rPr>
          <w:rFonts w:ascii="Arial" w:eastAsia="Times New Roman" w:hAnsi="Arial" w:cs="Arial"/>
          <w:i/>
          <w:iCs/>
          <w:color w:val="000000"/>
          <w:sz w:val="18"/>
        </w:rPr>
        <w:t>custom.Actions.Action(</w:t>
      </w:r>
      <w:proofErr w:type="gramEnd"/>
      <w:r w:rsidRPr="00350814">
        <w:rPr>
          <w:rFonts w:ascii="Arial" w:eastAsia="Times New Roman" w:hAnsi="Arial" w:cs="Arial"/>
          <w:i/>
          <w:iCs/>
          <w:color w:val="000000"/>
          <w:sz w:val="18"/>
        </w:rPr>
        <w:t>"ac_add_bug")</w:t>
      </w:r>
    </w:p>
    <w:p w:rsidR="00AD3CA7" w:rsidRPr="00350814" w:rsidRDefault="00AD3CA7" w:rsidP="00AD3CA7">
      <w:pPr>
        <w:pStyle w:val="NoSpacing"/>
        <w:rPr>
          <w:rFonts w:ascii="Arial" w:eastAsia="Times New Roman" w:hAnsi="Arial" w:cs="Arial"/>
          <w:color w:val="000000"/>
          <w:sz w:val="19"/>
          <w:szCs w:val="19"/>
        </w:rPr>
      </w:pPr>
      <w:proofErr w:type="gramStart"/>
      <w:r w:rsidRPr="00350814">
        <w:rPr>
          <w:rFonts w:ascii="Arial" w:eastAsia="Times New Roman" w:hAnsi="Arial" w:cs="Arial"/>
          <w:i/>
          <w:iCs/>
          <w:color w:val="000000"/>
          <w:sz w:val="18"/>
        </w:rPr>
        <w:t>action.AddGroup(</w:t>
      </w:r>
      <w:proofErr w:type="gramEnd"/>
      <w:r w:rsidRPr="00350814">
        <w:rPr>
          <w:rFonts w:ascii="Arial" w:eastAsia="Times New Roman" w:hAnsi="Arial" w:cs="Arial"/>
          <w:i/>
          <w:iCs/>
          <w:color w:val="000000"/>
          <w:sz w:val="18"/>
        </w:rPr>
        <w:t>"NathanOtaTestGroup")</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custom.Commit</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custom.Load</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conn.DisconnectProject</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conn.Logout</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conn.ReleaseConnection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18"/>
        </w:rPr>
        <w:t>MsgBox "disconnected from Quality Center 10.0"</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Turns into:</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 xml:space="preserve">Set conn = </w:t>
      </w:r>
      <w:proofErr w:type="gramStart"/>
      <w:r w:rsidRPr="00350814">
        <w:rPr>
          <w:rFonts w:ascii="Arial" w:eastAsia="Times New Roman" w:hAnsi="Arial" w:cs="Arial"/>
          <w:i/>
          <w:iCs/>
          <w:color w:val="000000"/>
          <w:sz w:val="20"/>
        </w:rPr>
        <w:t>CreateObject(</w:t>
      </w:r>
      <w:proofErr w:type="gramEnd"/>
      <w:r w:rsidRPr="00350814">
        <w:rPr>
          <w:rFonts w:ascii="Arial" w:eastAsia="Times New Roman" w:hAnsi="Arial" w:cs="Arial"/>
          <w:i/>
          <w:iCs/>
          <w:color w:val="000000"/>
          <w:sz w:val="20"/>
        </w:rPr>
        <w:t>"TDAPIOLE80.TDConnection.1")</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conn.InitConnectionEx "http://vmqcrnd50.devlab.ad:8081/qcbin"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conn.Login "sa",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conn.Connect "DEFAULT", "nathanproject"</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MsgBox "Connected!"</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Dim custom</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Dim customPermissions</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Set custom = conn.Customization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custom.Load</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w:t>
      </w:r>
      <w:proofErr w:type="gramStart"/>
      <w:r w:rsidRPr="00350814">
        <w:rPr>
          <w:rFonts w:ascii="Arial" w:eastAsia="Times New Roman" w:hAnsi="Arial" w:cs="Arial"/>
          <w:i/>
          <w:iCs/>
          <w:color w:val="000000"/>
          <w:sz w:val="20"/>
        </w:rPr>
        <w:t>note</w:t>
      </w:r>
      <w:proofErr w:type="gramEnd"/>
      <w:r w:rsidRPr="00350814">
        <w:rPr>
          <w:rFonts w:ascii="Arial" w:eastAsia="Times New Roman" w:hAnsi="Arial" w:cs="Arial"/>
          <w:i/>
          <w:iCs/>
          <w:color w:val="000000"/>
          <w:sz w:val="20"/>
        </w:rPr>
        <w:t xml:space="preserve"> tagTDAPI_GRANT_MODIFY.GRANT_MODIFY_PERMIT</w:t>
      </w:r>
      <w:r w:rsidRPr="00350814">
        <w:rPr>
          <w:rFonts w:ascii="Arial" w:eastAsia="Times New Roman" w:hAnsi="Arial" w:cs="Arial"/>
          <w:i/>
          <w:iCs/>
          <w:color w:val="000000"/>
          <w:sz w:val="19"/>
        </w:rPr>
        <w:t>tagTDAPI_GRANT_MODIFY.GRANT_MODIFY_ tagTDAPI_GRANT_MODIFY.GRANT_MODIFY_ = 0</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Set customPermissions = custom.Permissions</w:t>
      </w:r>
    </w:p>
    <w:p w:rsidR="00AD3CA7" w:rsidRPr="00350814" w:rsidRDefault="00AD3CA7" w:rsidP="00AD3CA7">
      <w:pPr>
        <w:pStyle w:val="NoSpacing"/>
        <w:rPr>
          <w:rFonts w:ascii="Arial" w:eastAsia="Times New Roman" w:hAnsi="Arial" w:cs="Arial"/>
          <w:color w:val="000000"/>
          <w:sz w:val="19"/>
          <w:szCs w:val="19"/>
        </w:rPr>
      </w:pPr>
      <w:proofErr w:type="gramStart"/>
      <w:r w:rsidRPr="00350814">
        <w:rPr>
          <w:rFonts w:ascii="Arial" w:eastAsia="Times New Roman" w:hAnsi="Arial" w:cs="Arial"/>
          <w:i/>
          <w:iCs/>
          <w:color w:val="000000"/>
          <w:sz w:val="20"/>
        </w:rPr>
        <w:lastRenderedPageBreak/>
        <w:t>customPermissions.CanAddItem(</w:t>
      </w:r>
      <w:proofErr w:type="gramEnd"/>
      <w:r w:rsidRPr="00350814">
        <w:rPr>
          <w:rFonts w:ascii="Arial" w:eastAsia="Times New Roman" w:hAnsi="Arial" w:cs="Arial"/>
          <w:i/>
          <w:iCs/>
          <w:color w:val="000000"/>
          <w:sz w:val="20"/>
        </w:rPr>
        <w:t>"BUG", "NathanOtaTestGroup") = 0</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custom.Commit</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custom.Load</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conn.DisconnectProject</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conn.Logout</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conn.ReleaseConnection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i/>
          <w:iCs/>
          <w:color w:val="000000"/>
          <w:sz w:val="20"/>
        </w:rPr>
        <w:t>MsgBox "Disconnected!"</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Testing:</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To test this and map exactly what worked in Quality Center 10.0 to what works in ALM 11.0 with the new interface you will need two servers.</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19"/>
          <w:szCs w:val="19"/>
        </w:rPr>
        <w:t> </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First, concerning the “catch” – the actions </w:t>
      </w:r>
      <w:proofErr w:type="gramStart"/>
      <w:r w:rsidRPr="00350814">
        <w:rPr>
          <w:rFonts w:ascii="Arial" w:eastAsia="Times New Roman" w:hAnsi="Arial" w:cs="Arial"/>
          <w:color w:val="000000"/>
          <w:sz w:val="20"/>
          <w:szCs w:val="20"/>
        </w:rPr>
        <w:t>that were</w:t>
      </w:r>
      <w:proofErr w:type="gramEnd"/>
      <w:r w:rsidRPr="00350814">
        <w:rPr>
          <w:rFonts w:ascii="Arial" w:eastAsia="Times New Roman" w:hAnsi="Arial" w:cs="Arial"/>
          <w:color w:val="000000"/>
          <w:sz w:val="20"/>
          <w:szCs w:val="20"/>
        </w:rPr>
        <w:t xml:space="preserve"> dropped and are now executed via new interface:</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For the Quality Center 10.0 server, try and grant permissions via the old interface, and see that it works by actually attempting the operation (i.e. add a bug), then remove it and try the operation again (and fail).</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Then try granting the permissions with the new interface to the ALM 11.0 server. The functionalities should match.</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Use a mapping that matches the above table to get the name of the entity from the name of the action.</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See the above script for an example on how to use the new interface, and how to use the old one.</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Second, use all functions in the restored </w:t>
      </w:r>
      <w:proofErr w:type="gramStart"/>
      <w:r w:rsidRPr="00350814">
        <w:rPr>
          <w:rFonts w:ascii="Arial" w:eastAsia="Times New Roman" w:hAnsi="Arial" w:cs="Arial"/>
          <w:color w:val="000000"/>
          <w:sz w:val="20"/>
          <w:szCs w:val="20"/>
        </w:rPr>
        <w:t>api</w:t>
      </w:r>
      <w:proofErr w:type="gramEnd"/>
      <w:r w:rsidRPr="00350814">
        <w:rPr>
          <w:rFonts w:ascii="Arial" w:eastAsia="Times New Roman" w:hAnsi="Arial" w:cs="Arial"/>
          <w:color w:val="000000"/>
          <w:sz w:val="20"/>
          <w:szCs w:val="20"/>
        </w:rPr>
        <w:t xml:space="preserve"> (mentioned above, ICustomizationPermissions/ICustomizationAction), and see that functionality matches set permissions.</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It is best to do this generically for each type of entity, but a test on a specific entity is also an ok indicator (though that’s what we did here manually in dev, so there’s not much extra value in that..).</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Summary:</w:t>
      </w:r>
    </w:p>
    <w:p w:rsidR="00AD3CA7" w:rsidRPr="00350814" w:rsidRDefault="00AD3CA7" w:rsidP="00AD3CA7">
      <w:pPr>
        <w:pStyle w:val="NoSpacing"/>
        <w:rPr>
          <w:rFonts w:ascii="Arial" w:eastAsia="Times New Roman" w:hAnsi="Arial" w:cs="Arial"/>
          <w:color w:val="000000"/>
          <w:sz w:val="19"/>
          <w:szCs w:val="19"/>
        </w:rPr>
      </w:pPr>
      <w:r w:rsidRPr="00350814">
        <w:rPr>
          <w:rFonts w:ascii="Arial" w:eastAsia="Times New Roman" w:hAnsi="Arial" w:cs="Arial"/>
          <w:color w:val="000000"/>
          <w:sz w:val="20"/>
          <w:szCs w:val="20"/>
        </w:rPr>
        <w:t xml:space="preserve">The docs should copy paste the content of Quality Center 10.0 as far as ICustomizationPermissions and </w:t>
      </w:r>
      <w:proofErr w:type="gramStart"/>
      <w:r w:rsidRPr="00350814">
        <w:rPr>
          <w:rFonts w:ascii="Arial" w:eastAsia="Times New Roman" w:hAnsi="Arial" w:cs="Arial"/>
          <w:color w:val="000000"/>
          <w:sz w:val="20"/>
          <w:szCs w:val="20"/>
        </w:rPr>
        <w:t>ICustomizationAction excluding</w:t>
      </w:r>
      <w:proofErr w:type="gramEnd"/>
      <w:r w:rsidRPr="00350814">
        <w:rPr>
          <w:rFonts w:ascii="Arial" w:eastAsia="Times New Roman" w:hAnsi="Arial" w:cs="Arial"/>
          <w:color w:val="000000"/>
          <w:sz w:val="20"/>
          <w:szCs w:val="20"/>
        </w:rPr>
        <w:t xml:space="preserve"> and explicity stating the difference with above mentioned actions, and how to execute them correctly, according to the new api.</w:t>
      </w:r>
    </w:p>
    <w:p w:rsidR="00AD3CA7" w:rsidRDefault="00AD3CA7" w:rsidP="00AD3CA7">
      <w:pPr>
        <w:pStyle w:val="NoSpacing"/>
      </w:pPr>
      <w:r w:rsidRPr="00350814">
        <w:rPr>
          <w:rFonts w:ascii="Arial" w:eastAsia="Times New Roman" w:hAnsi="Arial" w:cs="Arial"/>
          <w:color w:val="000000"/>
          <w:sz w:val="20"/>
          <w:szCs w:val="20"/>
        </w:rPr>
        <w:br w:type="textWrapping" w:clear="all"/>
      </w:r>
    </w:p>
    <w:p w:rsidR="00914D85" w:rsidRDefault="00F007F0" w:rsidP="00F007F0">
      <w:pPr>
        <w:pStyle w:val="Heading2"/>
      </w:pPr>
      <w:bookmarkStart w:id="15" w:name="_Toc318996327"/>
      <w:r w:rsidRPr="00F007F0">
        <w:lastRenderedPageBreak/>
        <w:t>ICustomizationPermissions</w:t>
      </w:r>
      <w:bookmarkEnd w:id="15"/>
    </w:p>
    <w:p w:rsidR="00F007F0" w:rsidRDefault="00F007F0" w:rsidP="00F007F0">
      <w:pPr>
        <w:pStyle w:val="BodyText"/>
      </w:pPr>
      <w:r>
        <w:rPr>
          <w:noProof/>
        </w:rPr>
        <w:drawing>
          <wp:inline distT="0" distB="0" distL="0" distR="0">
            <wp:extent cx="6254750" cy="3482659"/>
            <wp:effectExtent l="19050" t="0" r="0" b="0"/>
            <wp:docPr id="10" name="Picture 9" descr="C:\Users\tbratten\AppData\Local\Temp\SNAGHTML42115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bratten\AppData\Local\Temp\SNAGHTML4211549.PNG"/>
                    <pic:cNvPicPr>
                      <a:picLocks noChangeAspect="1" noChangeArrowheads="1"/>
                    </pic:cNvPicPr>
                  </pic:nvPicPr>
                  <pic:blipFill>
                    <a:blip r:embed="rId12" cstate="print"/>
                    <a:srcRect/>
                    <a:stretch>
                      <a:fillRect/>
                    </a:stretch>
                  </pic:blipFill>
                  <pic:spPr bwMode="auto">
                    <a:xfrm>
                      <a:off x="0" y="0"/>
                      <a:ext cx="6254750" cy="3482659"/>
                    </a:xfrm>
                    <a:prstGeom prst="rect">
                      <a:avLst/>
                    </a:prstGeom>
                    <a:noFill/>
                    <a:ln w="9525">
                      <a:noFill/>
                      <a:miter lim="800000"/>
                      <a:headEnd/>
                      <a:tailEnd/>
                    </a:ln>
                  </pic:spPr>
                </pic:pic>
              </a:graphicData>
            </a:graphic>
          </wp:inline>
        </w:drawing>
      </w:r>
    </w:p>
    <w:p w:rsidR="00F007F0" w:rsidRPr="00F007F0" w:rsidRDefault="00F007F0" w:rsidP="00F007F0">
      <w:pPr>
        <w:pStyle w:val="BodyText"/>
      </w:pPr>
    </w:p>
    <w:p w:rsidR="00914D85" w:rsidRDefault="00914D85" w:rsidP="00914D85">
      <w:pPr>
        <w:pStyle w:val="Heading2"/>
      </w:pPr>
      <w:bookmarkStart w:id="16" w:name="_Toc318996328"/>
      <w:r w:rsidRPr="00914D85">
        <w:lastRenderedPageBreak/>
        <w:t>ICustomizationAction Interface</w:t>
      </w:r>
      <w:bookmarkEnd w:id="16"/>
    </w:p>
    <w:p w:rsidR="00914D85" w:rsidRDefault="00F007F0" w:rsidP="00AD3CA7">
      <w:pPr>
        <w:pStyle w:val="NoSpacing"/>
      </w:pPr>
      <w:r>
        <w:rPr>
          <w:noProof/>
        </w:rPr>
        <w:drawing>
          <wp:inline distT="0" distB="0" distL="0" distR="0">
            <wp:extent cx="5829300" cy="4324431"/>
            <wp:effectExtent l="0" t="0" r="0" b="0"/>
            <wp:docPr id="9" name="Picture 6" descr="C:\Users\tbratten\AppData\Local\Temp\SNAGHTML4204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bratten\AppData\Local\Temp\SNAGHTML4204214.PNG"/>
                    <pic:cNvPicPr>
                      <a:picLocks noChangeAspect="1" noChangeArrowheads="1"/>
                    </pic:cNvPicPr>
                  </pic:nvPicPr>
                  <pic:blipFill>
                    <a:blip r:embed="rId13" cstate="print"/>
                    <a:srcRect/>
                    <a:stretch>
                      <a:fillRect/>
                    </a:stretch>
                  </pic:blipFill>
                  <pic:spPr bwMode="auto">
                    <a:xfrm>
                      <a:off x="0" y="0"/>
                      <a:ext cx="5831027" cy="4325712"/>
                    </a:xfrm>
                    <a:prstGeom prst="rect">
                      <a:avLst/>
                    </a:prstGeom>
                    <a:noFill/>
                    <a:ln w="9525">
                      <a:noFill/>
                      <a:miter lim="800000"/>
                      <a:headEnd/>
                      <a:tailEnd/>
                    </a:ln>
                  </pic:spPr>
                </pic:pic>
              </a:graphicData>
            </a:graphic>
          </wp:inline>
        </w:drawing>
      </w:r>
    </w:p>
    <w:p w:rsidR="00914D85" w:rsidRDefault="00914D85" w:rsidP="00914D85">
      <w:pPr>
        <w:pStyle w:val="Heading3"/>
      </w:pPr>
      <w:bookmarkStart w:id="17" w:name="_Toc318996329"/>
      <w:r>
        <w:t>Actions Table</w:t>
      </w:r>
      <w:bookmarkEnd w:id="17"/>
    </w:p>
    <w:tbl>
      <w:tblPr>
        <w:tblStyle w:val="TableGrid"/>
        <w:tblW w:w="0" w:type="auto"/>
        <w:tblLook w:val="04A0" w:firstRow="1" w:lastRow="0" w:firstColumn="1" w:lastColumn="0" w:noHBand="0" w:noVBand="1"/>
      </w:tblPr>
      <w:tblGrid>
        <w:gridCol w:w="3547"/>
        <w:gridCol w:w="3285"/>
        <w:gridCol w:w="3192"/>
      </w:tblGrid>
      <w:tr w:rsidR="00914D85" w:rsidRPr="004C60AF" w:rsidTr="00914D85">
        <w:tc>
          <w:tcPr>
            <w:tcW w:w="3192" w:type="dxa"/>
          </w:tcPr>
          <w:p w:rsidR="00914D85" w:rsidRPr="00B5375D" w:rsidRDefault="00914D85" w:rsidP="00914D85">
            <w:pPr>
              <w:pStyle w:val="NoSpacing"/>
            </w:pPr>
            <w:r w:rsidRPr="00B5375D">
              <w:t xml:space="preserve">AC_ACTION_NAME                    </w:t>
            </w:r>
          </w:p>
        </w:tc>
        <w:tc>
          <w:tcPr>
            <w:tcW w:w="3192" w:type="dxa"/>
          </w:tcPr>
          <w:p w:rsidR="00914D85" w:rsidRPr="004C60AF" w:rsidRDefault="00914D85" w:rsidP="00914D85">
            <w:pPr>
              <w:pStyle w:val="NoSpacing"/>
            </w:pPr>
            <w:r w:rsidRPr="004C60AF">
              <w:t xml:space="preserve">AC_OPERATION_NAME              </w:t>
            </w:r>
          </w:p>
        </w:tc>
        <w:tc>
          <w:tcPr>
            <w:tcW w:w="3192" w:type="dxa"/>
          </w:tcPr>
          <w:p w:rsidR="00914D85" w:rsidRPr="004C60AF" w:rsidRDefault="00914D85" w:rsidP="00914D85">
            <w:pPr>
              <w:pStyle w:val="NoSpacing"/>
            </w:pPr>
            <w:r w:rsidRPr="004C60AF">
              <w:t xml:space="preserve">AC_ENTITY_NAME       </w:t>
            </w:r>
          </w:p>
        </w:tc>
      </w:tr>
      <w:tr w:rsidR="00914D85" w:rsidRPr="004C60AF" w:rsidTr="00914D85">
        <w:tc>
          <w:tcPr>
            <w:tcW w:w="3192" w:type="dxa"/>
          </w:tcPr>
          <w:p w:rsidR="00914D85" w:rsidRPr="00B5375D" w:rsidRDefault="00914D85" w:rsidP="00914D85">
            <w:pPr>
              <w:pStyle w:val="NoSpacing"/>
            </w:pPr>
            <w:r w:rsidRPr="00B5375D">
              <w:t xml:space="preserve">ac_QPM_Category                   </w:t>
            </w:r>
          </w:p>
        </w:tc>
        <w:tc>
          <w:tcPr>
            <w:tcW w:w="3192" w:type="dxa"/>
          </w:tcPr>
          <w:p w:rsidR="00914D85" w:rsidRPr="004C60AF" w:rsidRDefault="00914D85" w:rsidP="00914D85">
            <w:pPr>
              <w:pStyle w:val="NoSpacing"/>
            </w:pPr>
            <w:r w:rsidRPr="004C60AF">
              <w:t xml:space="preserve">QPMCategory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ac_add_AnalysisFolders_public     </w:t>
            </w:r>
          </w:p>
        </w:tc>
        <w:tc>
          <w:tcPr>
            <w:tcW w:w="3192" w:type="dxa"/>
          </w:tcPr>
          <w:p w:rsidR="00914D85" w:rsidRPr="004C60AF" w:rsidRDefault="00914D85" w:rsidP="00914D85">
            <w:pPr>
              <w:pStyle w:val="NoSpacing"/>
            </w:pPr>
            <w:r w:rsidRPr="004C60AF">
              <w:t xml:space="preserve">Create                         </w:t>
            </w:r>
          </w:p>
        </w:tc>
        <w:tc>
          <w:tcPr>
            <w:tcW w:w="3192" w:type="dxa"/>
          </w:tcPr>
          <w:p w:rsidR="00914D85" w:rsidRPr="004C60AF" w:rsidRDefault="00914D85" w:rsidP="00914D85">
            <w:pPr>
              <w:pStyle w:val="NoSpacing"/>
            </w:pPr>
            <w:r w:rsidRPr="004C60AF">
              <w:t xml:space="preserve">analysis-item-folder </w:t>
            </w:r>
          </w:p>
        </w:tc>
      </w:tr>
      <w:tr w:rsidR="00914D85" w:rsidRPr="004C60AF" w:rsidTr="00914D85">
        <w:tc>
          <w:tcPr>
            <w:tcW w:w="3192" w:type="dxa"/>
          </w:tcPr>
          <w:p w:rsidR="00914D85" w:rsidRPr="00B5375D" w:rsidRDefault="00914D85" w:rsidP="00914D85">
            <w:pPr>
              <w:pStyle w:val="NoSpacing"/>
            </w:pPr>
            <w:r w:rsidRPr="00B5375D">
              <w:t xml:space="preserve">ac_add_DashboardFolders_public    </w:t>
            </w:r>
          </w:p>
        </w:tc>
        <w:tc>
          <w:tcPr>
            <w:tcW w:w="3192" w:type="dxa"/>
          </w:tcPr>
          <w:p w:rsidR="00914D85" w:rsidRPr="004C60AF" w:rsidRDefault="00914D85" w:rsidP="00914D85">
            <w:pPr>
              <w:pStyle w:val="NoSpacing"/>
            </w:pPr>
            <w:r w:rsidRPr="004C60AF">
              <w:t xml:space="preserve">Create                         </w:t>
            </w:r>
          </w:p>
        </w:tc>
        <w:tc>
          <w:tcPr>
            <w:tcW w:w="3192" w:type="dxa"/>
          </w:tcPr>
          <w:p w:rsidR="00914D85" w:rsidRPr="004C60AF" w:rsidRDefault="00914D85" w:rsidP="00914D85">
            <w:pPr>
              <w:pStyle w:val="NoSpacing"/>
            </w:pPr>
            <w:r w:rsidRPr="004C60AF">
              <w:t xml:space="preserve">dashboard-folder     </w:t>
            </w:r>
          </w:p>
        </w:tc>
      </w:tr>
      <w:tr w:rsidR="00914D85" w:rsidRPr="004C60AF" w:rsidTr="00914D85">
        <w:tc>
          <w:tcPr>
            <w:tcW w:w="3192" w:type="dxa"/>
          </w:tcPr>
          <w:p w:rsidR="00914D85" w:rsidRPr="00B5375D" w:rsidRDefault="00914D85" w:rsidP="00914D85">
            <w:pPr>
              <w:pStyle w:val="NoSpacing"/>
            </w:pPr>
            <w:r w:rsidRPr="00B5375D">
              <w:t xml:space="preserve">ac_add_DashboardPage_public       </w:t>
            </w:r>
          </w:p>
        </w:tc>
        <w:tc>
          <w:tcPr>
            <w:tcW w:w="3192" w:type="dxa"/>
          </w:tcPr>
          <w:p w:rsidR="00914D85" w:rsidRPr="004C60AF" w:rsidRDefault="00914D85" w:rsidP="00914D85">
            <w:pPr>
              <w:pStyle w:val="NoSpacing"/>
            </w:pPr>
            <w:r w:rsidRPr="004C60AF">
              <w:t xml:space="preserve">Create_public                  </w:t>
            </w:r>
          </w:p>
        </w:tc>
        <w:tc>
          <w:tcPr>
            <w:tcW w:w="3192" w:type="dxa"/>
          </w:tcPr>
          <w:p w:rsidR="00914D85" w:rsidRPr="004C60AF" w:rsidRDefault="00914D85" w:rsidP="00914D85">
            <w:pPr>
              <w:pStyle w:val="NoSpacing"/>
            </w:pPr>
            <w:r w:rsidRPr="004C60AF">
              <w:t xml:space="preserve">dashboard-page       </w:t>
            </w:r>
          </w:p>
        </w:tc>
      </w:tr>
      <w:tr w:rsidR="00914D85" w:rsidRPr="004C60AF" w:rsidTr="00914D85">
        <w:tc>
          <w:tcPr>
            <w:tcW w:w="3192" w:type="dxa"/>
          </w:tcPr>
          <w:p w:rsidR="00914D85" w:rsidRPr="00B5375D" w:rsidRDefault="00914D85" w:rsidP="00914D85">
            <w:pPr>
              <w:pStyle w:val="NoSpacing"/>
            </w:pPr>
            <w:r w:rsidRPr="00B5375D">
              <w:t xml:space="preserve">ac_add_ExcelReport_public         </w:t>
            </w:r>
          </w:p>
        </w:tc>
        <w:tc>
          <w:tcPr>
            <w:tcW w:w="3192" w:type="dxa"/>
          </w:tcPr>
          <w:p w:rsidR="00914D85" w:rsidRPr="004C60AF" w:rsidRDefault="00914D85" w:rsidP="00914D85">
            <w:pPr>
              <w:pStyle w:val="NoSpacing"/>
            </w:pPr>
            <w:r w:rsidRPr="004C60AF">
              <w:t xml:space="preserve">Create_excel_report_public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ac_add_Graph_public               </w:t>
            </w:r>
          </w:p>
        </w:tc>
        <w:tc>
          <w:tcPr>
            <w:tcW w:w="3192" w:type="dxa"/>
          </w:tcPr>
          <w:p w:rsidR="00914D85" w:rsidRPr="004C60AF" w:rsidRDefault="00914D85" w:rsidP="00914D85">
            <w:pPr>
              <w:pStyle w:val="NoSpacing"/>
            </w:pPr>
            <w:r w:rsidRPr="004C60AF">
              <w:t xml:space="preserve">Create_graph_public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ac_add_StandardReport_public      </w:t>
            </w:r>
          </w:p>
        </w:tc>
        <w:tc>
          <w:tcPr>
            <w:tcW w:w="3192" w:type="dxa"/>
          </w:tcPr>
          <w:p w:rsidR="00914D85" w:rsidRPr="004C60AF" w:rsidRDefault="00914D85" w:rsidP="00914D85">
            <w:pPr>
              <w:pStyle w:val="NoSpacing"/>
            </w:pPr>
            <w:r w:rsidRPr="004C60AF">
              <w:t xml:space="preserve">Create_standard_report_public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ac_add_TemplateReport_public      </w:t>
            </w:r>
          </w:p>
        </w:tc>
        <w:tc>
          <w:tcPr>
            <w:tcW w:w="3192" w:type="dxa"/>
          </w:tcPr>
          <w:p w:rsidR="00914D85" w:rsidRPr="004C60AF" w:rsidRDefault="00914D85" w:rsidP="00914D85">
            <w:pPr>
              <w:pStyle w:val="NoSpacing"/>
            </w:pPr>
            <w:r w:rsidRPr="004C60AF">
              <w:t xml:space="preserve">Create_template_report_public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ac_add_public_favorite_folders    </w:t>
            </w:r>
          </w:p>
        </w:tc>
        <w:tc>
          <w:tcPr>
            <w:tcW w:w="3192" w:type="dxa"/>
          </w:tcPr>
          <w:p w:rsidR="00914D85" w:rsidRPr="004C60AF" w:rsidRDefault="00914D85" w:rsidP="00914D85">
            <w:pPr>
              <w:pStyle w:val="NoSpacing"/>
            </w:pPr>
            <w:r w:rsidRPr="004C60AF">
              <w:t xml:space="preserve">Create_public                  </w:t>
            </w:r>
          </w:p>
        </w:tc>
        <w:tc>
          <w:tcPr>
            <w:tcW w:w="3192" w:type="dxa"/>
          </w:tcPr>
          <w:p w:rsidR="00914D85" w:rsidRPr="004C60AF" w:rsidRDefault="00914D85" w:rsidP="00914D85">
            <w:pPr>
              <w:pStyle w:val="NoSpacing"/>
            </w:pPr>
            <w:r w:rsidRPr="004C60AF">
              <w:t xml:space="preserve">favorite-folder      </w:t>
            </w:r>
          </w:p>
        </w:tc>
      </w:tr>
      <w:tr w:rsidR="00914D85" w:rsidRPr="004C60AF" w:rsidTr="00914D85">
        <w:tc>
          <w:tcPr>
            <w:tcW w:w="3192" w:type="dxa"/>
          </w:tcPr>
          <w:p w:rsidR="00914D85" w:rsidRPr="00B5375D" w:rsidRDefault="00914D85" w:rsidP="00914D85">
            <w:pPr>
              <w:pStyle w:val="NoSpacing"/>
            </w:pPr>
            <w:r w:rsidRPr="00B5375D">
              <w:t xml:space="preserve">ac_add_public_favorites           </w:t>
            </w:r>
          </w:p>
        </w:tc>
        <w:tc>
          <w:tcPr>
            <w:tcW w:w="3192" w:type="dxa"/>
          </w:tcPr>
          <w:p w:rsidR="00914D85" w:rsidRPr="004C60AF" w:rsidRDefault="00914D85" w:rsidP="00914D85">
            <w:pPr>
              <w:pStyle w:val="NoSpacing"/>
            </w:pPr>
            <w:r w:rsidRPr="004C60AF">
              <w:t xml:space="preserve">Create_public                  </w:t>
            </w:r>
          </w:p>
        </w:tc>
        <w:tc>
          <w:tcPr>
            <w:tcW w:w="3192" w:type="dxa"/>
          </w:tcPr>
          <w:p w:rsidR="00914D85" w:rsidRPr="004C60AF" w:rsidRDefault="00914D85" w:rsidP="00914D85">
            <w:pPr>
              <w:pStyle w:val="NoSpacing"/>
            </w:pPr>
            <w:r w:rsidRPr="004C60AF">
              <w:t xml:space="preserve">favorite             </w:t>
            </w:r>
          </w:p>
        </w:tc>
      </w:tr>
      <w:tr w:rsidR="00914D85" w:rsidRPr="004C60AF" w:rsidTr="00914D85">
        <w:tc>
          <w:tcPr>
            <w:tcW w:w="3192" w:type="dxa"/>
          </w:tcPr>
          <w:p w:rsidR="00914D85" w:rsidRPr="00B5375D" w:rsidRDefault="00914D85" w:rsidP="00914D85">
            <w:pPr>
              <w:pStyle w:val="NoSpacing"/>
            </w:pPr>
            <w:r w:rsidRPr="00B5375D">
              <w:t xml:space="preserve">ac_add_r&amp;d_comments               </w:t>
            </w:r>
          </w:p>
        </w:tc>
        <w:tc>
          <w:tcPr>
            <w:tcW w:w="3192" w:type="dxa"/>
          </w:tcPr>
          <w:p w:rsidR="00914D85" w:rsidRPr="004C60AF" w:rsidRDefault="00914D85" w:rsidP="00914D85">
            <w:pPr>
              <w:pStyle w:val="NoSpacing"/>
            </w:pPr>
            <w:r w:rsidRPr="004C60AF">
              <w:t xml:space="preserve">Should be hidden ;)            </w:t>
            </w:r>
          </w:p>
        </w:tc>
        <w:tc>
          <w:tcPr>
            <w:tcW w:w="3192" w:type="dxa"/>
          </w:tcPr>
          <w:p w:rsidR="00914D85" w:rsidRPr="004C60AF" w:rsidRDefault="00914D85" w:rsidP="00914D85">
            <w:pPr>
              <w:pStyle w:val="NoSpacing"/>
            </w:pPr>
            <w:r w:rsidRPr="004C60AF">
              <w:t xml:space="preserve">defect               </w:t>
            </w:r>
          </w:p>
        </w:tc>
      </w:tr>
      <w:tr w:rsidR="00914D85" w:rsidRPr="004C60AF" w:rsidTr="00914D85">
        <w:tc>
          <w:tcPr>
            <w:tcW w:w="3192" w:type="dxa"/>
          </w:tcPr>
          <w:p w:rsidR="00914D85" w:rsidRPr="00B5375D" w:rsidRDefault="00914D85" w:rsidP="00914D85">
            <w:pPr>
              <w:pStyle w:val="NoSpacing"/>
            </w:pPr>
            <w:r w:rsidRPr="00B5375D">
              <w:t xml:space="preserve">ac_add_reqfolder                  </w:t>
            </w:r>
          </w:p>
        </w:tc>
        <w:tc>
          <w:tcPr>
            <w:tcW w:w="3192" w:type="dxa"/>
          </w:tcPr>
          <w:p w:rsidR="00914D85" w:rsidRPr="004C60AF" w:rsidRDefault="00914D85" w:rsidP="00914D85">
            <w:pPr>
              <w:pStyle w:val="NoSpacing"/>
            </w:pPr>
            <w:r w:rsidRPr="004C60AF">
              <w:t xml:space="preserve">Operation_ac_add_reqfolder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lastRenderedPageBreak/>
              <w:t xml:space="preserve">ac_audit_trail_customization      </w:t>
            </w:r>
          </w:p>
        </w:tc>
        <w:tc>
          <w:tcPr>
            <w:tcW w:w="3192" w:type="dxa"/>
          </w:tcPr>
          <w:p w:rsidR="00914D85" w:rsidRPr="004C60AF" w:rsidRDefault="00914D85" w:rsidP="00914D85">
            <w:pPr>
              <w:pStyle w:val="NoSpacing"/>
            </w:pPr>
            <w:r w:rsidRPr="004C60AF">
              <w:t xml:space="preserve">Customize_audit_trail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ac_capture_baseline               </w:t>
            </w:r>
          </w:p>
        </w:tc>
        <w:tc>
          <w:tcPr>
            <w:tcW w:w="3192" w:type="dxa"/>
          </w:tcPr>
          <w:p w:rsidR="00914D85" w:rsidRPr="004C60AF" w:rsidRDefault="00914D85" w:rsidP="00914D85">
            <w:pPr>
              <w:pStyle w:val="NoSpacing"/>
            </w:pPr>
            <w:r w:rsidRPr="004C60AF">
              <w:t xml:space="preserve">Capture                        </w:t>
            </w:r>
          </w:p>
        </w:tc>
        <w:tc>
          <w:tcPr>
            <w:tcW w:w="3192" w:type="dxa"/>
          </w:tcPr>
          <w:p w:rsidR="00914D85" w:rsidRPr="004C60AF" w:rsidRDefault="00914D85" w:rsidP="00914D85">
            <w:pPr>
              <w:pStyle w:val="NoSpacing"/>
            </w:pPr>
            <w:r w:rsidRPr="004C60AF">
              <w:t xml:space="preserve">baseline             </w:t>
            </w:r>
          </w:p>
        </w:tc>
      </w:tr>
      <w:tr w:rsidR="00914D85" w:rsidRPr="004C60AF" w:rsidTr="00914D85">
        <w:tc>
          <w:tcPr>
            <w:tcW w:w="3192" w:type="dxa"/>
          </w:tcPr>
          <w:p w:rsidR="00914D85" w:rsidRPr="00B5375D" w:rsidRDefault="00914D85" w:rsidP="00914D85">
            <w:pPr>
              <w:pStyle w:val="NoSpacing"/>
            </w:pPr>
            <w:r w:rsidRPr="00B5375D">
              <w:t xml:space="preserve">ac_change_password                </w:t>
            </w:r>
          </w:p>
        </w:tc>
        <w:tc>
          <w:tcPr>
            <w:tcW w:w="3192" w:type="dxa"/>
          </w:tcPr>
          <w:p w:rsidR="00914D85" w:rsidRPr="004C60AF" w:rsidRDefault="00914D85" w:rsidP="00914D85">
            <w:pPr>
              <w:pStyle w:val="NoSpacing"/>
            </w:pPr>
            <w:r w:rsidRPr="004C60AF">
              <w:t xml:space="preserve">Change_password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ac_clear_history                  </w:t>
            </w:r>
          </w:p>
        </w:tc>
        <w:tc>
          <w:tcPr>
            <w:tcW w:w="3192" w:type="dxa"/>
          </w:tcPr>
          <w:p w:rsidR="00914D85" w:rsidRPr="004C60AF" w:rsidRDefault="00914D85" w:rsidP="00914D85">
            <w:pPr>
              <w:pStyle w:val="NoSpacing"/>
            </w:pPr>
            <w:r w:rsidRPr="004C60AF">
              <w:t xml:space="preserve">Clear_history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ac_compare                        </w:t>
            </w:r>
          </w:p>
        </w:tc>
        <w:tc>
          <w:tcPr>
            <w:tcW w:w="3192" w:type="dxa"/>
          </w:tcPr>
          <w:p w:rsidR="00914D85" w:rsidRPr="004C60AF" w:rsidRDefault="00914D85" w:rsidP="00914D85">
            <w:pPr>
              <w:pStyle w:val="NoSpacing"/>
            </w:pPr>
            <w:r w:rsidRPr="004C60AF">
              <w:t xml:space="preserve">Comparison                     </w:t>
            </w:r>
          </w:p>
        </w:tc>
        <w:tc>
          <w:tcPr>
            <w:tcW w:w="3192" w:type="dxa"/>
          </w:tcPr>
          <w:p w:rsidR="00914D85" w:rsidRPr="004C60AF" w:rsidRDefault="00914D85" w:rsidP="00914D85">
            <w:pPr>
              <w:pStyle w:val="NoSpacing"/>
            </w:pPr>
            <w:r w:rsidRPr="004C60AF">
              <w:t xml:space="preserve">library              </w:t>
            </w:r>
          </w:p>
        </w:tc>
      </w:tr>
      <w:tr w:rsidR="00914D85" w:rsidRPr="004C60AF" w:rsidTr="00914D85">
        <w:tc>
          <w:tcPr>
            <w:tcW w:w="3192" w:type="dxa"/>
          </w:tcPr>
          <w:p w:rsidR="00914D85" w:rsidRPr="00B5375D" w:rsidRDefault="00914D85" w:rsidP="00914D85">
            <w:pPr>
              <w:pStyle w:val="NoSpacing"/>
            </w:pPr>
            <w:r w:rsidRPr="00B5375D">
              <w:t xml:space="preserve">ac_configure_mail                 </w:t>
            </w:r>
          </w:p>
        </w:tc>
        <w:tc>
          <w:tcPr>
            <w:tcW w:w="3192" w:type="dxa"/>
          </w:tcPr>
          <w:p w:rsidR="00914D85" w:rsidRPr="004C60AF" w:rsidRDefault="00914D85" w:rsidP="00914D85">
            <w:pPr>
              <w:pStyle w:val="NoSpacing"/>
            </w:pPr>
            <w:r w:rsidRPr="004C60AF">
              <w:t xml:space="preserve">Configure_mail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ac_copy_cycle                     </w:t>
            </w:r>
          </w:p>
        </w:tc>
        <w:tc>
          <w:tcPr>
            <w:tcW w:w="3192" w:type="dxa"/>
          </w:tcPr>
          <w:p w:rsidR="00914D85" w:rsidRPr="004C60AF" w:rsidRDefault="00914D85" w:rsidP="00914D85">
            <w:pPr>
              <w:pStyle w:val="NoSpacing"/>
            </w:pPr>
            <w:r w:rsidRPr="004C60AF">
              <w:t xml:space="preserve">Copy                           </w:t>
            </w:r>
          </w:p>
        </w:tc>
        <w:tc>
          <w:tcPr>
            <w:tcW w:w="3192" w:type="dxa"/>
          </w:tcPr>
          <w:p w:rsidR="00914D85" w:rsidRPr="004C60AF" w:rsidRDefault="00914D85" w:rsidP="00914D85">
            <w:pPr>
              <w:pStyle w:val="NoSpacing"/>
            </w:pPr>
            <w:r w:rsidRPr="004C60AF">
              <w:t xml:space="preserve">test-set             </w:t>
            </w:r>
          </w:p>
        </w:tc>
      </w:tr>
      <w:tr w:rsidR="00914D85" w:rsidRPr="004C60AF" w:rsidTr="00914D85">
        <w:tc>
          <w:tcPr>
            <w:tcW w:w="3192" w:type="dxa"/>
          </w:tcPr>
          <w:p w:rsidR="00914D85" w:rsidRPr="00B5375D" w:rsidRDefault="00914D85" w:rsidP="00914D85">
            <w:pPr>
              <w:pStyle w:val="NoSpacing"/>
            </w:pPr>
            <w:r w:rsidRPr="00B5375D">
              <w:t xml:space="preserve">ac_copy_cyclefolder               </w:t>
            </w:r>
          </w:p>
        </w:tc>
        <w:tc>
          <w:tcPr>
            <w:tcW w:w="3192" w:type="dxa"/>
          </w:tcPr>
          <w:p w:rsidR="00914D85" w:rsidRPr="004C60AF" w:rsidRDefault="00914D85" w:rsidP="00914D85">
            <w:pPr>
              <w:pStyle w:val="NoSpacing"/>
            </w:pPr>
            <w:r w:rsidRPr="004C60AF">
              <w:t xml:space="preserve">Copy                           </w:t>
            </w:r>
          </w:p>
        </w:tc>
        <w:tc>
          <w:tcPr>
            <w:tcW w:w="3192" w:type="dxa"/>
          </w:tcPr>
          <w:p w:rsidR="00914D85" w:rsidRPr="004C60AF" w:rsidRDefault="00914D85" w:rsidP="00914D85">
            <w:pPr>
              <w:pStyle w:val="NoSpacing"/>
            </w:pPr>
            <w:r w:rsidRPr="004C60AF">
              <w:t xml:space="preserve">test-set-folder      </w:t>
            </w:r>
          </w:p>
        </w:tc>
      </w:tr>
      <w:tr w:rsidR="00914D85" w:rsidRPr="004C60AF" w:rsidTr="00914D85">
        <w:tc>
          <w:tcPr>
            <w:tcW w:w="3192" w:type="dxa"/>
          </w:tcPr>
          <w:p w:rsidR="00914D85" w:rsidRPr="00B5375D" w:rsidRDefault="00914D85" w:rsidP="00914D85">
            <w:pPr>
              <w:pStyle w:val="NoSpacing"/>
            </w:pPr>
            <w:r w:rsidRPr="00B5375D">
              <w:t xml:space="preserve">ac_copy_folder                    </w:t>
            </w:r>
          </w:p>
        </w:tc>
        <w:tc>
          <w:tcPr>
            <w:tcW w:w="3192" w:type="dxa"/>
          </w:tcPr>
          <w:p w:rsidR="00914D85" w:rsidRPr="004C60AF" w:rsidRDefault="00914D85" w:rsidP="00914D85">
            <w:pPr>
              <w:pStyle w:val="NoSpacing"/>
            </w:pPr>
            <w:r w:rsidRPr="004C60AF">
              <w:t xml:space="preserve">Copy                           </w:t>
            </w:r>
          </w:p>
        </w:tc>
        <w:tc>
          <w:tcPr>
            <w:tcW w:w="3192" w:type="dxa"/>
          </w:tcPr>
          <w:p w:rsidR="00914D85" w:rsidRPr="004C60AF" w:rsidRDefault="00914D85" w:rsidP="00914D85">
            <w:pPr>
              <w:pStyle w:val="NoSpacing"/>
            </w:pPr>
            <w:r w:rsidRPr="004C60AF">
              <w:t xml:space="preserve">test-folder          </w:t>
            </w:r>
          </w:p>
        </w:tc>
      </w:tr>
      <w:tr w:rsidR="00914D85" w:rsidRPr="004C60AF" w:rsidTr="00914D85">
        <w:tc>
          <w:tcPr>
            <w:tcW w:w="3192" w:type="dxa"/>
          </w:tcPr>
          <w:p w:rsidR="00914D85" w:rsidRPr="00B5375D" w:rsidRDefault="00914D85" w:rsidP="00914D85">
            <w:pPr>
              <w:pStyle w:val="NoSpacing"/>
            </w:pPr>
            <w:r w:rsidRPr="00B5375D">
              <w:t xml:space="preserve">ac_copy_res                       </w:t>
            </w:r>
          </w:p>
        </w:tc>
        <w:tc>
          <w:tcPr>
            <w:tcW w:w="3192" w:type="dxa"/>
          </w:tcPr>
          <w:p w:rsidR="00914D85" w:rsidRPr="004C60AF" w:rsidRDefault="00914D85" w:rsidP="00914D85">
            <w:pPr>
              <w:pStyle w:val="NoSpacing"/>
            </w:pPr>
            <w:r w:rsidRPr="004C60AF">
              <w:t xml:space="preserve">Copy                           </w:t>
            </w:r>
          </w:p>
        </w:tc>
        <w:tc>
          <w:tcPr>
            <w:tcW w:w="3192" w:type="dxa"/>
          </w:tcPr>
          <w:p w:rsidR="00914D85" w:rsidRPr="004C60AF" w:rsidRDefault="00914D85" w:rsidP="00914D85">
            <w:pPr>
              <w:pStyle w:val="NoSpacing"/>
            </w:pPr>
            <w:r w:rsidRPr="004C60AF">
              <w:t xml:space="preserve">resource             </w:t>
            </w:r>
          </w:p>
        </w:tc>
      </w:tr>
      <w:tr w:rsidR="00914D85" w:rsidRPr="004C60AF" w:rsidTr="00914D85">
        <w:tc>
          <w:tcPr>
            <w:tcW w:w="3192" w:type="dxa"/>
          </w:tcPr>
          <w:p w:rsidR="00914D85" w:rsidRPr="00B5375D" w:rsidRDefault="00914D85" w:rsidP="00914D85">
            <w:pPr>
              <w:pStyle w:val="NoSpacing"/>
            </w:pPr>
            <w:r w:rsidRPr="00B5375D">
              <w:t xml:space="preserve">ac_copy_resfolder                 </w:t>
            </w:r>
          </w:p>
        </w:tc>
        <w:tc>
          <w:tcPr>
            <w:tcW w:w="3192" w:type="dxa"/>
          </w:tcPr>
          <w:p w:rsidR="00914D85" w:rsidRPr="004C60AF" w:rsidRDefault="00914D85" w:rsidP="00914D85">
            <w:pPr>
              <w:pStyle w:val="NoSpacing"/>
            </w:pPr>
            <w:r w:rsidRPr="004C60AF">
              <w:t xml:space="preserve">Copy                           </w:t>
            </w:r>
          </w:p>
        </w:tc>
        <w:tc>
          <w:tcPr>
            <w:tcW w:w="3192" w:type="dxa"/>
          </w:tcPr>
          <w:p w:rsidR="00914D85" w:rsidRPr="004C60AF" w:rsidRDefault="00914D85" w:rsidP="00914D85">
            <w:pPr>
              <w:pStyle w:val="NoSpacing"/>
            </w:pPr>
            <w:r w:rsidRPr="004C60AF">
              <w:t xml:space="preserve">resource-folder      </w:t>
            </w:r>
          </w:p>
        </w:tc>
      </w:tr>
      <w:tr w:rsidR="00914D85" w:rsidRPr="004C60AF" w:rsidTr="00914D85">
        <w:tc>
          <w:tcPr>
            <w:tcW w:w="3192" w:type="dxa"/>
          </w:tcPr>
          <w:p w:rsidR="00914D85" w:rsidRPr="00B5375D" w:rsidRDefault="00914D85" w:rsidP="00914D85">
            <w:pPr>
              <w:pStyle w:val="NoSpacing"/>
            </w:pPr>
            <w:r w:rsidRPr="00B5375D">
              <w:t xml:space="preserve">ac_create_rbr_files               </w:t>
            </w:r>
          </w:p>
        </w:tc>
        <w:tc>
          <w:tcPr>
            <w:tcW w:w="3192" w:type="dxa"/>
          </w:tcPr>
          <w:p w:rsidR="00914D85" w:rsidRPr="004C60AF" w:rsidRDefault="00914D85" w:rsidP="00914D85">
            <w:pPr>
              <w:pStyle w:val="NoSpacing"/>
            </w:pPr>
            <w:r w:rsidRPr="004C60AF">
              <w:t xml:space="preserve">Create_rbr_files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ac_create_views                   </w:t>
            </w:r>
          </w:p>
        </w:tc>
        <w:tc>
          <w:tcPr>
            <w:tcW w:w="3192" w:type="dxa"/>
          </w:tcPr>
          <w:p w:rsidR="00914D85" w:rsidRPr="004C60AF" w:rsidRDefault="00914D85" w:rsidP="00914D85">
            <w:pPr>
              <w:pStyle w:val="NoSpacing"/>
            </w:pPr>
            <w:r w:rsidRPr="004C60AF">
              <w:t xml:space="preserve">Create_views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ac_create_wr_script               </w:t>
            </w:r>
          </w:p>
        </w:tc>
        <w:tc>
          <w:tcPr>
            <w:tcW w:w="3192" w:type="dxa"/>
          </w:tcPr>
          <w:p w:rsidR="00914D85" w:rsidRPr="004C60AF" w:rsidRDefault="00914D85" w:rsidP="00914D85">
            <w:pPr>
              <w:pStyle w:val="NoSpacing"/>
            </w:pPr>
            <w:r w:rsidRPr="004C60AF">
              <w:t xml:space="preserve">Generate_script                </w:t>
            </w:r>
          </w:p>
        </w:tc>
        <w:tc>
          <w:tcPr>
            <w:tcW w:w="3192" w:type="dxa"/>
          </w:tcPr>
          <w:p w:rsidR="00914D85" w:rsidRPr="004C60AF" w:rsidRDefault="00914D85" w:rsidP="00914D85">
            <w:pPr>
              <w:pStyle w:val="NoSpacing"/>
            </w:pPr>
            <w:r w:rsidRPr="004C60AF">
              <w:t xml:space="preserve">test                 </w:t>
            </w:r>
          </w:p>
        </w:tc>
      </w:tr>
      <w:tr w:rsidR="00914D85" w:rsidRPr="004C60AF" w:rsidTr="00914D85">
        <w:tc>
          <w:tcPr>
            <w:tcW w:w="3192" w:type="dxa"/>
          </w:tcPr>
          <w:p w:rsidR="00914D85" w:rsidRPr="00B5375D" w:rsidRDefault="00914D85" w:rsidP="00914D85">
            <w:pPr>
              <w:pStyle w:val="NoSpacing"/>
            </w:pPr>
            <w:r w:rsidRPr="00B5375D">
              <w:t xml:space="preserve">ac_cross_projects                 </w:t>
            </w:r>
          </w:p>
        </w:tc>
        <w:tc>
          <w:tcPr>
            <w:tcW w:w="3192" w:type="dxa"/>
          </w:tcPr>
          <w:p w:rsidR="00914D85" w:rsidRPr="004C60AF" w:rsidRDefault="00914D85" w:rsidP="00914D85">
            <w:pPr>
              <w:pStyle w:val="NoSpacing"/>
            </w:pPr>
            <w:r w:rsidRPr="004C60AF">
              <w:t xml:space="preserve">Allow_cross_project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ac_customize_sprinter             </w:t>
            </w:r>
          </w:p>
        </w:tc>
        <w:tc>
          <w:tcPr>
            <w:tcW w:w="3192" w:type="dxa"/>
          </w:tcPr>
          <w:p w:rsidR="00914D85" w:rsidRPr="004C60AF" w:rsidRDefault="00914D85" w:rsidP="00914D85">
            <w:pPr>
              <w:pStyle w:val="NoSpacing"/>
            </w:pPr>
            <w:r w:rsidRPr="004C60AF">
              <w:t xml:space="preserve">Customize_sprinter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ac_delete_AnalysisFolders_public  </w:t>
            </w:r>
          </w:p>
        </w:tc>
        <w:tc>
          <w:tcPr>
            <w:tcW w:w="3192" w:type="dxa"/>
          </w:tcPr>
          <w:p w:rsidR="00914D85" w:rsidRPr="004C60AF" w:rsidRDefault="00914D85" w:rsidP="00914D85">
            <w:pPr>
              <w:pStyle w:val="NoSpacing"/>
            </w:pPr>
            <w:r w:rsidRPr="004C60AF">
              <w:t xml:space="preserve">Delete                         </w:t>
            </w:r>
          </w:p>
        </w:tc>
        <w:tc>
          <w:tcPr>
            <w:tcW w:w="3192" w:type="dxa"/>
          </w:tcPr>
          <w:p w:rsidR="00914D85" w:rsidRPr="004C60AF" w:rsidRDefault="00914D85" w:rsidP="00914D85">
            <w:pPr>
              <w:pStyle w:val="NoSpacing"/>
            </w:pPr>
            <w:r w:rsidRPr="004C60AF">
              <w:t xml:space="preserve">analysis-item-folder </w:t>
            </w:r>
          </w:p>
        </w:tc>
      </w:tr>
      <w:tr w:rsidR="00914D85" w:rsidRPr="004C60AF" w:rsidTr="00914D85">
        <w:tc>
          <w:tcPr>
            <w:tcW w:w="3192" w:type="dxa"/>
          </w:tcPr>
          <w:p w:rsidR="00914D85" w:rsidRPr="00B5375D" w:rsidRDefault="00914D85" w:rsidP="00914D85">
            <w:pPr>
              <w:pStyle w:val="NoSpacing"/>
            </w:pPr>
            <w:r w:rsidRPr="00B5375D">
              <w:t xml:space="preserve">ac_delete_DashboardFolders_public </w:t>
            </w:r>
          </w:p>
        </w:tc>
        <w:tc>
          <w:tcPr>
            <w:tcW w:w="3192" w:type="dxa"/>
          </w:tcPr>
          <w:p w:rsidR="00914D85" w:rsidRPr="004C60AF" w:rsidRDefault="00914D85" w:rsidP="00914D85">
            <w:pPr>
              <w:pStyle w:val="NoSpacing"/>
            </w:pPr>
            <w:r w:rsidRPr="004C60AF">
              <w:t xml:space="preserve">Delete                         </w:t>
            </w:r>
          </w:p>
        </w:tc>
        <w:tc>
          <w:tcPr>
            <w:tcW w:w="3192" w:type="dxa"/>
          </w:tcPr>
          <w:p w:rsidR="00914D85" w:rsidRPr="004C60AF" w:rsidRDefault="00914D85" w:rsidP="00914D85">
            <w:pPr>
              <w:pStyle w:val="NoSpacing"/>
            </w:pPr>
            <w:r w:rsidRPr="004C60AF">
              <w:t xml:space="preserve">dashboard-folder     </w:t>
            </w:r>
          </w:p>
        </w:tc>
      </w:tr>
      <w:tr w:rsidR="00914D85" w:rsidRPr="004C60AF" w:rsidTr="00914D85">
        <w:tc>
          <w:tcPr>
            <w:tcW w:w="3192" w:type="dxa"/>
          </w:tcPr>
          <w:p w:rsidR="00914D85" w:rsidRPr="00B5375D" w:rsidRDefault="00914D85" w:rsidP="00914D85">
            <w:pPr>
              <w:pStyle w:val="NoSpacing"/>
            </w:pPr>
            <w:r w:rsidRPr="00B5375D">
              <w:t xml:space="preserve">ac_delete_DashboardPage_public    </w:t>
            </w:r>
          </w:p>
        </w:tc>
        <w:tc>
          <w:tcPr>
            <w:tcW w:w="3192" w:type="dxa"/>
          </w:tcPr>
          <w:p w:rsidR="00914D85" w:rsidRPr="004C60AF" w:rsidRDefault="00914D85" w:rsidP="00914D85">
            <w:pPr>
              <w:pStyle w:val="NoSpacing"/>
            </w:pPr>
            <w:r w:rsidRPr="004C60AF">
              <w:t xml:space="preserve">Delete_public                  </w:t>
            </w:r>
          </w:p>
        </w:tc>
        <w:tc>
          <w:tcPr>
            <w:tcW w:w="3192" w:type="dxa"/>
          </w:tcPr>
          <w:p w:rsidR="00914D85" w:rsidRPr="004C60AF" w:rsidRDefault="00914D85" w:rsidP="00914D85">
            <w:pPr>
              <w:pStyle w:val="NoSpacing"/>
            </w:pPr>
            <w:r w:rsidRPr="004C60AF">
              <w:t xml:space="preserve">dashboard-page       </w:t>
            </w:r>
          </w:p>
        </w:tc>
      </w:tr>
      <w:tr w:rsidR="00914D85" w:rsidRPr="004C60AF" w:rsidTr="00914D85">
        <w:tc>
          <w:tcPr>
            <w:tcW w:w="3192" w:type="dxa"/>
          </w:tcPr>
          <w:p w:rsidR="00914D85" w:rsidRPr="00B5375D" w:rsidRDefault="00914D85" w:rsidP="00914D85">
            <w:pPr>
              <w:pStyle w:val="NoSpacing"/>
            </w:pPr>
            <w:r w:rsidRPr="00B5375D">
              <w:t xml:space="preserve">ac_delete_ExcelReport_public      </w:t>
            </w:r>
          </w:p>
        </w:tc>
        <w:tc>
          <w:tcPr>
            <w:tcW w:w="3192" w:type="dxa"/>
          </w:tcPr>
          <w:p w:rsidR="00914D85" w:rsidRPr="004C60AF" w:rsidRDefault="00914D85" w:rsidP="00914D85">
            <w:pPr>
              <w:pStyle w:val="NoSpacing"/>
            </w:pPr>
            <w:r w:rsidRPr="004C60AF">
              <w:t xml:space="preserve">Delete_excel_report_public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ac_delete_Graph_public            </w:t>
            </w:r>
          </w:p>
        </w:tc>
        <w:tc>
          <w:tcPr>
            <w:tcW w:w="3192" w:type="dxa"/>
          </w:tcPr>
          <w:p w:rsidR="00914D85" w:rsidRPr="004C60AF" w:rsidRDefault="00914D85" w:rsidP="00914D85">
            <w:pPr>
              <w:pStyle w:val="NoSpacing"/>
            </w:pPr>
            <w:r w:rsidRPr="004C60AF">
              <w:t xml:space="preserve">Delete_graph_public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ac_delete_StandardReport_public   </w:t>
            </w:r>
          </w:p>
        </w:tc>
        <w:tc>
          <w:tcPr>
            <w:tcW w:w="3192" w:type="dxa"/>
          </w:tcPr>
          <w:p w:rsidR="00914D85" w:rsidRPr="004C60AF" w:rsidRDefault="00914D85" w:rsidP="00914D85">
            <w:pPr>
              <w:pStyle w:val="NoSpacing"/>
            </w:pPr>
            <w:r w:rsidRPr="004C60AF">
              <w:t xml:space="preserve">Delete_standard_report_public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ac_delete_TemplateReport_public   </w:t>
            </w:r>
          </w:p>
        </w:tc>
        <w:tc>
          <w:tcPr>
            <w:tcW w:w="3192" w:type="dxa"/>
          </w:tcPr>
          <w:p w:rsidR="00914D85" w:rsidRPr="004C60AF" w:rsidRDefault="00914D85" w:rsidP="00914D85">
            <w:pPr>
              <w:pStyle w:val="NoSpacing"/>
            </w:pPr>
            <w:r w:rsidRPr="004C60AF">
              <w:t xml:space="preserve">Delete_template_report_public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ac_delete_public_favorite_folders </w:t>
            </w:r>
          </w:p>
        </w:tc>
        <w:tc>
          <w:tcPr>
            <w:tcW w:w="3192" w:type="dxa"/>
          </w:tcPr>
          <w:p w:rsidR="00914D85" w:rsidRPr="004C60AF" w:rsidRDefault="00914D85" w:rsidP="00914D85">
            <w:pPr>
              <w:pStyle w:val="NoSpacing"/>
            </w:pPr>
            <w:r w:rsidRPr="004C60AF">
              <w:t xml:space="preserve">Delete_public                  </w:t>
            </w:r>
          </w:p>
        </w:tc>
        <w:tc>
          <w:tcPr>
            <w:tcW w:w="3192" w:type="dxa"/>
          </w:tcPr>
          <w:p w:rsidR="00914D85" w:rsidRPr="004C60AF" w:rsidRDefault="00914D85" w:rsidP="00914D85">
            <w:pPr>
              <w:pStyle w:val="NoSpacing"/>
            </w:pPr>
            <w:r w:rsidRPr="004C60AF">
              <w:t xml:space="preserve">favorite-folder      </w:t>
            </w:r>
          </w:p>
        </w:tc>
      </w:tr>
      <w:tr w:rsidR="00914D85" w:rsidRPr="004C60AF" w:rsidTr="00914D85">
        <w:tc>
          <w:tcPr>
            <w:tcW w:w="3192" w:type="dxa"/>
          </w:tcPr>
          <w:p w:rsidR="00914D85" w:rsidRPr="00B5375D" w:rsidRDefault="00914D85" w:rsidP="00914D85">
            <w:pPr>
              <w:pStyle w:val="NoSpacing"/>
            </w:pPr>
            <w:r w:rsidRPr="00B5375D">
              <w:t xml:space="preserve">ac_delete_public_favorites        </w:t>
            </w:r>
          </w:p>
        </w:tc>
        <w:tc>
          <w:tcPr>
            <w:tcW w:w="3192" w:type="dxa"/>
          </w:tcPr>
          <w:p w:rsidR="00914D85" w:rsidRPr="004C60AF" w:rsidRDefault="00914D85" w:rsidP="00914D85">
            <w:pPr>
              <w:pStyle w:val="NoSpacing"/>
            </w:pPr>
            <w:r w:rsidRPr="004C60AF">
              <w:t xml:space="preserve">Delete_public                  </w:t>
            </w:r>
          </w:p>
        </w:tc>
        <w:tc>
          <w:tcPr>
            <w:tcW w:w="3192" w:type="dxa"/>
          </w:tcPr>
          <w:p w:rsidR="00914D85" w:rsidRPr="004C60AF" w:rsidRDefault="00914D85" w:rsidP="00914D85">
            <w:pPr>
              <w:pStyle w:val="NoSpacing"/>
            </w:pPr>
            <w:r w:rsidRPr="004C60AF">
              <w:t xml:space="preserve">favorite             </w:t>
            </w:r>
          </w:p>
        </w:tc>
      </w:tr>
      <w:tr w:rsidR="00914D85" w:rsidRPr="004C60AF" w:rsidTr="00914D85">
        <w:tc>
          <w:tcPr>
            <w:tcW w:w="3192" w:type="dxa"/>
          </w:tcPr>
          <w:p w:rsidR="00914D85" w:rsidRPr="00B5375D" w:rsidRDefault="00914D85" w:rsidP="00914D85">
            <w:pPr>
              <w:pStyle w:val="NoSpacing"/>
            </w:pPr>
            <w:r w:rsidRPr="00B5375D">
              <w:t xml:space="preserve">ac_force_undo_checkout            </w:t>
            </w:r>
          </w:p>
        </w:tc>
        <w:tc>
          <w:tcPr>
            <w:tcW w:w="3192" w:type="dxa"/>
          </w:tcPr>
          <w:p w:rsidR="00914D85" w:rsidRPr="004C60AF" w:rsidRDefault="00914D85" w:rsidP="00914D85">
            <w:pPr>
              <w:pStyle w:val="NoSpacing"/>
            </w:pPr>
            <w:r w:rsidRPr="004C60AF">
              <w:t xml:space="preserve">Force_undo_checkout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ac_generate_ExcelReport           </w:t>
            </w:r>
          </w:p>
        </w:tc>
        <w:tc>
          <w:tcPr>
            <w:tcW w:w="3192" w:type="dxa"/>
          </w:tcPr>
          <w:p w:rsidR="00914D85" w:rsidRPr="004C60AF" w:rsidRDefault="00914D85" w:rsidP="00914D85">
            <w:pPr>
              <w:pStyle w:val="NoSpacing"/>
            </w:pPr>
            <w:r w:rsidRPr="004C60AF">
              <w:t xml:space="preserve">Generate_excel_report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ac_import_bugs_from_file          </w:t>
            </w:r>
          </w:p>
        </w:tc>
        <w:tc>
          <w:tcPr>
            <w:tcW w:w="3192" w:type="dxa"/>
          </w:tcPr>
          <w:p w:rsidR="00914D85" w:rsidRPr="004C60AF" w:rsidRDefault="00914D85" w:rsidP="00914D85">
            <w:pPr>
              <w:pStyle w:val="NoSpacing"/>
            </w:pPr>
            <w:r w:rsidRPr="004C60AF">
              <w:t xml:space="preserve">Import_bugs_from_file          </w:t>
            </w:r>
          </w:p>
        </w:tc>
        <w:tc>
          <w:tcPr>
            <w:tcW w:w="3192" w:type="dxa"/>
          </w:tcPr>
          <w:p w:rsidR="00914D85" w:rsidRPr="004C60AF" w:rsidRDefault="00914D85" w:rsidP="00914D85">
            <w:pPr>
              <w:pStyle w:val="NoSpacing"/>
            </w:pPr>
            <w:r w:rsidRPr="004C60AF">
              <w:t xml:space="preserve">defect               </w:t>
            </w:r>
          </w:p>
        </w:tc>
      </w:tr>
      <w:tr w:rsidR="00914D85" w:rsidRPr="004C60AF" w:rsidTr="00914D85">
        <w:tc>
          <w:tcPr>
            <w:tcW w:w="3192" w:type="dxa"/>
          </w:tcPr>
          <w:p w:rsidR="00914D85" w:rsidRPr="00B5375D" w:rsidRDefault="00914D85" w:rsidP="00914D85">
            <w:pPr>
              <w:pStyle w:val="NoSpacing"/>
            </w:pPr>
            <w:r w:rsidRPr="00B5375D">
              <w:t xml:space="preserve">ac_import_bugs_from_mail          </w:t>
            </w:r>
          </w:p>
        </w:tc>
        <w:tc>
          <w:tcPr>
            <w:tcW w:w="3192" w:type="dxa"/>
          </w:tcPr>
          <w:p w:rsidR="00914D85" w:rsidRPr="004C60AF" w:rsidRDefault="00914D85" w:rsidP="00914D85">
            <w:pPr>
              <w:pStyle w:val="NoSpacing"/>
            </w:pPr>
            <w:r w:rsidRPr="004C60AF">
              <w:t xml:space="preserve">Import_bugs_from_mail          </w:t>
            </w:r>
          </w:p>
        </w:tc>
        <w:tc>
          <w:tcPr>
            <w:tcW w:w="3192" w:type="dxa"/>
          </w:tcPr>
          <w:p w:rsidR="00914D85" w:rsidRPr="004C60AF" w:rsidRDefault="00914D85" w:rsidP="00914D85">
            <w:pPr>
              <w:pStyle w:val="NoSpacing"/>
            </w:pPr>
            <w:r w:rsidRPr="004C60AF">
              <w:t xml:space="preserve">defect               </w:t>
            </w:r>
          </w:p>
        </w:tc>
      </w:tr>
      <w:tr w:rsidR="00914D85" w:rsidRPr="004C60AF" w:rsidTr="00914D85">
        <w:tc>
          <w:tcPr>
            <w:tcW w:w="3192" w:type="dxa"/>
          </w:tcPr>
          <w:p w:rsidR="00914D85" w:rsidRPr="00B5375D" w:rsidRDefault="00914D85" w:rsidP="00914D85">
            <w:pPr>
              <w:pStyle w:val="NoSpacing"/>
            </w:pPr>
            <w:r w:rsidRPr="00B5375D">
              <w:t xml:space="preserve">ac_import_bugs_settings           </w:t>
            </w:r>
          </w:p>
        </w:tc>
        <w:tc>
          <w:tcPr>
            <w:tcW w:w="3192" w:type="dxa"/>
          </w:tcPr>
          <w:p w:rsidR="00914D85" w:rsidRPr="004C60AF" w:rsidRDefault="00914D85" w:rsidP="00914D85">
            <w:pPr>
              <w:pStyle w:val="NoSpacing"/>
            </w:pPr>
            <w:r w:rsidRPr="004C60AF">
              <w:t xml:space="preserve">Import_bug_settings            </w:t>
            </w:r>
          </w:p>
        </w:tc>
        <w:tc>
          <w:tcPr>
            <w:tcW w:w="3192" w:type="dxa"/>
          </w:tcPr>
          <w:p w:rsidR="00914D85" w:rsidRPr="004C60AF" w:rsidRDefault="00914D85" w:rsidP="00914D85">
            <w:pPr>
              <w:pStyle w:val="NoSpacing"/>
            </w:pPr>
            <w:r w:rsidRPr="004C60AF">
              <w:t xml:space="preserve">defect               </w:t>
            </w:r>
          </w:p>
        </w:tc>
      </w:tr>
      <w:tr w:rsidR="00914D85" w:rsidRPr="004C60AF" w:rsidTr="00914D85">
        <w:tc>
          <w:tcPr>
            <w:tcW w:w="3192" w:type="dxa"/>
          </w:tcPr>
          <w:p w:rsidR="00914D85" w:rsidRPr="00B5375D" w:rsidRDefault="00914D85" w:rsidP="00914D85">
            <w:pPr>
              <w:pStyle w:val="NoSpacing"/>
            </w:pPr>
            <w:r w:rsidRPr="00B5375D">
              <w:t xml:space="preserve">ac_import_library                 </w:t>
            </w:r>
          </w:p>
        </w:tc>
        <w:tc>
          <w:tcPr>
            <w:tcW w:w="3192" w:type="dxa"/>
          </w:tcPr>
          <w:p w:rsidR="00914D85" w:rsidRPr="004C60AF" w:rsidRDefault="00914D85" w:rsidP="00914D85">
            <w:pPr>
              <w:pStyle w:val="NoSpacing"/>
            </w:pPr>
            <w:r w:rsidRPr="004C60AF">
              <w:t xml:space="preserve">Import                         </w:t>
            </w:r>
          </w:p>
        </w:tc>
        <w:tc>
          <w:tcPr>
            <w:tcW w:w="3192" w:type="dxa"/>
          </w:tcPr>
          <w:p w:rsidR="00914D85" w:rsidRPr="004C60AF" w:rsidRDefault="00914D85" w:rsidP="00914D85">
            <w:pPr>
              <w:pStyle w:val="NoSpacing"/>
            </w:pPr>
            <w:r w:rsidRPr="004C60AF">
              <w:t xml:space="preserve">library              </w:t>
            </w:r>
          </w:p>
        </w:tc>
      </w:tr>
      <w:tr w:rsidR="00914D85" w:rsidRPr="004C60AF" w:rsidTr="00914D85">
        <w:tc>
          <w:tcPr>
            <w:tcW w:w="3192" w:type="dxa"/>
          </w:tcPr>
          <w:p w:rsidR="00914D85" w:rsidRPr="00B5375D" w:rsidRDefault="00914D85" w:rsidP="00914D85">
            <w:pPr>
              <w:pStyle w:val="NoSpacing"/>
            </w:pPr>
            <w:r w:rsidRPr="00B5375D">
              <w:t xml:space="preserve">ac_import_model                   </w:t>
            </w:r>
          </w:p>
        </w:tc>
        <w:tc>
          <w:tcPr>
            <w:tcW w:w="3192" w:type="dxa"/>
          </w:tcPr>
          <w:p w:rsidR="00914D85" w:rsidRPr="004C60AF" w:rsidRDefault="00914D85" w:rsidP="00914D85">
            <w:pPr>
              <w:pStyle w:val="NoSpacing"/>
            </w:pPr>
            <w:r w:rsidRPr="004C60AF">
              <w:t xml:space="preserve">Import                         </w:t>
            </w:r>
          </w:p>
        </w:tc>
        <w:tc>
          <w:tcPr>
            <w:tcW w:w="3192" w:type="dxa"/>
          </w:tcPr>
          <w:p w:rsidR="00914D85" w:rsidRPr="004C60AF" w:rsidRDefault="00914D85" w:rsidP="00914D85">
            <w:pPr>
              <w:pStyle w:val="NoSpacing"/>
            </w:pPr>
            <w:r w:rsidRPr="004C60AF">
              <w:t xml:space="preserve">bpm-model            </w:t>
            </w:r>
          </w:p>
        </w:tc>
      </w:tr>
      <w:tr w:rsidR="00914D85" w:rsidRPr="004C60AF" w:rsidTr="00914D85">
        <w:tc>
          <w:tcPr>
            <w:tcW w:w="3192" w:type="dxa"/>
          </w:tcPr>
          <w:p w:rsidR="00914D85" w:rsidRPr="00B5375D" w:rsidRDefault="00914D85" w:rsidP="00914D85">
            <w:pPr>
              <w:pStyle w:val="NoSpacing"/>
            </w:pPr>
            <w:r w:rsidRPr="00B5375D">
              <w:t xml:space="preserve">ac_import_wr_tests                </w:t>
            </w:r>
          </w:p>
        </w:tc>
        <w:tc>
          <w:tcPr>
            <w:tcW w:w="3192" w:type="dxa"/>
          </w:tcPr>
          <w:p w:rsidR="00914D85" w:rsidRPr="004C60AF" w:rsidRDefault="00914D85" w:rsidP="00914D85">
            <w:pPr>
              <w:pStyle w:val="NoSpacing"/>
            </w:pPr>
            <w:r w:rsidRPr="004C60AF">
              <w:t xml:space="preserve">Import_wr_test                 </w:t>
            </w:r>
          </w:p>
        </w:tc>
        <w:tc>
          <w:tcPr>
            <w:tcW w:w="3192" w:type="dxa"/>
          </w:tcPr>
          <w:p w:rsidR="00914D85" w:rsidRPr="004C60AF" w:rsidRDefault="00914D85" w:rsidP="00914D85">
            <w:pPr>
              <w:pStyle w:val="NoSpacing"/>
            </w:pPr>
            <w:r w:rsidRPr="004C60AF">
              <w:t xml:space="preserve">test                 </w:t>
            </w:r>
          </w:p>
        </w:tc>
      </w:tr>
      <w:tr w:rsidR="00914D85" w:rsidRPr="004C60AF" w:rsidTr="00914D85">
        <w:tc>
          <w:tcPr>
            <w:tcW w:w="3192" w:type="dxa"/>
          </w:tcPr>
          <w:p w:rsidR="00914D85" w:rsidRPr="00B5375D" w:rsidRDefault="00914D85" w:rsidP="00914D85">
            <w:pPr>
              <w:pStyle w:val="NoSpacing"/>
            </w:pPr>
            <w:r w:rsidRPr="00B5375D">
              <w:t xml:space="preserve">ac_manage_DashboardPage_private   </w:t>
            </w:r>
          </w:p>
        </w:tc>
        <w:tc>
          <w:tcPr>
            <w:tcW w:w="3192" w:type="dxa"/>
          </w:tcPr>
          <w:p w:rsidR="00914D85" w:rsidRPr="004C60AF" w:rsidRDefault="00914D85" w:rsidP="00914D85">
            <w:pPr>
              <w:pStyle w:val="NoSpacing"/>
            </w:pPr>
            <w:r w:rsidRPr="004C60AF">
              <w:t xml:space="preserve">Manage_private                 </w:t>
            </w:r>
          </w:p>
        </w:tc>
        <w:tc>
          <w:tcPr>
            <w:tcW w:w="3192" w:type="dxa"/>
          </w:tcPr>
          <w:p w:rsidR="00914D85" w:rsidRPr="004C60AF" w:rsidRDefault="00914D85" w:rsidP="00914D85">
            <w:pPr>
              <w:pStyle w:val="NoSpacing"/>
            </w:pPr>
            <w:r w:rsidRPr="004C60AF">
              <w:t xml:space="preserve">dashboard-page       </w:t>
            </w:r>
          </w:p>
        </w:tc>
      </w:tr>
      <w:tr w:rsidR="00914D85" w:rsidRPr="004C60AF" w:rsidTr="00914D85">
        <w:tc>
          <w:tcPr>
            <w:tcW w:w="3192" w:type="dxa"/>
          </w:tcPr>
          <w:p w:rsidR="00914D85" w:rsidRPr="00B5375D" w:rsidRDefault="00914D85" w:rsidP="00914D85">
            <w:pPr>
              <w:pStyle w:val="NoSpacing"/>
            </w:pPr>
            <w:r w:rsidRPr="00B5375D">
              <w:t xml:space="preserve">ac_manage_ExcelReport_private     </w:t>
            </w:r>
          </w:p>
        </w:tc>
        <w:tc>
          <w:tcPr>
            <w:tcW w:w="3192" w:type="dxa"/>
          </w:tcPr>
          <w:p w:rsidR="00914D85" w:rsidRPr="004C60AF" w:rsidRDefault="00914D85" w:rsidP="00914D85">
            <w:pPr>
              <w:pStyle w:val="NoSpacing"/>
            </w:pPr>
            <w:r w:rsidRPr="004C60AF">
              <w:t xml:space="preserve">Manage_excel_report_private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ac_manage_Graph_private           </w:t>
            </w:r>
          </w:p>
        </w:tc>
        <w:tc>
          <w:tcPr>
            <w:tcW w:w="3192" w:type="dxa"/>
          </w:tcPr>
          <w:p w:rsidR="00914D85" w:rsidRPr="004C60AF" w:rsidRDefault="00914D85" w:rsidP="00914D85">
            <w:pPr>
              <w:pStyle w:val="NoSpacing"/>
            </w:pPr>
            <w:r w:rsidRPr="004C60AF">
              <w:t xml:space="preserve">Manage_graph_private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ac_manage_StandardReport_private  </w:t>
            </w:r>
          </w:p>
        </w:tc>
        <w:tc>
          <w:tcPr>
            <w:tcW w:w="3192" w:type="dxa"/>
          </w:tcPr>
          <w:p w:rsidR="00914D85" w:rsidRPr="004C60AF" w:rsidRDefault="00914D85" w:rsidP="00914D85">
            <w:pPr>
              <w:pStyle w:val="NoSpacing"/>
            </w:pPr>
            <w:r w:rsidRPr="004C60AF">
              <w:t xml:space="preserve">Manage_standard_report_private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ac_manage_TemplateReport_private  </w:t>
            </w:r>
          </w:p>
        </w:tc>
        <w:tc>
          <w:tcPr>
            <w:tcW w:w="3192" w:type="dxa"/>
          </w:tcPr>
          <w:p w:rsidR="00914D85" w:rsidRPr="004C60AF" w:rsidRDefault="00914D85" w:rsidP="00914D85">
            <w:pPr>
              <w:pStyle w:val="NoSpacing"/>
            </w:pPr>
            <w:r w:rsidRPr="004C60AF">
              <w:t xml:space="preserve">Manage_template_report_private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ac_manage_kpi                     </w:t>
            </w:r>
          </w:p>
        </w:tc>
        <w:tc>
          <w:tcPr>
            <w:tcW w:w="3192" w:type="dxa"/>
          </w:tcPr>
          <w:p w:rsidR="00914D85" w:rsidRPr="004C60AF" w:rsidRDefault="00914D85" w:rsidP="00914D85">
            <w:pPr>
              <w:pStyle w:val="NoSpacing"/>
            </w:pPr>
            <w:r w:rsidRPr="004C60AF">
              <w:t xml:space="preserve">ManageKPI                      </w:t>
            </w:r>
          </w:p>
        </w:tc>
        <w:tc>
          <w:tcPr>
            <w:tcW w:w="3192" w:type="dxa"/>
          </w:tcPr>
          <w:p w:rsidR="00914D85" w:rsidRPr="004C60AF" w:rsidRDefault="00914D85" w:rsidP="00914D85">
            <w:pPr>
              <w:pStyle w:val="NoSpacing"/>
            </w:pPr>
            <w:r w:rsidRPr="004C60AF">
              <w:t xml:space="preserve">milestone            </w:t>
            </w:r>
          </w:p>
        </w:tc>
      </w:tr>
      <w:tr w:rsidR="00914D85" w:rsidRPr="004C60AF" w:rsidTr="00914D85">
        <w:tc>
          <w:tcPr>
            <w:tcW w:w="3192" w:type="dxa"/>
          </w:tcPr>
          <w:p w:rsidR="00914D85" w:rsidRPr="00B5375D" w:rsidRDefault="00914D85" w:rsidP="00914D85">
            <w:pPr>
              <w:pStyle w:val="NoSpacing"/>
            </w:pPr>
            <w:r w:rsidRPr="00B5375D">
              <w:t xml:space="preserve">ac_manage_kpi_threshold           </w:t>
            </w:r>
          </w:p>
        </w:tc>
        <w:tc>
          <w:tcPr>
            <w:tcW w:w="3192" w:type="dxa"/>
          </w:tcPr>
          <w:p w:rsidR="00914D85" w:rsidRPr="004C60AF" w:rsidRDefault="00914D85" w:rsidP="00914D85">
            <w:pPr>
              <w:pStyle w:val="NoSpacing"/>
            </w:pPr>
            <w:r w:rsidRPr="004C60AF">
              <w:t xml:space="preserve">ManageKPIThreshold             </w:t>
            </w:r>
          </w:p>
        </w:tc>
        <w:tc>
          <w:tcPr>
            <w:tcW w:w="3192" w:type="dxa"/>
          </w:tcPr>
          <w:p w:rsidR="00914D85" w:rsidRPr="004C60AF" w:rsidRDefault="00914D85" w:rsidP="00914D85">
            <w:pPr>
              <w:pStyle w:val="NoSpacing"/>
            </w:pPr>
            <w:r w:rsidRPr="004C60AF">
              <w:t xml:space="preserve">milestone            </w:t>
            </w:r>
          </w:p>
        </w:tc>
      </w:tr>
      <w:tr w:rsidR="00914D85" w:rsidRPr="004C60AF" w:rsidTr="00914D85">
        <w:tc>
          <w:tcPr>
            <w:tcW w:w="3192" w:type="dxa"/>
          </w:tcPr>
          <w:p w:rsidR="00914D85" w:rsidRPr="00B5375D" w:rsidRDefault="00914D85" w:rsidP="00914D85">
            <w:pPr>
              <w:pStyle w:val="NoSpacing"/>
            </w:pPr>
            <w:r w:rsidRPr="00B5375D">
              <w:t xml:space="preserve">ac_manage_milestone_si            </w:t>
            </w:r>
          </w:p>
        </w:tc>
        <w:tc>
          <w:tcPr>
            <w:tcW w:w="3192" w:type="dxa"/>
          </w:tcPr>
          <w:p w:rsidR="00914D85" w:rsidRPr="004C60AF" w:rsidRDefault="00914D85" w:rsidP="00914D85">
            <w:pPr>
              <w:pStyle w:val="NoSpacing"/>
            </w:pPr>
            <w:r w:rsidRPr="004C60AF">
              <w:t xml:space="preserve">ManageMilestoneScopeItem       </w:t>
            </w:r>
          </w:p>
        </w:tc>
        <w:tc>
          <w:tcPr>
            <w:tcW w:w="3192" w:type="dxa"/>
          </w:tcPr>
          <w:p w:rsidR="00914D85" w:rsidRPr="004C60AF" w:rsidRDefault="00914D85" w:rsidP="00914D85">
            <w:pPr>
              <w:pStyle w:val="NoSpacing"/>
            </w:pPr>
            <w:r w:rsidRPr="004C60AF">
              <w:t xml:space="preserve">milestone            </w:t>
            </w:r>
          </w:p>
        </w:tc>
      </w:tr>
      <w:tr w:rsidR="00914D85" w:rsidRPr="004C60AF" w:rsidTr="00914D85">
        <w:tc>
          <w:tcPr>
            <w:tcW w:w="3192" w:type="dxa"/>
          </w:tcPr>
          <w:p w:rsidR="00914D85" w:rsidRPr="00B5375D" w:rsidRDefault="00914D85" w:rsidP="00914D85">
            <w:pPr>
              <w:pStyle w:val="NoSpacing"/>
            </w:pPr>
            <w:r w:rsidRPr="00B5375D">
              <w:t xml:space="preserve">ac_manage_private_favorites       </w:t>
            </w:r>
          </w:p>
        </w:tc>
        <w:tc>
          <w:tcPr>
            <w:tcW w:w="3192" w:type="dxa"/>
          </w:tcPr>
          <w:p w:rsidR="00914D85" w:rsidRPr="004C60AF" w:rsidRDefault="00914D85" w:rsidP="00914D85">
            <w:pPr>
              <w:pStyle w:val="NoSpacing"/>
            </w:pPr>
            <w:r w:rsidRPr="004C60AF">
              <w:t xml:space="preserve">Manage_private                 </w:t>
            </w:r>
          </w:p>
        </w:tc>
        <w:tc>
          <w:tcPr>
            <w:tcW w:w="3192" w:type="dxa"/>
          </w:tcPr>
          <w:p w:rsidR="00914D85" w:rsidRPr="004C60AF" w:rsidRDefault="00914D85" w:rsidP="00914D85">
            <w:pPr>
              <w:pStyle w:val="NoSpacing"/>
            </w:pPr>
            <w:r w:rsidRPr="004C60AF">
              <w:t xml:space="preserve">favorite             </w:t>
            </w:r>
          </w:p>
        </w:tc>
      </w:tr>
      <w:tr w:rsidR="00914D85" w:rsidRPr="004C60AF" w:rsidTr="00914D85">
        <w:tc>
          <w:tcPr>
            <w:tcW w:w="3192" w:type="dxa"/>
          </w:tcPr>
          <w:p w:rsidR="00914D85" w:rsidRPr="00B5375D" w:rsidRDefault="00914D85" w:rsidP="00914D85">
            <w:pPr>
              <w:pStyle w:val="NoSpacing"/>
            </w:pPr>
            <w:r w:rsidRPr="00B5375D">
              <w:lastRenderedPageBreak/>
              <w:t xml:space="preserve">ac_manage_release_si              </w:t>
            </w:r>
          </w:p>
        </w:tc>
        <w:tc>
          <w:tcPr>
            <w:tcW w:w="3192" w:type="dxa"/>
          </w:tcPr>
          <w:p w:rsidR="00914D85" w:rsidRPr="004C60AF" w:rsidRDefault="00914D85" w:rsidP="00914D85">
            <w:pPr>
              <w:pStyle w:val="NoSpacing"/>
            </w:pPr>
            <w:r w:rsidRPr="004C60AF">
              <w:t xml:space="preserve">ManageScopeItem                </w:t>
            </w:r>
          </w:p>
        </w:tc>
        <w:tc>
          <w:tcPr>
            <w:tcW w:w="3192" w:type="dxa"/>
          </w:tcPr>
          <w:p w:rsidR="00914D85" w:rsidRPr="004C60AF" w:rsidRDefault="00914D85" w:rsidP="00914D85">
            <w:pPr>
              <w:pStyle w:val="NoSpacing"/>
            </w:pPr>
            <w:r w:rsidRPr="004C60AF">
              <w:t xml:space="preserve">release              </w:t>
            </w:r>
          </w:p>
        </w:tc>
      </w:tr>
      <w:tr w:rsidR="00914D85" w:rsidRPr="004C60AF" w:rsidTr="00914D85">
        <w:tc>
          <w:tcPr>
            <w:tcW w:w="3192" w:type="dxa"/>
          </w:tcPr>
          <w:p w:rsidR="00914D85" w:rsidRPr="00B5375D" w:rsidRDefault="00914D85" w:rsidP="00914D85">
            <w:pPr>
              <w:pStyle w:val="NoSpacing"/>
            </w:pPr>
            <w:r w:rsidRPr="00B5375D">
              <w:t xml:space="preserve">ac_modify_AnalysisFolders_public  </w:t>
            </w:r>
          </w:p>
        </w:tc>
        <w:tc>
          <w:tcPr>
            <w:tcW w:w="3192" w:type="dxa"/>
          </w:tcPr>
          <w:p w:rsidR="00914D85" w:rsidRPr="004C60AF" w:rsidRDefault="00914D85" w:rsidP="00914D85">
            <w:pPr>
              <w:pStyle w:val="NoSpacing"/>
            </w:pPr>
            <w:r w:rsidRPr="004C60AF">
              <w:t xml:space="preserve">Update                         </w:t>
            </w:r>
          </w:p>
        </w:tc>
        <w:tc>
          <w:tcPr>
            <w:tcW w:w="3192" w:type="dxa"/>
          </w:tcPr>
          <w:p w:rsidR="00914D85" w:rsidRPr="004C60AF" w:rsidRDefault="00914D85" w:rsidP="00914D85">
            <w:pPr>
              <w:pStyle w:val="NoSpacing"/>
            </w:pPr>
            <w:r w:rsidRPr="004C60AF">
              <w:t xml:space="preserve">analysis-item-folder </w:t>
            </w:r>
          </w:p>
        </w:tc>
      </w:tr>
      <w:tr w:rsidR="00914D85" w:rsidRPr="004C60AF" w:rsidTr="00914D85">
        <w:tc>
          <w:tcPr>
            <w:tcW w:w="3192" w:type="dxa"/>
          </w:tcPr>
          <w:p w:rsidR="00914D85" w:rsidRPr="00B5375D" w:rsidRDefault="00914D85" w:rsidP="00914D85">
            <w:pPr>
              <w:pStyle w:val="NoSpacing"/>
            </w:pPr>
            <w:r w:rsidRPr="00B5375D">
              <w:t xml:space="preserve">ac_modify_DashboardFolders_public </w:t>
            </w:r>
          </w:p>
        </w:tc>
        <w:tc>
          <w:tcPr>
            <w:tcW w:w="3192" w:type="dxa"/>
          </w:tcPr>
          <w:p w:rsidR="00914D85" w:rsidRPr="004C60AF" w:rsidRDefault="00914D85" w:rsidP="00914D85">
            <w:pPr>
              <w:pStyle w:val="NoSpacing"/>
            </w:pPr>
            <w:r w:rsidRPr="004C60AF">
              <w:t xml:space="preserve">Update                         </w:t>
            </w:r>
          </w:p>
        </w:tc>
        <w:tc>
          <w:tcPr>
            <w:tcW w:w="3192" w:type="dxa"/>
          </w:tcPr>
          <w:p w:rsidR="00914D85" w:rsidRPr="004C60AF" w:rsidRDefault="00914D85" w:rsidP="00914D85">
            <w:pPr>
              <w:pStyle w:val="NoSpacing"/>
            </w:pPr>
            <w:r w:rsidRPr="004C60AF">
              <w:t xml:space="preserve">dashboard-folder     </w:t>
            </w:r>
          </w:p>
        </w:tc>
      </w:tr>
      <w:tr w:rsidR="00914D85" w:rsidRPr="004C60AF" w:rsidTr="00914D85">
        <w:tc>
          <w:tcPr>
            <w:tcW w:w="3192" w:type="dxa"/>
          </w:tcPr>
          <w:p w:rsidR="00914D85" w:rsidRPr="00B5375D" w:rsidRDefault="00914D85" w:rsidP="00914D85">
            <w:pPr>
              <w:pStyle w:val="NoSpacing"/>
            </w:pPr>
            <w:r w:rsidRPr="00B5375D">
              <w:t xml:space="preserve">ac_modify_DashboardPage_public    </w:t>
            </w:r>
          </w:p>
        </w:tc>
        <w:tc>
          <w:tcPr>
            <w:tcW w:w="3192" w:type="dxa"/>
          </w:tcPr>
          <w:p w:rsidR="00914D85" w:rsidRPr="004C60AF" w:rsidRDefault="00914D85" w:rsidP="00914D85">
            <w:pPr>
              <w:pStyle w:val="NoSpacing"/>
            </w:pPr>
            <w:r w:rsidRPr="004C60AF">
              <w:t xml:space="preserve">Update_public                  </w:t>
            </w:r>
          </w:p>
        </w:tc>
        <w:tc>
          <w:tcPr>
            <w:tcW w:w="3192" w:type="dxa"/>
          </w:tcPr>
          <w:p w:rsidR="00914D85" w:rsidRPr="004C60AF" w:rsidRDefault="00914D85" w:rsidP="00914D85">
            <w:pPr>
              <w:pStyle w:val="NoSpacing"/>
            </w:pPr>
            <w:r w:rsidRPr="004C60AF">
              <w:t xml:space="preserve">dashboard-page       </w:t>
            </w:r>
          </w:p>
        </w:tc>
      </w:tr>
      <w:tr w:rsidR="00914D85" w:rsidRPr="004C60AF" w:rsidTr="00914D85">
        <w:tc>
          <w:tcPr>
            <w:tcW w:w="3192" w:type="dxa"/>
          </w:tcPr>
          <w:p w:rsidR="00914D85" w:rsidRPr="00B5375D" w:rsidRDefault="00914D85" w:rsidP="00914D85">
            <w:pPr>
              <w:pStyle w:val="NoSpacing"/>
            </w:pPr>
            <w:r w:rsidRPr="00B5375D">
              <w:t xml:space="preserve">ac_modify_ExcelReport_public      </w:t>
            </w:r>
          </w:p>
        </w:tc>
        <w:tc>
          <w:tcPr>
            <w:tcW w:w="3192" w:type="dxa"/>
          </w:tcPr>
          <w:p w:rsidR="00914D85" w:rsidRPr="004C60AF" w:rsidRDefault="00914D85" w:rsidP="00914D85">
            <w:pPr>
              <w:pStyle w:val="NoSpacing"/>
            </w:pPr>
            <w:r w:rsidRPr="004C60AF">
              <w:t xml:space="preserve">Update_excel_report_public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ac_modify_Graph_public            </w:t>
            </w:r>
          </w:p>
        </w:tc>
        <w:tc>
          <w:tcPr>
            <w:tcW w:w="3192" w:type="dxa"/>
          </w:tcPr>
          <w:p w:rsidR="00914D85" w:rsidRPr="004C60AF" w:rsidRDefault="00914D85" w:rsidP="00914D85">
            <w:pPr>
              <w:pStyle w:val="NoSpacing"/>
            </w:pPr>
            <w:r w:rsidRPr="004C60AF">
              <w:t xml:space="preserve">Update_graph_public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ac_modify_StandardReport_public   </w:t>
            </w:r>
          </w:p>
        </w:tc>
        <w:tc>
          <w:tcPr>
            <w:tcW w:w="3192" w:type="dxa"/>
          </w:tcPr>
          <w:p w:rsidR="00914D85" w:rsidRPr="004C60AF" w:rsidRDefault="00914D85" w:rsidP="00914D85">
            <w:pPr>
              <w:pStyle w:val="NoSpacing"/>
            </w:pPr>
            <w:r w:rsidRPr="004C60AF">
              <w:t xml:space="preserve">Update_standard_report_public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ac_modify_TemplateReport_public   </w:t>
            </w:r>
          </w:p>
        </w:tc>
        <w:tc>
          <w:tcPr>
            <w:tcW w:w="3192" w:type="dxa"/>
          </w:tcPr>
          <w:p w:rsidR="00914D85" w:rsidRPr="004C60AF" w:rsidRDefault="00914D85" w:rsidP="00914D85">
            <w:pPr>
              <w:pStyle w:val="NoSpacing"/>
            </w:pPr>
            <w:r w:rsidRPr="004C60AF">
              <w:t xml:space="preserve">Update_template_report_public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ac_modify_major_change            </w:t>
            </w:r>
          </w:p>
        </w:tc>
        <w:tc>
          <w:tcPr>
            <w:tcW w:w="3192" w:type="dxa"/>
          </w:tcPr>
          <w:p w:rsidR="00914D85" w:rsidRPr="004C60AF" w:rsidRDefault="00914D85" w:rsidP="00914D85">
            <w:pPr>
              <w:pStyle w:val="NoSpacing"/>
            </w:pPr>
            <w:r w:rsidRPr="004C60AF">
              <w:t xml:space="preserve">Major_Change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ac_modify_public_favorite_folders </w:t>
            </w:r>
          </w:p>
        </w:tc>
        <w:tc>
          <w:tcPr>
            <w:tcW w:w="3192" w:type="dxa"/>
          </w:tcPr>
          <w:p w:rsidR="00914D85" w:rsidRPr="004C60AF" w:rsidRDefault="00914D85" w:rsidP="00914D85">
            <w:pPr>
              <w:pStyle w:val="NoSpacing"/>
            </w:pPr>
            <w:r w:rsidRPr="004C60AF">
              <w:t xml:space="preserve">Update_public                  </w:t>
            </w:r>
          </w:p>
        </w:tc>
        <w:tc>
          <w:tcPr>
            <w:tcW w:w="3192" w:type="dxa"/>
          </w:tcPr>
          <w:p w:rsidR="00914D85" w:rsidRPr="004C60AF" w:rsidRDefault="00914D85" w:rsidP="00914D85">
            <w:pPr>
              <w:pStyle w:val="NoSpacing"/>
            </w:pPr>
            <w:r w:rsidRPr="004C60AF">
              <w:t xml:space="preserve">favorite-folder      </w:t>
            </w:r>
          </w:p>
        </w:tc>
      </w:tr>
      <w:tr w:rsidR="00914D85" w:rsidRPr="004C60AF" w:rsidTr="00914D85">
        <w:tc>
          <w:tcPr>
            <w:tcW w:w="3192" w:type="dxa"/>
          </w:tcPr>
          <w:p w:rsidR="00914D85" w:rsidRPr="00B5375D" w:rsidRDefault="00914D85" w:rsidP="00914D85">
            <w:pPr>
              <w:pStyle w:val="NoSpacing"/>
            </w:pPr>
            <w:r w:rsidRPr="00B5375D">
              <w:t xml:space="preserve">ac_modify_public_favorites        </w:t>
            </w:r>
          </w:p>
        </w:tc>
        <w:tc>
          <w:tcPr>
            <w:tcW w:w="3192" w:type="dxa"/>
          </w:tcPr>
          <w:p w:rsidR="00914D85" w:rsidRPr="004C60AF" w:rsidRDefault="00914D85" w:rsidP="00914D85">
            <w:pPr>
              <w:pStyle w:val="NoSpacing"/>
            </w:pPr>
            <w:r w:rsidRPr="004C60AF">
              <w:t xml:space="preserve">Update_public                  </w:t>
            </w:r>
          </w:p>
        </w:tc>
        <w:tc>
          <w:tcPr>
            <w:tcW w:w="3192" w:type="dxa"/>
          </w:tcPr>
          <w:p w:rsidR="00914D85" w:rsidRPr="004C60AF" w:rsidRDefault="00914D85" w:rsidP="00914D85">
            <w:pPr>
              <w:pStyle w:val="NoSpacing"/>
            </w:pPr>
            <w:r w:rsidRPr="004C60AF">
              <w:t xml:space="preserve">favorite             </w:t>
            </w:r>
          </w:p>
        </w:tc>
      </w:tr>
      <w:tr w:rsidR="00914D85" w:rsidRPr="004C60AF" w:rsidTr="00914D85">
        <w:tc>
          <w:tcPr>
            <w:tcW w:w="3192" w:type="dxa"/>
          </w:tcPr>
          <w:p w:rsidR="00914D85" w:rsidRPr="00B5375D" w:rsidRDefault="00914D85" w:rsidP="00914D85">
            <w:pPr>
              <w:pStyle w:val="NoSpacing"/>
            </w:pPr>
            <w:r w:rsidRPr="00B5375D">
              <w:t xml:space="preserve">ac_modify_reqfolder               </w:t>
            </w:r>
          </w:p>
        </w:tc>
        <w:tc>
          <w:tcPr>
            <w:tcW w:w="3192" w:type="dxa"/>
          </w:tcPr>
          <w:p w:rsidR="00914D85" w:rsidRPr="004C60AF" w:rsidRDefault="00914D85" w:rsidP="00914D85">
            <w:pPr>
              <w:pStyle w:val="NoSpacing"/>
            </w:pPr>
            <w:r w:rsidRPr="004C60AF">
              <w:t xml:space="preserve">Operation_ac_modify_reqfolder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ac_modify_rich_content            </w:t>
            </w:r>
          </w:p>
        </w:tc>
        <w:tc>
          <w:tcPr>
            <w:tcW w:w="3192" w:type="dxa"/>
          </w:tcPr>
          <w:p w:rsidR="00914D85" w:rsidRPr="004C60AF" w:rsidRDefault="00914D85" w:rsidP="00914D85">
            <w:pPr>
              <w:pStyle w:val="NoSpacing"/>
            </w:pPr>
            <w:r w:rsidRPr="004C60AF">
              <w:t xml:space="preserve">Modify_rich_content            </w:t>
            </w:r>
          </w:p>
        </w:tc>
        <w:tc>
          <w:tcPr>
            <w:tcW w:w="3192" w:type="dxa"/>
          </w:tcPr>
          <w:p w:rsidR="00914D85" w:rsidRPr="004C60AF" w:rsidRDefault="00914D85" w:rsidP="00914D85">
            <w:pPr>
              <w:pStyle w:val="NoSpacing"/>
            </w:pPr>
            <w:r w:rsidRPr="004C60AF">
              <w:t xml:space="preserve">requirement          </w:t>
            </w:r>
          </w:p>
        </w:tc>
      </w:tr>
      <w:tr w:rsidR="00914D85" w:rsidRPr="004C60AF" w:rsidTr="00914D85">
        <w:tc>
          <w:tcPr>
            <w:tcW w:w="3192" w:type="dxa"/>
          </w:tcPr>
          <w:p w:rsidR="00914D85" w:rsidRPr="00B5375D" w:rsidRDefault="00914D85" w:rsidP="00914D85">
            <w:pPr>
              <w:pStyle w:val="NoSpacing"/>
            </w:pPr>
            <w:r w:rsidRPr="00B5375D">
              <w:t xml:space="preserve">ac_move_bpcomponent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bp-component         </w:t>
            </w:r>
          </w:p>
        </w:tc>
      </w:tr>
      <w:tr w:rsidR="00914D85" w:rsidRPr="004C60AF" w:rsidTr="00914D85">
        <w:tc>
          <w:tcPr>
            <w:tcW w:w="3192" w:type="dxa"/>
          </w:tcPr>
          <w:p w:rsidR="00914D85" w:rsidRPr="00B5375D" w:rsidRDefault="00914D85" w:rsidP="00914D85">
            <w:pPr>
              <w:pStyle w:val="NoSpacing"/>
            </w:pPr>
            <w:r w:rsidRPr="00B5375D">
              <w:t xml:space="preserve">ac_move_cycle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test-set             </w:t>
            </w:r>
          </w:p>
        </w:tc>
      </w:tr>
      <w:tr w:rsidR="00914D85" w:rsidRPr="004C60AF" w:rsidTr="00914D85">
        <w:tc>
          <w:tcPr>
            <w:tcW w:w="3192" w:type="dxa"/>
          </w:tcPr>
          <w:p w:rsidR="00914D85" w:rsidRPr="00B5375D" w:rsidRDefault="00914D85" w:rsidP="00914D85">
            <w:pPr>
              <w:pStyle w:val="NoSpacing"/>
            </w:pPr>
            <w:r w:rsidRPr="00B5375D">
              <w:t xml:space="preserve">ac_move_cyclefolder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test-set-folder      </w:t>
            </w:r>
          </w:p>
        </w:tc>
      </w:tr>
      <w:tr w:rsidR="00914D85" w:rsidRPr="004C60AF" w:rsidTr="00914D85">
        <w:tc>
          <w:tcPr>
            <w:tcW w:w="3192" w:type="dxa"/>
          </w:tcPr>
          <w:p w:rsidR="00914D85" w:rsidRPr="00B5375D" w:rsidRDefault="00914D85" w:rsidP="00914D85">
            <w:pPr>
              <w:pStyle w:val="NoSpacing"/>
            </w:pPr>
            <w:r w:rsidRPr="00B5375D">
              <w:t xml:space="preserve">ac_move_folder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test-folder          </w:t>
            </w:r>
          </w:p>
        </w:tc>
      </w:tr>
      <w:tr w:rsidR="00914D85" w:rsidRPr="004C60AF" w:rsidTr="00914D85">
        <w:tc>
          <w:tcPr>
            <w:tcW w:w="3192" w:type="dxa"/>
          </w:tcPr>
          <w:p w:rsidR="00914D85" w:rsidRPr="00B5375D" w:rsidRDefault="00914D85" w:rsidP="00914D85">
            <w:pPr>
              <w:pStyle w:val="NoSpacing"/>
            </w:pPr>
            <w:r w:rsidRPr="00B5375D">
              <w:t xml:space="preserve">ac_move_library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library              </w:t>
            </w:r>
          </w:p>
        </w:tc>
      </w:tr>
      <w:tr w:rsidR="00914D85" w:rsidRPr="004C60AF" w:rsidTr="00914D85">
        <w:tc>
          <w:tcPr>
            <w:tcW w:w="3192" w:type="dxa"/>
          </w:tcPr>
          <w:p w:rsidR="00914D85" w:rsidRPr="00B5375D" w:rsidRDefault="00914D85" w:rsidP="00914D85">
            <w:pPr>
              <w:pStyle w:val="NoSpacing"/>
            </w:pPr>
            <w:r w:rsidRPr="00B5375D">
              <w:t xml:space="preserve">ac_move_library_folder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library-folder       </w:t>
            </w:r>
          </w:p>
        </w:tc>
      </w:tr>
      <w:tr w:rsidR="00914D85" w:rsidRPr="004C60AF" w:rsidTr="00914D85">
        <w:tc>
          <w:tcPr>
            <w:tcW w:w="3192" w:type="dxa"/>
          </w:tcPr>
          <w:p w:rsidR="00914D85" w:rsidRPr="00B5375D" w:rsidRDefault="00914D85" w:rsidP="00914D85">
            <w:pPr>
              <w:pStyle w:val="NoSpacing"/>
            </w:pPr>
            <w:r w:rsidRPr="00B5375D">
              <w:t xml:space="preserve">ac_move_release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release              </w:t>
            </w:r>
          </w:p>
        </w:tc>
      </w:tr>
      <w:tr w:rsidR="00914D85" w:rsidRPr="004C60AF" w:rsidTr="00914D85">
        <w:tc>
          <w:tcPr>
            <w:tcW w:w="3192" w:type="dxa"/>
          </w:tcPr>
          <w:p w:rsidR="00914D85" w:rsidRPr="00B5375D" w:rsidRDefault="00914D85" w:rsidP="00914D85">
            <w:pPr>
              <w:pStyle w:val="NoSpacing"/>
            </w:pPr>
            <w:r w:rsidRPr="00B5375D">
              <w:t xml:space="preserve">ac_move_release_folder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release-folder       </w:t>
            </w:r>
          </w:p>
        </w:tc>
      </w:tr>
      <w:tr w:rsidR="00914D85" w:rsidRPr="004C60AF" w:rsidTr="00914D85">
        <w:tc>
          <w:tcPr>
            <w:tcW w:w="3192" w:type="dxa"/>
          </w:tcPr>
          <w:p w:rsidR="00914D85" w:rsidRPr="00B5375D" w:rsidRDefault="00914D85" w:rsidP="00914D85">
            <w:pPr>
              <w:pStyle w:val="NoSpacing"/>
            </w:pPr>
            <w:r w:rsidRPr="00B5375D">
              <w:t xml:space="preserve">ac_move_res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resource             </w:t>
            </w:r>
          </w:p>
        </w:tc>
      </w:tr>
      <w:tr w:rsidR="00914D85" w:rsidRPr="004C60AF" w:rsidTr="00914D85">
        <w:tc>
          <w:tcPr>
            <w:tcW w:w="3192" w:type="dxa"/>
          </w:tcPr>
          <w:p w:rsidR="00914D85" w:rsidRPr="00B5375D" w:rsidRDefault="00914D85" w:rsidP="00914D85">
            <w:pPr>
              <w:pStyle w:val="NoSpacing"/>
            </w:pPr>
            <w:r w:rsidRPr="00B5375D">
              <w:t xml:space="preserve">ac_move_resfolder                 </w:t>
            </w:r>
          </w:p>
        </w:tc>
        <w:tc>
          <w:tcPr>
            <w:tcW w:w="3192" w:type="dxa"/>
          </w:tcPr>
          <w:p w:rsidR="00914D85" w:rsidRPr="004C60AF" w:rsidRDefault="00914D85" w:rsidP="00914D85">
            <w:pPr>
              <w:pStyle w:val="NoSpacing"/>
            </w:pPr>
            <w:r w:rsidRPr="004C60AF">
              <w:t xml:space="preserve">Move                           </w:t>
            </w:r>
          </w:p>
        </w:tc>
        <w:tc>
          <w:tcPr>
            <w:tcW w:w="3192" w:type="dxa"/>
          </w:tcPr>
          <w:p w:rsidR="00914D85" w:rsidRPr="004C60AF" w:rsidRDefault="00914D85" w:rsidP="00914D85">
            <w:pPr>
              <w:pStyle w:val="NoSpacing"/>
            </w:pPr>
            <w:r w:rsidRPr="004C60AF">
              <w:t xml:space="preserve">resource-folder      </w:t>
            </w:r>
          </w:p>
        </w:tc>
      </w:tr>
      <w:tr w:rsidR="00914D85" w:rsidRPr="004C60AF" w:rsidTr="00914D85">
        <w:tc>
          <w:tcPr>
            <w:tcW w:w="3192" w:type="dxa"/>
          </w:tcPr>
          <w:p w:rsidR="00914D85" w:rsidRPr="00B5375D" w:rsidRDefault="00914D85" w:rsidP="00914D85">
            <w:pPr>
              <w:pStyle w:val="NoSpacing"/>
            </w:pPr>
            <w:r w:rsidRPr="00B5375D">
              <w:t xml:space="preserve">ac_process_enablement_customize   </w:t>
            </w:r>
          </w:p>
        </w:tc>
        <w:tc>
          <w:tcPr>
            <w:tcW w:w="3192" w:type="dxa"/>
          </w:tcPr>
          <w:p w:rsidR="00914D85" w:rsidRPr="004C60AF" w:rsidRDefault="00914D85" w:rsidP="00914D85">
            <w:pPr>
              <w:pStyle w:val="NoSpacing"/>
            </w:pPr>
            <w:r w:rsidRPr="004C60AF">
              <w:t xml:space="preserve">Customize_process_enablement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ac_project_connect                </w:t>
            </w:r>
          </w:p>
        </w:tc>
        <w:tc>
          <w:tcPr>
            <w:tcW w:w="3192" w:type="dxa"/>
          </w:tcPr>
          <w:p w:rsidR="00914D85" w:rsidRPr="004C60AF" w:rsidRDefault="00914D85" w:rsidP="00914D85">
            <w:pPr>
              <w:pStyle w:val="NoSpacing"/>
            </w:pPr>
            <w:r w:rsidRPr="004C60AF">
              <w:t xml:space="preserve">Connect_project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ac_project_disconnect             </w:t>
            </w:r>
          </w:p>
        </w:tc>
        <w:tc>
          <w:tcPr>
            <w:tcW w:w="3192" w:type="dxa"/>
          </w:tcPr>
          <w:p w:rsidR="00914D85" w:rsidRPr="004C60AF" w:rsidRDefault="00914D85" w:rsidP="00914D85">
            <w:pPr>
              <w:pStyle w:val="NoSpacing"/>
            </w:pPr>
            <w:r w:rsidRPr="004C60AF">
              <w:t xml:space="preserve">Disconnect_project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ac_publish_Graph                  </w:t>
            </w:r>
          </w:p>
        </w:tc>
        <w:tc>
          <w:tcPr>
            <w:tcW w:w="3192" w:type="dxa"/>
          </w:tcPr>
          <w:p w:rsidR="00914D85" w:rsidRPr="004C60AF" w:rsidRDefault="00914D85" w:rsidP="00914D85">
            <w:pPr>
              <w:pStyle w:val="NoSpacing"/>
            </w:pPr>
            <w:r w:rsidRPr="004C60AF">
              <w:t xml:space="preserve">Publish_graph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ac_rbt_analyze                    </w:t>
            </w:r>
          </w:p>
        </w:tc>
        <w:tc>
          <w:tcPr>
            <w:tcW w:w="3192" w:type="dxa"/>
          </w:tcPr>
          <w:p w:rsidR="00914D85" w:rsidRPr="004C60AF" w:rsidRDefault="00914D85" w:rsidP="00914D85">
            <w:pPr>
              <w:pStyle w:val="NoSpacing"/>
            </w:pPr>
            <w:r w:rsidRPr="004C60AF">
              <w:t xml:space="preserve">Analyze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ac_rbt_assess_bi                  </w:t>
            </w:r>
          </w:p>
        </w:tc>
        <w:tc>
          <w:tcPr>
            <w:tcW w:w="3192" w:type="dxa"/>
          </w:tcPr>
          <w:p w:rsidR="00914D85" w:rsidRPr="004C60AF" w:rsidRDefault="00914D85" w:rsidP="00914D85">
            <w:pPr>
              <w:pStyle w:val="NoSpacing"/>
            </w:pPr>
            <w:r w:rsidRPr="004C60AF">
              <w:t xml:space="preserve">Assess_business_criticality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ac_rbt_assess_fc                  </w:t>
            </w:r>
          </w:p>
        </w:tc>
        <w:tc>
          <w:tcPr>
            <w:tcW w:w="3192" w:type="dxa"/>
          </w:tcPr>
          <w:p w:rsidR="00914D85" w:rsidRPr="004C60AF" w:rsidRDefault="00914D85" w:rsidP="00914D85">
            <w:pPr>
              <w:pStyle w:val="NoSpacing"/>
            </w:pPr>
            <w:r w:rsidRPr="004C60AF">
              <w:t xml:space="preserve">Assess_functional_complexity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ac_rbt_assess_fp                  </w:t>
            </w:r>
          </w:p>
        </w:tc>
        <w:tc>
          <w:tcPr>
            <w:tcW w:w="3192" w:type="dxa"/>
          </w:tcPr>
          <w:p w:rsidR="00914D85" w:rsidRPr="004C60AF" w:rsidRDefault="00914D85" w:rsidP="00914D85">
            <w:pPr>
              <w:pStyle w:val="NoSpacing"/>
            </w:pPr>
            <w:r w:rsidRPr="004C60AF">
              <w:t xml:space="preserve">Assess_failure_probability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ac_rbt_customize                  </w:t>
            </w:r>
          </w:p>
        </w:tc>
        <w:tc>
          <w:tcPr>
            <w:tcW w:w="3192" w:type="dxa"/>
          </w:tcPr>
          <w:p w:rsidR="00914D85" w:rsidRPr="004C60AF" w:rsidRDefault="00914D85" w:rsidP="00914D85">
            <w:pPr>
              <w:pStyle w:val="NoSpacing"/>
            </w:pPr>
            <w:r w:rsidRPr="004C60AF">
              <w:t xml:space="preserve">Customize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ac_remove_reqfolder               </w:t>
            </w:r>
          </w:p>
        </w:tc>
        <w:tc>
          <w:tcPr>
            <w:tcW w:w="3192" w:type="dxa"/>
          </w:tcPr>
          <w:p w:rsidR="00914D85" w:rsidRPr="004C60AF" w:rsidRDefault="00914D85" w:rsidP="00914D85">
            <w:pPr>
              <w:pStyle w:val="NoSpacing"/>
            </w:pPr>
            <w:r w:rsidRPr="004C60AF">
              <w:t xml:space="preserve">Operation_ac_remove_reqfolder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ac_reportTemplate_category        </w:t>
            </w:r>
          </w:p>
        </w:tc>
        <w:tc>
          <w:tcPr>
            <w:tcW w:w="3192" w:type="dxa"/>
          </w:tcPr>
          <w:p w:rsidR="00914D85" w:rsidRPr="004C60AF" w:rsidRDefault="00914D85" w:rsidP="00914D85">
            <w:pPr>
              <w:pStyle w:val="NoSpacing"/>
            </w:pPr>
            <w:r w:rsidRPr="004C60AF">
              <w:t xml:space="preserve">Customize_report_templates     </w:t>
            </w:r>
          </w:p>
        </w:tc>
        <w:tc>
          <w:tcPr>
            <w:tcW w:w="3192" w:type="dxa"/>
          </w:tcPr>
          <w:p w:rsidR="00914D85" w:rsidRPr="004C60AF" w:rsidRDefault="00914D85" w:rsidP="00914D85">
            <w:pPr>
              <w:pStyle w:val="NoSpacing"/>
            </w:pPr>
            <w:r w:rsidRPr="004C60AF">
              <w:t xml:space="preserve">                     </w:t>
            </w:r>
          </w:p>
        </w:tc>
      </w:tr>
      <w:tr w:rsidR="00914D85" w:rsidRPr="004C60AF" w:rsidTr="00914D85">
        <w:tc>
          <w:tcPr>
            <w:tcW w:w="3192" w:type="dxa"/>
          </w:tcPr>
          <w:p w:rsidR="00914D85" w:rsidRPr="00B5375D" w:rsidRDefault="00914D85" w:rsidP="00914D85">
            <w:pPr>
              <w:pStyle w:val="NoSpacing"/>
            </w:pPr>
            <w:r w:rsidRPr="00B5375D">
              <w:t xml:space="preserve">ac_reset_cycle                    </w:t>
            </w:r>
          </w:p>
        </w:tc>
        <w:tc>
          <w:tcPr>
            <w:tcW w:w="3192" w:type="dxa"/>
          </w:tcPr>
          <w:p w:rsidR="00914D85" w:rsidRPr="004C60AF" w:rsidRDefault="00914D85" w:rsidP="00914D85">
            <w:pPr>
              <w:pStyle w:val="NoSpacing"/>
            </w:pPr>
            <w:r w:rsidRPr="004C60AF">
              <w:t xml:space="preserve">Reset                          </w:t>
            </w:r>
          </w:p>
        </w:tc>
        <w:tc>
          <w:tcPr>
            <w:tcW w:w="3192" w:type="dxa"/>
          </w:tcPr>
          <w:p w:rsidR="00914D85" w:rsidRPr="004C60AF" w:rsidRDefault="00914D85" w:rsidP="00914D85">
            <w:pPr>
              <w:pStyle w:val="NoSpacing"/>
            </w:pPr>
            <w:r w:rsidRPr="004C60AF">
              <w:t xml:space="preserve">test-set             </w:t>
            </w:r>
          </w:p>
        </w:tc>
      </w:tr>
      <w:tr w:rsidR="00914D85" w:rsidRPr="004C60AF" w:rsidTr="00914D85">
        <w:tc>
          <w:tcPr>
            <w:tcW w:w="3192" w:type="dxa"/>
          </w:tcPr>
          <w:p w:rsidR="00914D85" w:rsidRPr="00B5375D" w:rsidRDefault="00914D85" w:rsidP="00914D85">
            <w:pPr>
              <w:pStyle w:val="NoSpacing"/>
            </w:pPr>
            <w:r w:rsidRPr="00B5375D">
              <w:t xml:space="preserve">ac_run_auto_test                  </w:t>
            </w:r>
          </w:p>
        </w:tc>
        <w:tc>
          <w:tcPr>
            <w:tcW w:w="3192" w:type="dxa"/>
          </w:tcPr>
          <w:p w:rsidR="00914D85" w:rsidRPr="004C60AF" w:rsidRDefault="00914D85" w:rsidP="00914D85">
            <w:pPr>
              <w:pStyle w:val="NoSpacing"/>
            </w:pPr>
            <w:r w:rsidRPr="004C60AF">
              <w:t xml:space="preserve">Run_test                       </w:t>
            </w:r>
          </w:p>
        </w:tc>
        <w:tc>
          <w:tcPr>
            <w:tcW w:w="3192" w:type="dxa"/>
          </w:tcPr>
          <w:p w:rsidR="00914D85" w:rsidRPr="004C60AF" w:rsidRDefault="00914D85" w:rsidP="00914D85">
            <w:pPr>
              <w:pStyle w:val="NoSpacing"/>
            </w:pPr>
            <w:r w:rsidRPr="004C60AF">
              <w:t xml:space="preserve">run                  </w:t>
            </w:r>
          </w:p>
        </w:tc>
      </w:tr>
      <w:tr w:rsidR="00914D85" w:rsidRPr="004C60AF" w:rsidTr="00914D85">
        <w:tc>
          <w:tcPr>
            <w:tcW w:w="3192" w:type="dxa"/>
          </w:tcPr>
          <w:p w:rsidR="00914D85" w:rsidRPr="00B5375D" w:rsidRDefault="00914D85" w:rsidP="00914D85">
            <w:pPr>
              <w:pStyle w:val="NoSpacing"/>
            </w:pPr>
            <w:r w:rsidRPr="00B5375D">
              <w:t xml:space="preserve">ac_run_manual_test                </w:t>
            </w:r>
          </w:p>
        </w:tc>
        <w:tc>
          <w:tcPr>
            <w:tcW w:w="3192" w:type="dxa"/>
          </w:tcPr>
          <w:p w:rsidR="00914D85" w:rsidRPr="004C60AF" w:rsidRDefault="00914D85" w:rsidP="00914D85">
            <w:pPr>
              <w:pStyle w:val="NoSpacing"/>
            </w:pPr>
            <w:r w:rsidRPr="004C60AF">
              <w:t xml:space="preserve">Run_manual_test                </w:t>
            </w:r>
          </w:p>
        </w:tc>
        <w:tc>
          <w:tcPr>
            <w:tcW w:w="3192" w:type="dxa"/>
          </w:tcPr>
          <w:p w:rsidR="00914D85" w:rsidRPr="004C60AF" w:rsidRDefault="00914D85" w:rsidP="00914D85">
            <w:pPr>
              <w:pStyle w:val="NoSpacing"/>
            </w:pPr>
            <w:r w:rsidRPr="004C60AF">
              <w:t xml:space="preserve">run                  </w:t>
            </w:r>
          </w:p>
        </w:tc>
      </w:tr>
      <w:tr w:rsidR="00914D85" w:rsidRPr="004C60AF" w:rsidTr="00914D85">
        <w:tc>
          <w:tcPr>
            <w:tcW w:w="3192" w:type="dxa"/>
          </w:tcPr>
          <w:p w:rsidR="00914D85" w:rsidRPr="00B5375D" w:rsidRDefault="00914D85" w:rsidP="00914D85">
            <w:pPr>
              <w:pStyle w:val="NoSpacing"/>
            </w:pPr>
            <w:r w:rsidRPr="00B5375D">
              <w:t xml:space="preserve">ac_sync_library                   </w:t>
            </w:r>
          </w:p>
        </w:tc>
        <w:tc>
          <w:tcPr>
            <w:tcW w:w="3192" w:type="dxa"/>
          </w:tcPr>
          <w:p w:rsidR="00914D85" w:rsidRPr="004C60AF" w:rsidRDefault="00914D85" w:rsidP="00914D85">
            <w:pPr>
              <w:pStyle w:val="NoSpacing"/>
            </w:pPr>
            <w:r w:rsidRPr="004C60AF">
              <w:t xml:space="preserve">Synchronize                    </w:t>
            </w:r>
          </w:p>
        </w:tc>
        <w:tc>
          <w:tcPr>
            <w:tcW w:w="3192" w:type="dxa"/>
          </w:tcPr>
          <w:p w:rsidR="00914D85" w:rsidRPr="004C60AF" w:rsidRDefault="00914D85" w:rsidP="00914D85">
            <w:pPr>
              <w:pStyle w:val="NoSpacing"/>
            </w:pPr>
            <w:r w:rsidRPr="004C60AF">
              <w:t xml:space="preserve">library              </w:t>
            </w:r>
          </w:p>
        </w:tc>
      </w:tr>
      <w:tr w:rsidR="00914D85" w:rsidRPr="004C60AF" w:rsidTr="00914D85">
        <w:tc>
          <w:tcPr>
            <w:tcW w:w="3192" w:type="dxa"/>
          </w:tcPr>
          <w:p w:rsidR="00914D85" w:rsidRPr="00B5375D" w:rsidRDefault="00914D85" w:rsidP="00914D85">
            <w:pPr>
              <w:pStyle w:val="NoSpacing"/>
            </w:pPr>
            <w:r w:rsidRPr="00B5375D">
              <w:t xml:space="preserve">ac_useCustom_templateReport       </w:t>
            </w:r>
          </w:p>
        </w:tc>
        <w:tc>
          <w:tcPr>
            <w:tcW w:w="3192" w:type="dxa"/>
          </w:tcPr>
          <w:p w:rsidR="00914D85" w:rsidRPr="004C60AF" w:rsidRDefault="00914D85" w:rsidP="00914D85">
            <w:pPr>
              <w:pStyle w:val="NoSpacing"/>
            </w:pPr>
            <w:r w:rsidRPr="004C60AF">
              <w:t xml:space="preserve">Allow_custom_report_template   </w:t>
            </w:r>
          </w:p>
        </w:tc>
        <w:tc>
          <w:tcPr>
            <w:tcW w:w="3192" w:type="dxa"/>
          </w:tcPr>
          <w:p w:rsidR="00914D85" w:rsidRPr="004C60AF" w:rsidRDefault="00914D85" w:rsidP="00914D85">
            <w:pPr>
              <w:pStyle w:val="NoSpacing"/>
            </w:pPr>
            <w:r w:rsidRPr="004C60AF">
              <w:t xml:space="preserve">analysis-item        </w:t>
            </w:r>
          </w:p>
        </w:tc>
      </w:tr>
      <w:tr w:rsidR="00914D85" w:rsidRPr="004C60AF" w:rsidTr="00914D85">
        <w:tc>
          <w:tcPr>
            <w:tcW w:w="3192" w:type="dxa"/>
          </w:tcPr>
          <w:p w:rsidR="00914D85" w:rsidRPr="00B5375D" w:rsidRDefault="00914D85" w:rsidP="00914D85">
            <w:pPr>
              <w:pStyle w:val="NoSpacing"/>
            </w:pPr>
            <w:r w:rsidRPr="00B5375D">
              <w:t xml:space="preserve">ac_view_audit_trail               </w:t>
            </w:r>
          </w:p>
        </w:tc>
        <w:tc>
          <w:tcPr>
            <w:tcW w:w="3192" w:type="dxa"/>
          </w:tcPr>
          <w:p w:rsidR="00914D85" w:rsidRPr="004C60AF" w:rsidRDefault="00914D85" w:rsidP="00914D85">
            <w:pPr>
              <w:pStyle w:val="NoSpacing"/>
            </w:pPr>
            <w:r w:rsidRPr="004C60AF">
              <w:t xml:space="preserve">View_audit_trail               </w:t>
            </w:r>
          </w:p>
        </w:tc>
        <w:tc>
          <w:tcPr>
            <w:tcW w:w="3192" w:type="dxa"/>
          </w:tcPr>
          <w:p w:rsidR="00914D85" w:rsidRPr="004C60AF" w:rsidRDefault="00914D85" w:rsidP="00914D85">
            <w:pPr>
              <w:pStyle w:val="NoSpacing"/>
            </w:pPr>
            <w:r w:rsidRPr="004C60AF">
              <w:t xml:space="preserve">                     </w:t>
            </w:r>
          </w:p>
        </w:tc>
      </w:tr>
      <w:tr w:rsidR="00914D85" w:rsidTr="00914D85">
        <w:tc>
          <w:tcPr>
            <w:tcW w:w="3192" w:type="dxa"/>
          </w:tcPr>
          <w:p w:rsidR="00914D85" w:rsidRPr="00B5375D" w:rsidRDefault="00914D85" w:rsidP="00914D85">
            <w:pPr>
              <w:pStyle w:val="NoSpacing"/>
            </w:pPr>
            <w:r w:rsidRPr="00B5375D">
              <w:t xml:space="preserve">ac_wr_settings                    </w:t>
            </w:r>
          </w:p>
        </w:tc>
        <w:tc>
          <w:tcPr>
            <w:tcW w:w="3192" w:type="dxa"/>
          </w:tcPr>
          <w:p w:rsidR="00914D85" w:rsidRPr="004C60AF" w:rsidRDefault="00914D85" w:rsidP="00914D85">
            <w:pPr>
              <w:pStyle w:val="NoSpacing"/>
            </w:pPr>
            <w:r w:rsidRPr="004C60AF">
              <w:t xml:space="preserve">WR_settings                    </w:t>
            </w:r>
          </w:p>
        </w:tc>
        <w:tc>
          <w:tcPr>
            <w:tcW w:w="3192" w:type="dxa"/>
          </w:tcPr>
          <w:p w:rsidR="00914D85" w:rsidRDefault="00914D85" w:rsidP="00914D85">
            <w:pPr>
              <w:pStyle w:val="NoSpacing"/>
            </w:pPr>
            <w:r w:rsidRPr="004C60AF">
              <w:t xml:space="preserve">test-set             </w:t>
            </w:r>
          </w:p>
        </w:tc>
      </w:tr>
    </w:tbl>
    <w:p w:rsidR="00A46E30" w:rsidRPr="00A46E30" w:rsidRDefault="00A46E30" w:rsidP="00BA4407"/>
    <w:sectPr w:rsidR="00A46E30" w:rsidRPr="00A46E30" w:rsidSect="00A46E30">
      <w:footerReference w:type="default" r:id="rId14"/>
      <w:pgSz w:w="12240" w:h="15840" w:code="1"/>
      <w:pgMar w:top="1800" w:right="1195" w:bottom="1440" w:left="1195" w:header="965" w:footer="965" w:gutter="0"/>
      <w:pgBorders w:offsetFrom="page">
        <w:top w:val="single" w:sz="4" w:space="24" w:color="auto"/>
        <w:left w:val="single" w:sz="4" w:space="24" w:color="auto"/>
        <w:bottom w:val="single" w:sz="4" w:space="24" w:color="auto"/>
        <w:right w:val="single" w:sz="4" w:space="24" w:color="auto"/>
      </w:pgBorders>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32B" w:rsidRDefault="00CE232B" w:rsidP="00691B1D">
      <w:r>
        <w:separator/>
      </w:r>
    </w:p>
  </w:endnote>
  <w:endnote w:type="continuationSeparator" w:id="0">
    <w:p w:rsidR="00CE232B" w:rsidRDefault="00CE232B" w:rsidP="00691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utura Bk">
    <w:panose1 w:val="020B0502020204020303"/>
    <w:charset w:val="00"/>
    <w:family w:val="swiss"/>
    <w:pitch w:val="variable"/>
    <w:sig w:usb0="A00002AF" w:usb1="5000204A"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D3C" w:rsidRDefault="00AA3D3C">
    <w:pPr>
      <w:pStyle w:val="Footer"/>
    </w:pPr>
    <w:r>
      <w:t xml:space="preserve">ALM11 </w:t>
    </w:r>
    <w:r w:rsidRPr="00AD3CA7">
      <w:t>Upgrade Post Process Notes</w:t>
    </w:r>
  </w:p>
  <w:p w:rsidR="00AA3D3C" w:rsidRDefault="00AA3D3C" w:rsidP="00B9744F">
    <w:pPr>
      <w:pStyle w:val="Footer"/>
    </w:pPr>
    <w:r>
      <w:t xml:space="preserve">Page | </w:t>
    </w:r>
    <w:r>
      <w:fldChar w:fldCharType="begin"/>
    </w:r>
    <w:r>
      <w:instrText xml:space="preserve"> PAGE   \* MERGEFORMAT </w:instrText>
    </w:r>
    <w:r>
      <w:fldChar w:fldCharType="separate"/>
    </w:r>
    <w:r w:rsidR="003A41A1">
      <w:rPr>
        <w:noProof/>
      </w:rPr>
      <w:t>2</w:t>
    </w:r>
    <w:r>
      <w:rPr>
        <w:noProof/>
      </w:rPr>
      <w:fldChar w:fldCharType="end"/>
    </w:r>
  </w:p>
  <w:p w:rsidR="00AA3D3C" w:rsidRDefault="00AA3D3C" w:rsidP="00B9744F">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32B" w:rsidRDefault="00CE232B" w:rsidP="00691B1D">
      <w:r>
        <w:separator/>
      </w:r>
    </w:p>
  </w:footnote>
  <w:footnote w:type="continuationSeparator" w:id="0">
    <w:p w:rsidR="00CE232B" w:rsidRDefault="00CE232B" w:rsidP="00691B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Add a note here" style="width:9pt;height:9pt;visibility:visible" o:bullet="t">
        <v:imagedata r:id="rId1" o:title="Add a note here"/>
      </v:shape>
    </w:pict>
  </w:numPicBullet>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08A614F"/>
    <w:multiLevelType w:val="hybridMultilevel"/>
    <w:tmpl w:val="DB7E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1760E7"/>
    <w:multiLevelType w:val="singleLevel"/>
    <w:tmpl w:val="A19A21BE"/>
    <w:lvl w:ilvl="0">
      <w:start w:val="1"/>
      <w:numFmt w:val="none"/>
      <w:lvlText w:val=""/>
      <w:legacy w:legacy="1" w:legacySpace="0" w:legacyIndent="360"/>
      <w:lvlJc w:val="left"/>
    </w:lvl>
  </w:abstractNum>
  <w:abstractNum w:abstractNumId="7">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38BE0B9D"/>
    <w:multiLevelType w:val="hybridMultilevel"/>
    <w:tmpl w:val="934EC4FA"/>
    <w:lvl w:ilvl="0" w:tplc="0409000B">
      <w:numFmt w:val="bullet"/>
      <w:lvlText w:val=""/>
      <w:lvlJc w:val="left"/>
      <w:pPr>
        <w:ind w:left="360" w:hanging="360"/>
      </w:pPr>
      <w:rPr>
        <w:rFonts w:ascii="Wingdings" w:eastAsia="Times New Roman" w:hAnsi="Wingdings"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3C1409"/>
    <w:multiLevelType w:val="hybridMultilevel"/>
    <w:tmpl w:val="370C474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D70AF"/>
    <w:multiLevelType w:val="multilevel"/>
    <w:tmpl w:val="86A26F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E9321F"/>
    <w:multiLevelType w:val="multilevel"/>
    <w:tmpl w:val="28E073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702913"/>
    <w:multiLevelType w:val="singleLevel"/>
    <w:tmpl w:val="F6305A7C"/>
    <w:lvl w:ilvl="0">
      <w:start w:val="1"/>
      <w:numFmt w:val="none"/>
      <w:lvlText w:val=""/>
      <w:legacy w:legacy="1" w:legacySpace="0" w:legacyIndent="360"/>
      <w:lvlJc w:val="left"/>
    </w:lvl>
  </w:abstractNum>
  <w:abstractNum w:abstractNumId="14">
    <w:nsid w:val="4958753B"/>
    <w:multiLevelType w:val="hybridMultilevel"/>
    <w:tmpl w:val="8E42E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5368A4"/>
    <w:multiLevelType w:val="hybridMultilevel"/>
    <w:tmpl w:val="6E2CF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7">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8">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19">
    <w:nsid w:val="4F61077B"/>
    <w:multiLevelType w:val="singleLevel"/>
    <w:tmpl w:val="39CC91A4"/>
    <w:lvl w:ilvl="0">
      <w:start w:val="1"/>
      <w:numFmt w:val="decimal"/>
      <w:lvlText w:val="%1."/>
      <w:legacy w:legacy="1" w:legacySpace="0" w:legacyIndent="360"/>
      <w:lvlJc w:val="left"/>
      <w:pPr>
        <w:ind w:left="720" w:hanging="360"/>
      </w:pPr>
    </w:lvl>
  </w:abstractNum>
  <w:abstractNum w:abstractNumId="20">
    <w:nsid w:val="51601E85"/>
    <w:multiLevelType w:val="hybridMultilevel"/>
    <w:tmpl w:val="6820EF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93C6C"/>
    <w:multiLevelType w:val="hybridMultilevel"/>
    <w:tmpl w:val="70FAA6A4"/>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6F79D2"/>
    <w:multiLevelType w:val="multilevel"/>
    <w:tmpl w:val="93EC6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D36FFA"/>
    <w:multiLevelType w:val="hybridMultilevel"/>
    <w:tmpl w:val="24B20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5">
    <w:nsid w:val="5D293EDB"/>
    <w:multiLevelType w:val="hybridMultilevel"/>
    <w:tmpl w:val="54641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7">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8">
    <w:nsid w:val="63882B2E"/>
    <w:multiLevelType w:val="singleLevel"/>
    <w:tmpl w:val="8D1E4DD4"/>
    <w:lvl w:ilvl="0">
      <w:start w:val="1"/>
      <w:numFmt w:val="none"/>
      <w:lvlText w:val=""/>
      <w:legacy w:legacy="1" w:legacySpace="0" w:legacyIndent="360"/>
      <w:lvlJc w:val="left"/>
    </w:lvl>
  </w:abstractNum>
  <w:abstractNum w:abstractNumId="29">
    <w:nsid w:val="702A4FD2"/>
    <w:multiLevelType w:val="hybridMultilevel"/>
    <w:tmpl w:val="C6EAB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507BFC"/>
    <w:multiLevelType w:val="singleLevel"/>
    <w:tmpl w:val="80DE380C"/>
    <w:lvl w:ilvl="0">
      <w:start w:val="1"/>
      <w:numFmt w:val="none"/>
      <w:lvlText w:val=""/>
      <w:legacy w:legacy="1" w:legacySpace="0" w:legacyIndent="360"/>
      <w:lvlJc w:val="left"/>
    </w:lvl>
  </w:abstractNum>
  <w:abstractNum w:abstractNumId="31">
    <w:nsid w:val="749D7287"/>
    <w:multiLevelType w:val="singleLevel"/>
    <w:tmpl w:val="DE76053A"/>
    <w:lvl w:ilvl="0">
      <w:start w:val="1"/>
      <w:numFmt w:val="none"/>
      <w:lvlText w:val=""/>
      <w:legacy w:legacy="1" w:legacySpace="0" w:legacyIndent="360"/>
      <w:lvlJc w:val="left"/>
    </w:lvl>
  </w:abstractNum>
  <w:abstractNum w:abstractNumId="32">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24"/>
  </w:num>
  <w:num w:numId="9">
    <w:abstractNumId w:val="27"/>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26"/>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8"/>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8"/>
  </w:num>
  <w:num w:numId="19">
    <w:abstractNumId w:val="6"/>
  </w:num>
  <w:num w:numId="20">
    <w:abstractNumId w:val="31"/>
  </w:num>
  <w:num w:numId="21">
    <w:abstractNumId w:val="30"/>
  </w:num>
  <w:num w:numId="22">
    <w:abstractNumId w:val="13"/>
  </w:num>
  <w:num w:numId="23">
    <w:abstractNumId w:val="19"/>
  </w:num>
  <w:num w:numId="24">
    <w:abstractNumId w:val="19"/>
    <w:lvlOverride w:ilvl="0">
      <w:lvl w:ilvl="0">
        <w:start w:val="1"/>
        <w:numFmt w:val="decimal"/>
        <w:lvlText w:val="%1."/>
        <w:legacy w:legacy="1" w:legacySpace="0" w:legacyIndent="360"/>
        <w:lvlJc w:val="left"/>
        <w:pPr>
          <w:ind w:left="1080" w:hanging="360"/>
        </w:pPr>
      </w:lvl>
    </w:lvlOverride>
  </w:num>
  <w:num w:numId="25">
    <w:abstractNumId w:val="19"/>
    <w:lvlOverride w:ilvl="0">
      <w:lvl w:ilvl="0">
        <w:start w:val="1"/>
        <w:numFmt w:val="decimal"/>
        <w:lvlText w:val="%1."/>
        <w:legacy w:legacy="1" w:legacySpace="0" w:legacyIndent="360"/>
        <w:lvlJc w:val="left"/>
        <w:pPr>
          <w:ind w:left="1440" w:hanging="360"/>
        </w:pPr>
      </w:lvl>
    </w:lvlOverride>
  </w:num>
  <w:num w:numId="26">
    <w:abstractNumId w:val="19"/>
    <w:lvlOverride w:ilvl="0">
      <w:lvl w:ilvl="0">
        <w:start w:val="1"/>
        <w:numFmt w:val="decimal"/>
        <w:lvlText w:val="%1."/>
        <w:legacy w:legacy="1" w:legacySpace="0" w:legacyIndent="360"/>
        <w:lvlJc w:val="left"/>
        <w:pPr>
          <w:ind w:left="1800" w:hanging="360"/>
        </w:pPr>
      </w:lvl>
    </w:lvlOverride>
  </w:num>
  <w:num w:numId="27">
    <w:abstractNumId w:val="19"/>
    <w:lvlOverride w:ilvl="0">
      <w:lvl w:ilvl="0">
        <w:start w:val="1"/>
        <w:numFmt w:val="decimal"/>
        <w:lvlText w:val="%1."/>
        <w:legacy w:legacy="1" w:legacySpace="0" w:legacyIndent="360"/>
        <w:lvlJc w:val="left"/>
        <w:pPr>
          <w:ind w:left="2160" w:hanging="360"/>
        </w:pPr>
      </w:lvl>
    </w:lvlOverride>
  </w:num>
  <w:num w:numId="28">
    <w:abstractNumId w:val="16"/>
  </w:num>
  <w:num w:numId="29">
    <w:abstractNumId w:val="8"/>
  </w:num>
  <w:num w:numId="30">
    <w:abstractNumId w:val="3"/>
  </w:num>
  <w:num w:numId="31">
    <w:abstractNumId w:val="2"/>
  </w:num>
  <w:num w:numId="32">
    <w:abstractNumId w:val="0"/>
  </w:num>
  <w:num w:numId="33">
    <w:abstractNumId w:val="1"/>
  </w:num>
  <w:num w:numId="34">
    <w:abstractNumId w:val="32"/>
  </w:num>
  <w:num w:numId="35">
    <w:abstractNumId w:val="17"/>
  </w:num>
  <w:num w:numId="36">
    <w:abstractNumId w:val="27"/>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25"/>
  </w:num>
  <w:num w:numId="38">
    <w:abstractNumId w:val="20"/>
  </w:num>
  <w:num w:numId="39">
    <w:abstractNumId w:val="29"/>
  </w:num>
  <w:num w:numId="40">
    <w:abstractNumId w:val="21"/>
  </w:num>
  <w:num w:numId="41">
    <w:abstractNumId w:val="14"/>
  </w:num>
  <w:num w:numId="42">
    <w:abstractNumId w:val="10"/>
  </w:num>
  <w:num w:numId="43">
    <w:abstractNumId w:val="15"/>
  </w:num>
  <w:num w:numId="44">
    <w:abstractNumId w:val="23"/>
  </w:num>
  <w:num w:numId="45">
    <w:abstractNumId w:val="22"/>
  </w:num>
  <w:num w:numId="46">
    <w:abstractNumId w:val="11"/>
  </w:num>
  <w:num w:numId="47">
    <w:abstractNumId w:val="12"/>
  </w:num>
  <w:num w:numId="48">
    <w:abstractNumId w:val="9"/>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8"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73"/>
    <w:rsid w:val="00017162"/>
    <w:rsid w:val="00021DB4"/>
    <w:rsid w:val="0003284F"/>
    <w:rsid w:val="000330A1"/>
    <w:rsid w:val="00034DE6"/>
    <w:rsid w:val="00037019"/>
    <w:rsid w:val="0006477D"/>
    <w:rsid w:val="00075D7F"/>
    <w:rsid w:val="00083A6D"/>
    <w:rsid w:val="000901A0"/>
    <w:rsid w:val="000952A4"/>
    <w:rsid w:val="000C16B4"/>
    <w:rsid w:val="000C458C"/>
    <w:rsid w:val="000D7BC2"/>
    <w:rsid w:val="00121894"/>
    <w:rsid w:val="001422BD"/>
    <w:rsid w:val="0018480D"/>
    <w:rsid w:val="001B0988"/>
    <w:rsid w:val="001B0F2A"/>
    <w:rsid w:val="001B1BC4"/>
    <w:rsid w:val="001B276C"/>
    <w:rsid w:val="001B57AC"/>
    <w:rsid w:val="001D7F11"/>
    <w:rsid w:val="001E567E"/>
    <w:rsid w:val="001F2B8F"/>
    <w:rsid w:val="00210A5D"/>
    <w:rsid w:val="00222756"/>
    <w:rsid w:val="00225BCB"/>
    <w:rsid w:val="002303D5"/>
    <w:rsid w:val="00250ADF"/>
    <w:rsid w:val="00254A57"/>
    <w:rsid w:val="00275E36"/>
    <w:rsid w:val="00277B76"/>
    <w:rsid w:val="002A6E72"/>
    <w:rsid w:val="002D06BE"/>
    <w:rsid w:val="002D4C6B"/>
    <w:rsid w:val="002D596A"/>
    <w:rsid w:val="0031031A"/>
    <w:rsid w:val="0031562B"/>
    <w:rsid w:val="003163D0"/>
    <w:rsid w:val="003268F4"/>
    <w:rsid w:val="0033671F"/>
    <w:rsid w:val="00336BA2"/>
    <w:rsid w:val="00345318"/>
    <w:rsid w:val="003871D2"/>
    <w:rsid w:val="00392E4D"/>
    <w:rsid w:val="0039476A"/>
    <w:rsid w:val="0039737C"/>
    <w:rsid w:val="003A08F5"/>
    <w:rsid w:val="003A120B"/>
    <w:rsid w:val="003A41A1"/>
    <w:rsid w:val="003A4E15"/>
    <w:rsid w:val="003B02EC"/>
    <w:rsid w:val="003C6EC2"/>
    <w:rsid w:val="003D2659"/>
    <w:rsid w:val="003D61B9"/>
    <w:rsid w:val="003E3316"/>
    <w:rsid w:val="0040359C"/>
    <w:rsid w:val="004205D9"/>
    <w:rsid w:val="004265DB"/>
    <w:rsid w:val="00471241"/>
    <w:rsid w:val="0048065A"/>
    <w:rsid w:val="00484007"/>
    <w:rsid w:val="004A2456"/>
    <w:rsid w:val="004A4678"/>
    <w:rsid w:val="004D12BD"/>
    <w:rsid w:val="004F3423"/>
    <w:rsid w:val="004F6346"/>
    <w:rsid w:val="00501621"/>
    <w:rsid w:val="00510638"/>
    <w:rsid w:val="00514500"/>
    <w:rsid w:val="00540373"/>
    <w:rsid w:val="0055234A"/>
    <w:rsid w:val="00587063"/>
    <w:rsid w:val="00590A8C"/>
    <w:rsid w:val="00593756"/>
    <w:rsid w:val="005A23FC"/>
    <w:rsid w:val="005B7FA5"/>
    <w:rsid w:val="005C03EB"/>
    <w:rsid w:val="005D168B"/>
    <w:rsid w:val="005D26B9"/>
    <w:rsid w:val="005D2D34"/>
    <w:rsid w:val="005D68E6"/>
    <w:rsid w:val="005F6105"/>
    <w:rsid w:val="00615520"/>
    <w:rsid w:val="00631BD3"/>
    <w:rsid w:val="00631EC5"/>
    <w:rsid w:val="00634427"/>
    <w:rsid w:val="00641009"/>
    <w:rsid w:val="006431D7"/>
    <w:rsid w:val="00645E83"/>
    <w:rsid w:val="00684F60"/>
    <w:rsid w:val="00691B1D"/>
    <w:rsid w:val="00692E7D"/>
    <w:rsid w:val="006B605B"/>
    <w:rsid w:val="00701E82"/>
    <w:rsid w:val="007065C6"/>
    <w:rsid w:val="00706666"/>
    <w:rsid w:val="00722430"/>
    <w:rsid w:val="00722F98"/>
    <w:rsid w:val="00727FA4"/>
    <w:rsid w:val="00747E2D"/>
    <w:rsid w:val="007655C2"/>
    <w:rsid w:val="007741A8"/>
    <w:rsid w:val="007A3843"/>
    <w:rsid w:val="007B5767"/>
    <w:rsid w:val="007B7080"/>
    <w:rsid w:val="007C5FC5"/>
    <w:rsid w:val="007D4D54"/>
    <w:rsid w:val="007E42A0"/>
    <w:rsid w:val="007E5068"/>
    <w:rsid w:val="007F161E"/>
    <w:rsid w:val="007F3E6E"/>
    <w:rsid w:val="00805248"/>
    <w:rsid w:val="00806DCB"/>
    <w:rsid w:val="00822D85"/>
    <w:rsid w:val="00823722"/>
    <w:rsid w:val="008450C7"/>
    <w:rsid w:val="0084527C"/>
    <w:rsid w:val="0084757A"/>
    <w:rsid w:val="00850824"/>
    <w:rsid w:val="008629BC"/>
    <w:rsid w:val="00862D35"/>
    <w:rsid w:val="008B6D14"/>
    <w:rsid w:val="008E4DF6"/>
    <w:rsid w:val="00900148"/>
    <w:rsid w:val="00905BCF"/>
    <w:rsid w:val="00910175"/>
    <w:rsid w:val="00914D85"/>
    <w:rsid w:val="00920263"/>
    <w:rsid w:val="00927137"/>
    <w:rsid w:val="00930E05"/>
    <w:rsid w:val="00936C7C"/>
    <w:rsid w:val="009575C7"/>
    <w:rsid w:val="00961301"/>
    <w:rsid w:val="009620D9"/>
    <w:rsid w:val="00977C9A"/>
    <w:rsid w:val="00992FEE"/>
    <w:rsid w:val="00996822"/>
    <w:rsid w:val="009A3545"/>
    <w:rsid w:val="009A6C17"/>
    <w:rsid w:val="009B65CD"/>
    <w:rsid w:val="009D7AD6"/>
    <w:rsid w:val="009E2E2F"/>
    <w:rsid w:val="009F0AE3"/>
    <w:rsid w:val="009F53C4"/>
    <w:rsid w:val="00A0122B"/>
    <w:rsid w:val="00A0636F"/>
    <w:rsid w:val="00A13F3A"/>
    <w:rsid w:val="00A14EF4"/>
    <w:rsid w:val="00A1742A"/>
    <w:rsid w:val="00A202DB"/>
    <w:rsid w:val="00A205F9"/>
    <w:rsid w:val="00A2474F"/>
    <w:rsid w:val="00A27855"/>
    <w:rsid w:val="00A27D3A"/>
    <w:rsid w:val="00A35A53"/>
    <w:rsid w:val="00A44D43"/>
    <w:rsid w:val="00A46E30"/>
    <w:rsid w:val="00A63FA5"/>
    <w:rsid w:val="00A71308"/>
    <w:rsid w:val="00A75A38"/>
    <w:rsid w:val="00A80E1D"/>
    <w:rsid w:val="00A924F4"/>
    <w:rsid w:val="00AA3D3C"/>
    <w:rsid w:val="00AA628C"/>
    <w:rsid w:val="00AB734C"/>
    <w:rsid w:val="00AD3CA7"/>
    <w:rsid w:val="00AF5B2E"/>
    <w:rsid w:val="00B05236"/>
    <w:rsid w:val="00B139B6"/>
    <w:rsid w:val="00B179F1"/>
    <w:rsid w:val="00B31C3C"/>
    <w:rsid w:val="00B41464"/>
    <w:rsid w:val="00B42B92"/>
    <w:rsid w:val="00B44F20"/>
    <w:rsid w:val="00B4621F"/>
    <w:rsid w:val="00B5375D"/>
    <w:rsid w:val="00B75975"/>
    <w:rsid w:val="00B9112D"/>
    <w:rsid w:val="00B91585"/>
    <w:rsid w:val="00B96AB0"/>
    <w:rsid w:val="00B9744F"/>
    <w:rsid w:val="00BA4407"/>
    <w:rsid w:val="00BA584F"/>
    <w:rsid w:val="00BC31A1"/>
    <w:rsid w:val="00BD0D9D"/>
    <w:rsid w:val="00C03064"/>
    <w:rsid w:val="00C03C26"/>
    <w:rsid w:val="00C11604"/>
    <w:rsid w:val="00C45686"/>
    <w:rsid w:val="00C55B4B"/>
    <w:rsid w:val="00C566C3"/>
    <w:rsid w:val="00C601BB"/>
    <w:rsid w:val="00C65B65"/>
    <w:rsid w:val="00C82791"/>
    <w:rsid w:val="00C87340"/>
    <w:rsid w:val="00C956F5"/>
    <w:rsid w:val="00CA078D"/>
    <w:rsid w:val="00CA5CC4"/>
    <w:rsid w:val="00CB6C2B"/>
    <w:rsid w:val="00CC1C11"/>
    <w:rsid w:val="00CE13DC"/>
    <w:rsid w:val="00CE1AF5"/>
    <w:rsid w:val="00CE232B"/>
    <w:rsid w:val="00CE2A76"/>
    <w:rsid w:val="00CF0D27"/>
    <w:rsid w:val="00D0323C"/>
    <w:rsid w:val="00D05564"/>
    <w:rsid w:val="00D20313"/>
    <w:rsid w:val="00D3275C"/>
    <w:rsid w:val="00D339DB"/>
    <w:rsid w:val="00D60889"/>
    <w:rsid w:val="00D61364"/>
    <w:rsid w:val="00D6516D"/>
    <w:rsid w:val="00D75847"/>
    <w:rsid w:val="00D828CC"/>
    <w:rsid w:val="00D94848"/>
    <w:rsid w:val="00DA28BB"/>
    <w:rsid w:val="00DB05AE"/>
    <w:rsid w:val="00DB19E8"/>
    <w:rsid w:val="00DF5F19"/>
    <w:rsid w:val="00E10C46"/>
    <w:rsid w:val="00E16EE8"/>
    <w:rsid w:val="00E33DD5"/>
    <w:rsid w:val="00E364BC"/>
    <w:rsid w:val="00E42BF3"/>
    <w:rsid w:val="00E64DEE"/>
    <w:rsid w:val="00E77FB8"/>
    <w:rsid w:val="00E94C97"/>
    <w:rsid w:val="00E96C0B"/>
    <w:rsid w:val="00EA5E79"/>
    <w:rsid w:val="00ED3D4E"/>
    <w:rsid w:val="00EE3969"/>
    <w:rsid w:val="00EF7851"/>
    <w:rsid w:val="00EF7884"/>
    <w:rsid w:val="00F007F0"/>
    <w:rsid w:val="00F0371E"/>
    <w:rsid w:val="00F15434"/>
    <w:rsid w:val="00F40F5F"/>
    <w:rsid w:val="00F629C2"/>
    <w:rsid w:val="00F8730F"/>
    <w:rsid w:val="00FC11C2"/>
    <w:rsid w:val="00FC6A64"/>
    <w:rsid w:val="00FD1815"/>
    <w:rsid w:val="00FD5C3F"/>
    <w:rsid w:val="00FD71D4"/>
    <w:rsid w:val="00FE3D30"/>
    <w:rsid w:val="00FF1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E30"/>
    <w:rPr>
      <w:rFonts w:ascii="Calibri" w:hAnsi="Calibri"/>
      <w:sz w:val="24"/>
    </w:rPr>
  </w:style>
  <w:style w:type="paragraph" w:styleId="Heading1">
    <w:name w:val="heading 1"/>
    <w:basedOn w:val="ChapterTitle"/>
    <w:next w:val="BodyText"/>
    <w:link w:val="Heading1Char"/>
    <w:qFormat/>
    <w:rsid w:val="00A27D3A"/>
    <w:pPr>
      <w:pBdr>
        <w:top w:val="single" w:sz="4" w:space="1" w:color="auto" w:shadow="1"/>
        <w:left w:val="single" w:sz="4" w:space="4" w:color="auto" w:shadow="1"/>
        <w:bottom w:val="single" w:sz="4" w:space="1" w:color="auto" w:shadow="1"/>
        <w:right w:val="single" w:sz="4" w:space="4" w:color="auto" w:shadow="1"/>
      </w:pBdr>
      <w:shd w:val="clear" w:color="auto" w:fill="DAEEF3"/>
      <w:spacing w:after="480"/>
      <w:jc w:val="center"/>
      <w:outlineLvl w:val="0"/>
    </w:pPr>
    <w:rPr>
      <w:rFonts w:ascii="Bookman Old Style" w:hAnsi="Bookman Old Style"/>
      <w:b/>
      <w:color w:val="943634"/>
      <w:sz w:val="52"/>
    </w:rPr>
  </w:style>
  <w:style w:type="paragraph" w:styleId="Heading2">
    <w:name w:val="heading 2"/>
    <w:basedOn w:val="Normal"/>
    <w:next w:val="BodyText"/>
    <w:qFormat/>
    <w:rsid w:val="00A27D3A"/>
    <w:pPr>
      <w:keepNext/>
      <w:spacing w:before="200" w:after="100" w:line="240" w:lineRule="atLeast"/>
      <w:outlineLvl w:val="1"/>
    </w:pPr>
    <w:rPr>
      <w:rFonts w:ascii="Arial Black" w:hAnsi="Arial Black"/>
      <w:b/>
      <w:color w:val="7F7F7F"/>
      <w:spacing w:val="-10"/>
      <w:kern w:val="28"/>
      <w:sz w:val="36"/>
      <w:szCs w:val="40"/>
    </w:rPr>
  </w:style>
  <w:style w:type="paragraph" w:styleId="Heading3">
    <w:name w:val="heading 3"/>
    <w:basedOn w:val="Heading2"/>
    <w:next w:val="BodyText"/>
    <w:qFormat/>
    <w:rsid w:val="00A27D3A"/>
    <w:pPr>
      <w:outlineLvl w:val="2"/>
    </w:pPr>
    <w:rPr>
      <w:color w:val="4F81BD"/>
      <w:sz w:val="28"/>
      <w:lang w:val="en-GB"/>
    </w:rPr>
  </w:style>
  <w:style w:type="paragraph" w:styleId="Heading4">
    <w:name w:val="heading 4"/>
    <w:basedOn w:val="Normal"/>
    <w:next w:val="BodyText"/>
    <w:qFormat/>
    <w:rsid w:val="00F0371E"/>
    <w:pPr>
      <w:keepNext/>
      <w:spacing w:after="240"/>
      <w:jc w:val="center"/>
      <w:outlineLvl w:val="3"/>
    </w:pPr>
    <w:rPr>
      <w:caps/>
      <w:spacing w:val="30"/>
    </w:rPr>
  </w:style>
  <w:style w:type="paragraph" w:styleId="Heading5">
    <w:name w:val="heading 5"/>
    <w:basedOn w:val="Normal"/>
    <w:next w:val="BodyText"/>
    <w:qFormat/>
    <w:rsid w:val="00F0371E"/>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0371E"/>
    <w:pPr>
      <w:keepNext/>
      <w:framePr w:w="1800" w:wrap="around" w:vAnchor="text" w:hAnchor="page" w:x="1201" w:y="1"/>
      <w:outlineLvl w:val="5"/>
    </w:pPr>
  </w:style>
  <w:style w:type="paragraph" w:styleId="Heading7">
    <w:name w:val="heading 7"/>
    <w:basedOn w:val="Normal"/>
    <w:next w:val="BodyText"/>
    <w:qFormat/>
    <w:rsid w:val="00F0371E"/>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0371E"/>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0371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139B6"/>
    <w:pPr>
      <w:spacing w:after="20"/>
      <w:jc w:val="both"/>
    </w:pPr>
    <w:rPr>
      <w:spacing w:val="-5"/>
    </w:rPr>
  </w:style>
  <w:style w:type="character" w:styleId="CommentReference">
    <w:name w:val="annotation reference"/>
    <w:semiHidden/>
    <w:rsid w:val="00F0371E"/>
    <w:rPr>
      <w:sz w:val="16"/>
    </w:rPr>
  </w:style>
  <w:style w:type="paragraph" w:styleId="CommentText">
    <w:name w:val="annotation text"/>
    <w:basedOn w:val="Normal"/>
    <w:semiHidden/>
    <w:rsid w:val="00F0371E"/>
    <w:pPr>
      <w:tabs>
        <w:tab w:val="left" w:pos="187"/>
      </w:tabs>
      <w:spacing w:after="120" w:line="220" w:lineRule="exact"/>
      <w:ind w:left="187" w:hanging="187"/>
    </w:pPr>
  </w:style>
  <w:style w:type="paragraph" w:customStyle="1" w:styleId="BlockQuotation">
    <w:name w:val="Block Quotation"/>
    <w:basedOn w:val="Normal"/>
    <w:next w:val="BodyText"/>
    <w:rsid w:val="00FC6A64"/>
    <w:pPr>
      <w:pBdr>
        <w:top w:val="single" w:sz="6" w:space="12" w:color="FFFFFF"/>
        <w:left w:val="single" w:sz="6" w:space="12" w:color="FFFFFF"/>
        <w:bottom w:val="single" w:sz="6" w:space="12" w:color="FFFFFF"/>
        <w:right w:val="single" w:sz="6" w:space="12" w:color="FFFFFF"/>
      </w:pBdr>
      <w:shd w:val="solid" w:color="FDE9D9" w:fill="auto"/>
      <w:spacing w:after="240"/>
      <w:ind w:left="600" w:right="600"/>
      <w:jc w:val="both"/>
    </w:pPr>
    <w:rPr>
      <w:spacing w:val="-5"/>
    </w:rPr>
  </w:style>
  <w:style w:type="paragraph" w:customStyle="1" w:styleId="BlockQuotationFirst">
    <w:name w:val="Block Quotation First"/>
    <w:basedOn w:val="Normal"/>
    <w:next w:val="BlockQuotation"/>
    <w:rsid w:val="00F0371E"/>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0371E"/>
    <w:pPr>
      <w:keepNext/>
    </w:pPr>
  </w:style>
  <w:style w:type="paragraph" w:styleId="Caption">
    <w:name w:val="caption"/>
    <w:basedOn w:val="Normal"/>
    <w:next w:val="BodyText"/>
    <w:qFormat/>
    <w:rsid w:val="00F0371E"/>
    <w:pPr>
      <w:spacing w:after="240"/>
    </w:pPr>
    <w:rPr>
      <w:spacing w:val="-5"/>
    </w:rPr>
  </w:style>
  <w:style w:type="paragraph" w:customStyle="1" w:styleId="ChapterSubtitle">
    <w:name w:val="Chapter Subtitle"/>
    <w:basedOn w:val="Normal"/>
    <w:next w:val="BodyText"/>
    <w:rsid w:val="00F0371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9744F"/>
    <w:pPr>
      <w:keepNext/>
      <w:keepLines/>
      <w:spacing w:before="480" w:after="360" w:line="440" w:lineRule="atLeast"/>
    </w:pPr>
    <w:rPr>
      <w:rFonts w:ascii="Arial Black" w:hAnsi="Arial Black"/>
      <w:color w:val="808080"/>
      <w:spacing w:val="-35"/>
      <w:kern w:val="28"/>
      <w:sz w:val="44"/>
    </w:rPr>
  </w:style>
  <w:style w:type="paragraph" w:customStyle="1" w:styleId="CompanyName">
    <w:name w:val="Company Name"/>
    <w:basedOn w:val="Normal"/>
    <w:next w:val="Normal"/>
    <w:rsid w:val="00F0371E"/>
    <w:pPr>
      <w:spacing w:before="420" w:after="60" w:line="320" w:lineRule="exact"/>
    </w:pPr>
    <w:rPr>
      <w:caps/>
      <w:kern w:val="36"/>
      <w:sz w:val="38"/>
    </w:rPr>
  </w:style>
  <w:style w:type="character" w:styleId="Emphasis">
    <w:name w:val="Emphasis"/>
    <w:qFormat/>
    <w:rsid w:val="009F53C4"/>
    <w:rPr>
      <w:rFonts w:ascii="Arial Black" w:hAnsi="Arial Black"/>
      <w:sz w:val="22"/>
    </w:rPr>
  </w:style>
  <w:style w:type="character" w:styleId="EndnoteReference">
    <w:name w:val="endnote reference"/>
    <w:semiHidden/>
    <w:rsid w:val="00F0371E"/>
    <w:rPr>
      <w:sz w:val="18"/>
      <w:vertAlign w:val="superscript"/>
    </w:rPr>
  </w:style>
  <w:style w:type="paragraph" w:styleId="EndnoteText">
    <w:name w:val="endnote text"/>
    <w:basedOn w:val="Normal"/>
    <w:semiHidden/>
    <w:rsid w:val="00F0371E"/>
    <w:pPr>
      <w:tabs>
        <w:tab w:val="left" w:pos="187"/>
      </w:tabs>
      <w:spacing w:after="120" w:line="220" w:lineRule="exact"/>
      <w:ind w:left="187" w:hanging="187"/>
    </w:pPr>
    <w:rPr>
      <w:sz w:val="18"/>
    </w:rPr>
  </w:style>
  <w:style w:type="paragraph" w:styleId="Footer">
    <w:name w:val="footer"/>
    <w:basedOn w:val="Normal"/>
    <w:link w:val="FooterChar"/>
    <w:uiPriority w:val="99"/>
    <w:rsid w:val="00F0371E"/>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0371E"/>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rsid w:val="00F0371E"/>
    <w:pPr>
      <w:keepLines/>
      <w:tabs>
        <w:tab w:val="center" w:pos="4320"/>
        <w:tab w:val="right" w:pos="8640"/>
      </w:tabs>
    </w:pPr>
    <w:rPr>
      <w:rFonts w:ascii="Arial Black" w:hAnsi="Arial Black"/>
      <w:caps/>
      <w:spacing w:val="60"/>
      <w:sz w:val="14"/>
    </w:rPr>
  </w:style>
  <w:style w:type="paragraph" w:customStyle="1" w:styleId="Icon1">
    <w:name w:val="Icon 1"/>
    <w:basedOn w:val="Normal"/>
    <w:rsid w:val="00F0371E"/>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0371E"/>
    <w:pPr>
      <w:tabs>
        <w:tab w:val="right" w:leader="dot" w:pos="3960"/>
      </w:tabs>
      <w:spacing w:line="240" w:lineRule="atLeast"/>
      <w:ind w:left="180"/>
    </w:pPr>
    <w:rPr>
      <w:sz w:val="18"/>
    </w:rPr>
  </w:style>
  <w:style w:type="paragraph" w:styleId="Index4">
    <w:name w:val="index 4"/>
    <w:basedOn w:val="Normal"/>
    <w:semiHidden/>
    <w:rsid w:val="00F0371E"/>
    <w:pPr>
      <w:tabs>
        <w:tab w:val="right" w:pos="3960"/>
      </w:tabs>
      <w:spacing w:line="240" w:lineRule="atLeast"/>
      <w:ind w:left="180"/>
    </w:pPr>
    <w:rPr>
      <w:sz w:val="18"/>
    </w:rPr>
  </w:style>
  <w:style w:type="paragraph" w:styleId="Index5">
    <w:name w:val="index 5"/>
    <w:basedOn w:val="Normal"/>
    <w:semiHidden/>
    <w:rsid w:val="00F0371E"/>
    <w:pPr>
      <w:tabs>
        <w:tab w:val="right" w:pos="3960"/>
      </w:tabs>
      <w:spacing w:line="240" w:lineRule="atLeast"/>
      <w:ind w:left="180"/>
    </w:pPr>
    <w:rPr>
      <w:sz w:val="18"/>
    </w:rPr>
  </w:style>
  <w:style w:type="paragraph" w:styleId="Index6">
    <w:name w:val="index 6"/>
    <w:basedOn w:val="Index1"/>
    <w:next w:val="Normal"/>
    <w:semiHidden/>
    <w:rsid w:val="00F0371E"/>
    <w:pPr>
      <w:tabs>
        <w:tab w:val="right" w:leader="dot" w:pos="3600"/>
      </w:tabs>
      <w:ind w:left="960" w:hanging="160"/>
    </w:pPr>
  </w:style>
  <w:style w:type="paragraph" w:styleId="Index7">
    <w:name w:val="index 7"/>
    <w:basedOn w:val="Index1"/>
    <w:next w:val="Normal"/>
    <w:semiHidden/>
    <w:rsid w:val="00F0371E"/>
    <w:pPr>
      <w:tabs>
        <w:tab w:val="right" w:leader="dot" w:pos="3600"/>
      </w:tabs>
      <w:ind w:left="1120" w:hanging="160"/>
    </w:pPr>
  </w:style>
  <w:style w:type="paragraph" w:styleId="Index8">
    <w:name w:val="index 8"/>
    <w:basedOn w:val="Normal"/>
    <w:next w:val="Normal"/>
    <w:semiHidden/>
    <w:rsid w:val="00F0371E"/>
    <w:pPr>
      <w:tabs>
        <w:tab w:val="right" w:leader="dot" w:pos="3600"/>
      </w:tabs>
      <w:ind w:left="1280" w:hanging="160"/>
    </w:pPr>
  </w:style>
  <w:style w:type="paragraph" w:styleId="IndexHeading">
    <w:name w:val="index heading"/>
    <w:basedOn w:val="Normal"/>
    <w:next w:val="Index1"/>
    <w:semiHidden/>
    <w:rsid w:val="00F0371E"/>
    <w:pPr>
      <w:keepNext/>
      <w:spacing w:line="480" w:lineRule="exact"/>
    </w:pPr>
    <w:rPr>
      <w:caps/>
      <w:color w:val="808080"/>
      <w:kern w:val="28"/>
      <w:sz w:val="36"/>
    </w:rPr>
  </w:style>
  <w:style w:type="character" w:customStyle="1" w:styleId="Lead-inEmphasis">
    <w:name w:val="Lead-in Emphasis"/>
    <w:rsid w:val="00F0371E"/>
    <w:rPr>
      <w:caps/>
      <w:sz w:val="22"/>
    </w:rPr>
  </w:style>
  <w:style w:type="paragraph" w:styleId="ListBullet">
    <w:name w:val="List Bullet"/>
    <w:basedOn w:val="Normal"/>
    <w:rsid w:val="00684F60"/>
    <w:pPr>
      <w:numPr>
        <w:numId w:val="11"/>
      </w:numPr>
      <w:tabs>
        <w:tab w:val="clear" w:pos="360"/>
      </w:tabs>
      <w:spacing w:after="240"/>
      <w:ind w:right="360"/>
      <w:jc w:val="both"/>
    </w:pPr>
    <w:rPr>
      <w:spacing w:val="-5"/>
    </w:rPr>
  </w:style>
  <w:style w:type="paragraph" w:styleId="ListBullet5">
    <w:name w:val="List Bullet 5"/>
    <w:basedOn w:val="Normal"/>
    <w:rsid w:val="00F0371E"/>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rPr>
  </w:style>
  <w:style w:type="paragraph" w:styleId="MacroText">
    <w:name w:val="macro"/>
    <w:basedOn w:val="BodyText"/>
    <w:semiHidden/>
    <w:rsid w:val="00F0371E"/>
    <w:pPr>
      <w:spacing w:after="120"/>
    </w:pPr>
    <w:rPr>
      <w:rFonts w:ascii="Courier New" w:hAnsi="Courier New"/>
    </w:rPr>
  </w:style>
  <w:style w:type="character" w:styleId="PageNumber">
    <w:name w:val="page number"/>
    <w:rsid w:val="00F0371E"/>
    <w:rPr>
      <w:b/>
    </w:rPr>
  </w:style>
  <w:style w:type="paragraph" w:customStyle="1" w:styleId="PartLabel">
    <w:name w:val="Part Label"/>
    <w:basedOn w:val="Normal"/>
    <w:next w:val="Normal"/>
    <w:rsid w:val="00F0371E"/>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0371E"/>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0371E"/>
    <w:pPr>
      <w:keepNext/>
    </w:pPr>
  </w:style>
  <w:style w:type="paragraph" w:customStyle="1" w:styleId="ReturnAddress">
    <w:name w:val="Return Address"/>
    <w:basedOn w:val="Normal"/>
    <w:rsid w:val="00F0371E"/>
    <w:pPr>
      <w:jc w:val="center"/>
    </w:pPr>
    <w:rPr>
      <w:spacing w:val="-3"/>
      <w:sz w:val="20"/>
    </w:rPr>
  </w:style>
  <w:style w:type="paragraph" w:customStyle="1" w:styleId="SectionLabel">
    <w:name w:val="Section Label"/>
    <w:basedOn w:val="Normal"/>
    <w:next w:val="Normal"/>
    <w:rsid w:val="00F0371E"/>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42B92"/>
    <w:pPr>
      <w:spacing w:before="0" w:after="0" w:line="200" w:lineRule="atLeast"/>
    </w:pPr>
    <w:rPr>
      <w:rFonts w:ascii="Arial" w:hAnsi="Arial"/>
      <w:b/>
      <w:caps/>
      <w:color w:val="632423"/>
      <w:spacing w:val="30"/>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itle">
    <w:name w:val="Title"/>
    <w:basedOn w:val="Normal"/>
    <w:qFormat/>
    <w:rsid w:val="00B42B92"/>
    <w:pPr>
      <w:keepNext/>
      <w:spacing w:before="1200" w:after="400" w:line="600" w:lineRule="exact"/>
      <w:jc w:val="center"/>
    </w:pPr>
    <w:rPr>
      <w:rFonts w:ascii="Arial Black" w:hAnsi="Arial Black"/>
      <w:color w:val="1F497D"/>
      <w:spacing w:val="-35"/>
      <w:kern w:val="28"/>
      <w:sz w:val="48"/>
    </w:rPr>
  </w:style>
  <w:style w:type="paragraph" w:customStyle="1" w:styleId="SubtitleCover">
    <w:name w:val="Subtitle Cover"/>
    <w:basedOn w:val="Normal"/>
    <w:next w:val="Normal"/>
    <w:rsid w:val="00F0371E"/>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0371E"/>
    <w:pPr>
      <w:tabs>
        <w:tab w:val="right" w:leader="dot" w:pos="8640"/>
      </w:tabs>
      <w:spacing w:after="240"/>
    </w:pPr>
    <w:rPr>
      <w:sz w:val="20"/>
    </w:rPr>
  </w:style>
  <w:style w:type="paragraph" w:styleId="TableofFigures">
    <w:name w:val="table of figures"/>
    <w:basedOn w:val="Normal"/>
    <w:semiHidden/>
    <w:rsid w:val="00F0371E"/>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0371E"/>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qFormat/>
    <w:rsid w:val="00DA28BB"/>
    <w:pPr>
      <w:spacing w:line="320" w:lineRule="atLeast"/>
    </w:pPr>
    <w:rPr>
      <w:rFonts w:ascii="Arial" w:hAnsi="Arial"/>
      <w:sz w:val="28"/>
    </w:rPr>
  </w:style>
  <w:style w:type="paragraph" w:styleId="TOC2">
    <w:name w:val="toc 2"/>
    <w:basedOn w:val="TOC1"/>
    <w:autoRedefine/>
    <w:uiPriority w:val="39"/>
    <w:qFormat/>
    <w:rsid w:val="00083A6D"/>
    <w:pPr>
      <w:ind w:left="144"/>
    </w:pPr>
    <w:rPr>
      <w:sz w:val="24"/>
    </w:rPr>
  </w:style>
  <w:style w:type="paragraph" w:styleId="TOC3">
    <w:name w:val="toc 3"/>
    <w:basedOn w:val="Normal"/>
    <w:next w:val="Normal"/>
    <w:autoRedefine/>
    <w:uiPriority w:val="39"/>
    <w:qFormat/>
    <w:rsid w:val="00083A6D"/>
    <w:pPr>
      <w:spacing w:line="320" w:lineRule="atLeast"/>
      <w:ind w:left="288"/>
    </w:pPr>
    <w:rPr>
      <w:rFonts w:ascii="Arial" w:hAnsi="Arial"/>
      <w:sz w:val="20"/>
    </w:rPr>
  </w:style>
  <w:style w:type="paragraph" w:styleId="TOC4">
    <w:name w:val="toc 4"/>
    <w:basedOn w:val="Normal"/>
    <w:next w:val="Normal"/>
    <w:semiHidden/>
    <w:rsid w:val="00F0371E"/>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0371E"/>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0371E"/>
    <w:pPr>
      <w:tabs>
        <w:tab w:val="right" w:leader="dot" w:pos="3600"/>
      </w:tabs>
      <w:ind w:left="800"/>
    </w:pPr>
  </w:style>
  <w:style w:type="paragraph" w:styleId="TOC7">
    <w:name w:val="toc 7"/>
    <w:basedOn w:val="Normal"/>
    <w:next w:val="Normal"/>
    <w:semiHidden/>
    <w:rsid w:val="00F0371E"/>
    <w:pPr>
      <w:tabs>
        <w:tab w:val="right" w:leader="dot" w:pos="3600"/>
      </w:tabs>
      <w:ind w:left="960"/>
    </w:pPr>
  </w:style>
  <w:style w:type="paragraph" w:styleId="TOC8">
    <w:name w:val="toc 8"/>
    <w:basedOn w:val="Normal"/>
    <w:next w:val="Normal"/>
    <w:semiHidden/>
    <w:rsid w:val="00F0371E"/>
    <w:pPr>
      <w:tabs>
        <w:tab w:val="right" w:leader="dot" w:pos="3600"/>
      </w:tabs>
      <w:ind w:left="1120"/>
    </w:pPr>
  </w:style>
  <w:style w:type="paragraph" w:styleId="TOC9">
    <w:name w:val="toc 9"/>
    <w:basedOn w:val="Normal"/>
    <w:next w:val="Normal"/>
    <w:semiHidden/>
    <w:rsid w:val="00F0371E"/>
    <w:pPr>
      <w:tabs>
        <w:tab w:val="right" w:leader="dot" w:pos="3600"/>
      </w:tabs>
      <w:ind w:left="1280"/>
    </w:pPr>
  </w:style>
  <w:style w:type="paragraph" w:customStyle="1" w:styleId="TOCBase">
    <w:name w:val="TOC Base"/>
    <w:basedOn w:val="TOC2"/>
    <w:rsid w:val="00F0371E"/>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A27D3A"/>
    <w:rPr>
      <w:rFonts w:ascii="Bookman Old Style" w:hAnsi="Bookman Old Style"/>
      <w:b/>
      <w:color w:val="943634"/>
      <w:spacing w:val="-35"/>
      <w:kern w:val="28"/>
      <w:sz w:val="52"/>
      <w:shd w:val="clear" w:color="auto" w:fill="DAEEF3"/>
    </w:rPr>
  </w:style>
  <w:style w:type="character" w:customStyle="1" w:styleId="BodyTextChar">
    <w:name w:val="Body Text Char"/>
    <w:basedOn w:val="DefaultParagraphFont"/>
    <w:link w:val="BodyText"/>
    <w:rsid w:val="00B139B6"/>
    <w:rPr>
      <w:rFonts w:ascii="Garamond" w:hAnsi="Garamond"/>
      <w:spacing w:val="-5"/>
      <w:sz w:val="24"/>
    </w:rPr>
  </w:style>
  <w:style w:type="character" w:styleId="Hyperlink">
    <w:name w:val="Hyperlink"/>
    <w:basedOn w:val="DefaultParagraphFont"/>
    <w:uiPriority w:val="99"/>
    <w:rsid w:val="004265DB"/>
    <w:rPr>
      <w:color w:val="0000FF"/>
      <w:u w:val="single"/>
    </w:rPr>
  </w:style>
  <w:style w:type="paragraph" w:styleId="TOCHeading">
    <w:name w:val="TOC Heading"/>
    <w:basedOn w:val="Heading1"/>
    <w:next w:val="Normal"/>
    <w:uiPriority w:val="39"/>
    <w:unhideWhenUsed/>
    <w:qFormat/>
    <w:rsid w:val="00B42B92"/>
    <w:pPr>
      <w:spacing w:after="0" w:line="276" w:lineRule="auto"/>
      <w:outlineLvl w:val="9"/>
    </w:pPr>
    <w:rPr>
      <w:rFonts w:ascii="Cambria" w:hAnsi="Cambria"/>
      <w:bCs/>
      <w:spacing w:val="0"/>
      <w:kern w:val="0"/>
      <w:szCs w:val="28"/>
    </w:rPr>
  </w:style>
  <w:style w:type="character" w:customStyle="1" w:styleId="FooterChar">
    <w:name w:val="Footer Char"/>
    <w:basedOn w:val="DefaultParagraphFont"/>
    <w:link w:val="Footer"/>
    <w:uiPriority w:val="99"/>
    <w:rsid w:val="00B42B92"/>
    <w:rPr>
      <w:rFonts w:ascii="Arial Black" w:hAnsi="Arial Black"/>
      <w:sz w:val="16"/>
    </w:rPr>
  </w:style>
  <w:style w:type="character" w:customStyle="1" w:styleId="HeaderChar">
    <w:name w:val="Header Char"/>
    <w:basedOn w:val="DefaultParagraphFont"/>
    <w:link w:val="Header"/>
    <w:uiPriority w:val="99"/>
    <w:rsid w:val="00B9744F"/>
    <w:rPr>
      <w:rFonts w:ascii="Arial Black" w:hAnsi="Arial Black"/>
      <w:caps/>
      <w:spacing w:val="60"/>
      <w:sz w:val="14"/>
    </w:rPr>
  </w:style>
  <w:style w:type="paragraph" w:customStyle="1" w:styleId="Level2">
    <w:name w:val="Level 2"/>
    <w:basedOn w:val="Heading2"/>
    <w:rsid w:val="001B0F2A"/>
    <w:rPr>
      <w:sz w:val="24"/>
    </w:rPr>
  </w:style>
  <w:style w:type="character" w:styleId="FollowedHyperlink">
    <w:name w:val="FollowedHyperlink"/>
    <w:basedOn w:val="DefaultParagraphFont"/>
    <w:uiPriority w:val="99"/>
    <w:semiHidden/>
    <w:unhideWhenUsed/>
    <w:rsid w:val="00D75847"/>
    <w:rPr>
      <w:color w:val="800080"/>
      <w:u w:val="single"/>
    </w:rPr>
  </w:style>
  <w:style w:type="paragraph" w:customStyle="1" w:styleId="para">
    <w:name w:val="para"/>
    <w:basedOn w:val="Normal"/>
    <w:rsid w:val="00075D7F"/>
    <w:pPr>
      <w:spacing w:before="216"/>
    </w:pPr>
    <w:rPr>
      <w:rFonts w:ascii="Arial" w:hAnsi="Arial" w:cs="Arial"/>
      <w:sz w:val="20"/>
    </w:rPr>
  </w:style>
  <w:style w:type="paragraph" w:customStyle="1" w:styleId="last-para">
    <w:name w:val="last-para"/>
    <w:basedOn w:val="Normal"/>
    <w:rsid w:val="00075D7F"/>
    <w:pPr>
      <w:spacing w:before="216"/>
    </w:pPr>
    <w:rPr>
      <w:rFonts w:ascii="Arial" w:hAnsi="Arial" w:cs="Arial"/>
      <w:sz w:val="20"/>
    </w:rPr>
  </w:style>
  <w:style w:type="paragraph" w:customStyle="1" w:styleId="first-para">
    <w:name w:val="first-para"/>
    <w:basedOn w:val="Normal"/>
    <w:rsid w:val="00075D7F"/>
    <w:pPr>
      <w:spacing w:before="216"/>
    </w:pPr>
    <w:rPr>
      <w:rFonts w:ascii="Arial" w:hAnsi="Arial" w:cs="Arial"/>
      <w:sz w:val="20"/>
    </w:rPr>
  </w:style>
  <w:style w:type="paragraph" w:customStyle="1" w:styleId="first-para2">
    <w:name w:val="first-para2"/>
    <w:basedOn w:val="Normal"/>
    <w:rsid w:val="00075D7F"/>
    <w:rPr>
      <w:rFonts w:ascii="Arial" w:hAnsi="Arial" w:cs="Arial"/>
      <w:sz w:val="20"/>
    </w:rPr>
  </w:style>
  <w:style w:type="paragraph" w:customStyle="1" w:styleId="first-para5">
    <w:name w:val="first-para5"/>
    <w:basedOn w:val="Normal"/>
    <w:rsid w:val="00075D7F"/>
    <w:rPr>
      <w:rFonts w:ascii="Arial" w:hAnsi="Arial" w:cs="Arial"/>
      <w:sz w:val="20"/>
    </w:rPr>
  </w:style>
  <w:style w:type="character" w:customStyle="1" w:styleId="fixed2">
    <w:name w:val="fixed2"/>
    <w:basedOn w:val="DefaultParagraphFont"/>
    <w:rsid w:val="00075D7F"/>
    <w:rPr>
      <w:rFonts w:ascii="Courier New" w:hAnsi="Courier New" w:cs="Courier New" w:hint="default"/>
    </w:rPr>
  </w:style>
  <w:style w:type="paragraph" w:styleId="NormalWeb">
    <w:name w:val="Normal (Web)"/>
    <w:basedOn w:val="Normal"/>
    <w:uiPriority w:val="99"/>
    <w:semiHidden/>
    <w:unhideWhenUsed/>
    <w:rsid w:val="00CB6C2B"/>
    <w:rPr>
      <w:rFonts w:cs="Garamond"/>
      <w:szCs w:val="16"/>
    </w:rPr>
  </w:style>
  <w:style w:type="paragraph" w:customStyle="1" w:styleId="HPBodytext10pt">
    <w:name w:val="_HP Body text 10 pt"/>
    <w:rsid w:val="00722F98"/>
    <w:pPr>
      <w:tabs>
        <w:tab w:val="left" w:pos="187"/>
      </w:tabs>
      <w:spacing w:after="120"/>
    </w:pPr>
    <w:rPr>
      <w:rFonts w:ascii="Futura Bk" w:hAnsi="Futura Bk" w:cs="Arial"/>
      <w:color w:val="000000"/>
      <w:sz w:val="22"/>
      <w:szCs w:val="22"/>
    </w:rPr>
  </w:style>
  <w:style w:type="paragraph" w:customStyle="1" w:styleId="BodyBullets">
    <w:name w:val="Body Bullets"/>
    <w:basedOn w:val="BodyText"/>
    <w:rsid w:val="003D61B9"/>
    <w:pPr>
      <w:spacing w:after="0"/>
    </w:pPr>
  </w:style>
  <w:style w:type="paragraph" w:styleId="NoSpacing">
    <w:name w:val="No Spacing"/>
    <w:uiPriority w:val="1"/>
    <w:qFormat/>
    <w:rsid w:val="00AD3CA7"/>
    <w:rPr>
      <w:rFonts w:asciiTheme="minorHAnsi" w:eastAsiaTheme="minorHAnsi" w:hAnsiTheme="minorHAnsi" w:cstheme="minorBidi"/>
      <w:sz w:val="22"/>
      <w:szCs w:val="22"/>
    </w:rPr>
  </w:style>
  <w:style w:type="table" w:styleId="TableGrid">
    <w:name w:val="Table Grid"/>
    <w:basedOn w:val="TableNormal"/>
    <w:uiPriority w:val="59"/>
    <w:rsid w:val="00914D8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E30"/>
    <w:rPr>
      <w:rFonts w:ascii="Calibri" w:hAnsi="Calibri"/>
      <w:sz w:val="24"/>
    </w:rPr>
  </w:style>
  <w:style w:type="paragraph" w:styleId="Heading1">
    <w:name w:val="heading 1"/>
    <w:basedOn w:val="ChapterTitle"/>
    <w:next w:val="BodyText"/>
    <w:link w:val="Heading1Char"/>
    <w:qFormat/>
    <w:rsid w:val="00A27D3A"/>
    <w:pPr>
      <w:pBdr>
        <w:top w:val="single" w:sz="4" w:space="1" w:color="auto" w:shadow="1"/>
        <w:left w:val="single" w:sz="4" w:space="4" w:color="auto" w:shadow="1"/>
        <w:bottom w:val="single" w:sz="4" w:space="1" w:color="auto" w:shadow="1"/>
        <w:right w:val="single" w:sz="4" w:space="4" w:color="auto" w:shadow="1"/>
      </w:pBdr>
      <w:shd w:val="clear" w:color="auto" w:fill="DAEEF3"/>
      <w:spacing w:after="480"/>
      <w:jc w:val="center"/>
      <w:outlineLvl w:val="0"/>
    </w:pPr>
    <w:rPr>
      <w:rFonts w:ascii="Bookman Old Style" w:hAnsi="Bookman Old Style"/>
      <w:b/>
      <w:color w:val="943634"/>
      <w:sz w:val="52"/>
    </w:rPr>
  </w:style>
  <w:style w:type="paragraph" w:styleId="Heading2">
    <w:name w:val="heading 2"/>
    <w:basedOn w:val="Normal"/>
    <w:next w:val="BodyText"/>
    <w:qFormat/>
    <w:rsid w:val="00A27D3A"/>
    <w:pPr>
      <w:keepNext/>
      <w:spacing w:before="200" w:after="100" w:line="240" w:lineRule="atLeast"/>
      <w:outlineLvl w:val="1"/>
    </w:pPr>
    <w:rPr>
      <w:rFonts w:ascii="Arial Black" w:hAnsi="Arial Black"/>
      <w:b/>
      <w:color w:val="7F7F7F"/>
      <w:spacing w:val="-10"/>
      <w:kern w:val="28"/>
      <w:sz w:val="36"/>
      <w:szCs w:val="40"/>
    </w:rPr>
  </w:style>
  <w:style w:type="paragraph" w:styleId="Heading3">
    <w:name w:val="heading 3"/>
    <w:basedOn w:val="Heading2"/>
    <w:next w:val="BodyText"/>
    <w:qFormat/>
    <w:rsid w:val="00A27D3A"/>
    <w:pPr>
      <w:outlineLvl w:val="2"/>
    </w:pPr>
    <w:rPr>
      <w:color w:val="4F81BD"/>
      <w:sz w:val="28"/>
      <w:lang w:val="en-GB"/>
    </w:rPr>
  </w:style>
  <w:style w:type="paragraph" w:styleId="Heading4">
    <w:name w:val="heading 4"/>
    <w:basedOn w:val="Normal"/>
    <w:next w:val="BodyText"/>
    <w:qFormat/>
    <w:rsid w:val="00F0371E"/>
    <w:pPr>
      <w:keepNext/>
      <w:spacing w:after="240"/>
      <w:jc w:val="center"/>
      <w:outlineLvl w:val="3"/>
    </w:pPr>
    <w:rPr>
      <w:caps/>
      <w:spacing w:val="30"/>
    </w:rPr>
  </w:style>
  <w:style w:type="paragraph" w:styleId="Heading5">
    <w:name w:val="heading 5"/>
    <w:basedOn w:val="Normal"/>
    <w:next w:val="BodyText"/>
    <w:qFormat/>
    <w:rsid w:val="00F0371E"/>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F0371E"/>
    <w:pPr>
      <w:keepNext/>
      <w:framePr w:w="1800" w:wrap="around" w:vAnchor="text" w:hAnchor="page" w:x="1201" w:y="1"/>
      <w:outlineLvl w:val="5"/>
    </w:pPr>
  </w:style>
  <w:style w:type="paragraph" w:styleId="Heading7">
    <w:name w:val="heading 7"/>
    <w:basedOn w:val="Normal"/>
    <w:next w:val="BodyText"/>
    <w:qFormat/>
    <w:rsid w:val="00F0371E"/>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F0371E"/>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F0371E"/>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139B6"/>
    <w:pPr>
      <w:spacing w:after="20"/>
      <w:jc w:val="both"/>
    </w:pPr>
    <w:rPr>
      <w:spacing w:val="-5"/>
    </w:rPr>
  </w:style>
  <w:style w:type="character" w:styleId="CommentReference">
    <w:name w:val="annotation reference"/>
    <w:semiHidden/>
    <w:rsid w:val="00F0371E"/>
    <w:rPr>
      <w:sz w:val="16"/>
    </w:rPr>
  </w:style>
  <w:style w:type="paragraph" w:styleId="CommentText">
    <w:name w:val="annotation text"/>
    <w:basedOn w:val="Normal"/>
    <w:semiHidden/>
    <w:rsid w:val="00F0371E"/>
    <w:pPr>
      <w:tabs>
        <w:tab w:val="left" w:pos="187"/>
      </w:tabs>
      <w:spacing w:after="120" w:line="220" w:lineRule="exact"/>
      <w:ind w:left="187" w:hanging="187"/>
    </w:pPr>
  </w:style>
  <w:style w:type="paragraph" w:customStyle="1" w:styleId="BlockQuotation">
    <w:name w:val="Block Quotation"/>
    <w:basedOn w:val="Normal"/>
    <w:next w:val="BodyText"/>
    <w:rsid w:val="00FC6A64"/>
    <w:pPr>
      <w:pBdr>
        <w:top w:val="single" w:sz="6" w:space="12" w:color="FFFFFF"/>
        <w:left w:val="single" w:sz="6" w:space="12" w:color="FFFFFF"/>
        <w:bottom w:val="single" w:sz="6" w:space="12" w:color="FFFFFF"/>
        <w:right w:val="single" w:sz="6" w:space="12" w:color="FFFFFF"/>
      </w:pBdr>
      <w:shd w:val="solid" w:color="FDE9D9" w:fill="auto"/>
      <w:spacing w:after="240"/>
      <w:ind w:left="600" w:right="600"/>
      <w:jc w:val="both"/>
    </w:pPr>
    <w:rPr>
      <w:spacing w:val="-5"/>
    </w:rPr>
  </w:style>
  <w:style w:type="paragraph" w:customStyle="1" w:styleId="BlockQuotationFirst">
    <w:name w:val="Block Quotation First"/>
    <w:basedOn w:val="Normal"/>
    <w:next w:val="BlockQuotation"/>
    <w:rsid w:val="00F0371E"/>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F0371E"/>
    <w:pPr>
      <w:keepNext/>
    </w:pPr>
  </w:style>
  <w:style w:type="paragraph" w:styleId="Caption">
    <w:name w:val="caption"/>
    <w:basedOn w:val="Normal"/>
    <w:next w:val="BodyText"/>
    <w:qFormat/>
    <w:rsid w:val="00F0371E"/>
    <w:pPr>
      <w:spacing w:after="240"/>
    </w:pPr>
    <w:rPr>
      <w:spacing w:val="-5"/>
    </w:rPr>
  </w:style>
  <w:style w:type="paragraph" w:customStyle="1" w:styleId="ChapterSubtitle">
    <w:name w:val="Chapter Subtitle"/>
    <w:basedOn w:val="Normal"/>
    <w:next w:val="BodyText"/>
    <w:rsid w:val="00F0371E"/>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9744F"/>
    <w:pPr>
      <w:keepNext/>
      <w:keepLines/>
      <w:spacing w:before="480" w:after="360" w:line="440" w:lineRule="atLeast"/>
    </w:pPr>
    <w:rPr>
      <w:rFonts w:ascii="Arial Black" w:hAnsi="Arial Black"/>
      <w:color w:val="808080"/>
      <w:spacing w:val="-35"/>
      <w:kern w:val="28"/>
      <w:sz w:val="44"/>
    </w:rPr>
  </w:style>
  <w:style w:type="paragraph" w:customStyle="1" w:styleId="CompanyName">
    <w:name w:val="Company Name"/>
    <w:basedOn w:val="Normal"/>
    <w:next w:val="Normal"/>
    <w:rsid w:val="00F0371E"/>
    <w:pPr>
      <w:spacing w:before="420" w:after="60" w:line="320" w:lineRule="exact"/>
    </w:pPr>
    <w:rPr>
      <w:caps/>
      <w:kern w:val="36"/>
      <w:sz w:val="38"/>
    </w:rPr>
  </w:style>
  <w:style w:type="character" w:styleId="Emphasis">
    <w:name w:val="Emphasis"/>
    <w:qFormat/>
    <w:rsid w:val="009F53C4"/>
    <w:rPr>
      <w:rFonts w:ascii="Arial Black" w:hAnsi="Arial Black"/>
      <w:sz w:val="22"/>
    </w:rPr>
  </w:style>
  <w:style w:type="character" w:styleId="EndnoteReference">
    <w:name w:val="endnote reference"/>
    <w:semiHidden/>
    <w:rsid w:val="00F0371E"/>
    <w:rPr>
      <w:sz w:val="18"/>
      <w:vertAlign w:val="superscript"/>
    </w:rPr>
  </w:style>
  <w:style w:type="paragraph" w:styleId="EndnoteText">
    <w:name w:val="endnote text"/>
    <w:basedOn w:val="Normal"/>
    <w:semiHidden/>
    <w:rsid w:val="00F0371E"/>
    <w:pPr>
      <w:tabs>
        <w:tab w:val="left" w:pos="187"/>
      </w:tabs>
      <w:spacing w:after="120" w:line="220" w:lineRule="exact"/>
      <w:ind w:left="187" w:hanging="187"/>
    </w:pPr>
    <w:rPr>
      <w:sz w:val="18"/>
    </w:rPr>
  </w:style>
  <w:style w:type="paragraph" w:styleId="Footer">
    <w:name w:val="footer"/>
    <w:basedOn w:val="Normal"/>
    <w:link w:val="FooterChar"/>
    <w:uiPriority w:val="99"/>
    <w:rsid w:val="00F0371E"/>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F0371E"/>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link w:val="HeaderChar"/>
    <w:uiPriority w:val="99"/>
    <w:rsid w:val="00F0371E"/>
    <w:pPr>
      <w:keepLines/>
      <w:tabs>
        <w:tab w:val="center" w:pos="4320"/>
        <w:tab w:val="right" w:pos="8640"/>
      </w:tabs>
    </w:pPr>
    <w:rPr>
      <w:rFonts w:ascii="Arial Black" w:hAnsi="Arial Black"/>
      <w:caps/>
      <w:spacing w:val="60"/>
      <w:sz w:val="14"/>
    </w:rPr>
  </w:style>
  <w:style w:type="paragraph" w:customStyle="1" w:styleId="Icon1">
    <w:name w:val="Icon 1"/>
    <w:basedOn w:val="Normal"/>
    <w:rsid w:val="00F0371E"/>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F0371E"/>
    <w:pPr>
      <w:tabs>
        <w:tab w:val="right" w:leader="dot" w:pos="3960"/>
      </w:tabs>
      <w:spacing w:line="240" w:lineRule="atLeast"/>
      <w:ind w:left="180"/>
    </w:pPr>
    <w:rPr>
      <w:sz w:val="18"/>
    </w:rPr>
  </w:style>
  <w:style w:type="paragraph" w:styleId="Index4">
    <w:name w:val="index 4"/>
    <w:basedOn w:val="Normal"/>
    <w:semiHidden/>
    <w:rsid w:val="00F0371E"/>
    <w:pPr>
      <w:tabs>
        <w:tab w:val="right" w:pos="3960"/>
      </w:tabs>
      <w:spacing w:line="240" w:lineRule="atLeast"/>
      <w:ind w:left="180"/>
    </w:pPr>
    <w:rPr>
      <w:sz w:val="18"/>
    </w:rPr>
  </w:style>
  <w:style w:type="paragraph" w:styleId="Index5">
    <w:name w:val="index 5"/>
    <w:basedOn w:val="Normal"/>
    <w:semiHidden/>
    <w:rsid w:val="00F0371E"/>
    <w:pPr>
      <w:tabs>
        <w:tab w:val="right" w:pos="3960"/>
      </w:tabs>
      <w:spacing w:line="240" w:lineRule="atLeast"/>
      <w:ind w:left="180"/>
    </w:pPr>
    <w:rPr>
      <w:sz w:val="18"/>
    </w:rPr>
  </w:style>
  <w:style w:type="paragraph" w:styleId="Index6">
    <w:name w:val="index 6"/>
    <w:basedOn w:val="Index1"/>
    <w:next w:val="Normal"/>
    <w:semiHidden/>
    <w:rsid w:val="00F0371E"/>
    <w:pPr>
      <w:tabs>
        <w:tab w:val="right" w:leader="dot" w:pos="3600"/>
      </w:tabs>
      <w:ind w:left="960" w:hanging="160"/>
    </w:pPr>
  </w:style>
  <w:style w:type="paragraph" w:styleId="Index7">
    <w:name w:val="index 7"/>
    <w:basedOn w:val="Index1"/>
    <w:next w:val="Normal"/>
    <w:semiHidden/>
    <w:rsid w:val="00F0371E"/>
    <w:pPr>
      <w:tabs>
        <w:tab w:val="right" w:leader="dot" w:pos="3600"/>
      </w:tabs>
      <w:ind w:left="1120" w:hanging="160"/>
    </w:pPr>
  </w:style>
  <w:style w:type="paragraph" w:styleId="Index8">
    <w:name w:val="index 8"/>
    <w:basedOn w:val="Normal"/>
    <w:next w:val="Normal"/>
    <w:semiHidden/>
    <w:rsid w:val="00F0371E"/>
    <w:pPr>
      <w:tabs>
        <w:tab w:val="right" w:leader="dot" w:pos="3600"/>
      </w:tabs>
      <w:ind w:left="1280" w:hanging="160"/>
    </w:pPr>
  </w:style>
  <w:style w:type="paragraph" w:styleId="IndexHeading">
    <w:name w:val="index heading"/>
    <w:basedOn w:val="Normal"/>
    <w:next w:val="Index1"/>
    <w:semiHidden/>
    <w:rsid w:val="00F0371E"/>
    <w:pPr>
      <w:keepNext/>
      <w:spacing w:line="480" w:lineRule="exact"/>
    </w:pPr>
    <w:rPr>
      <w:caps/>
      <w:color w:val="808080"/>
      <w:kern w:val="28"/>
      <w:sz w:val="36"/>
    </w:rPr>
  </w:style>
  <w:style w:type="character" w:customStyle="1" w:styleId="Lead-inEmphasis">
    <w:name w:val="Lead-in Emphasis"/>
    <w:rsid w:val="00F0371E"/>
    <w:rPr>
      <w:caps/>
      <w:sz w:val="22"/>
    </w:rPr>
  </w:style>
  <w:style w:type="paragraph" w:styleId="ListBullet">
    <w:name w:val="List Bullet"/>
    <w:basedOn w:val="Normal"/>
    <w:rsid w:val="00684F60"/>
    <w:pPr>
      <w:numPr>
        <w:numId w:val="11"/>
      </w:numPr>
      <w:tabs>
        <w:tab w:val="clear" w:pos="360"/>
      </w:tabs>
      <w:spacing w:after="240"/>
      <w:ind w:right="360"/>
      <w:jc w:val="both"/>
    </w:pPr>
    <w:rPr>
      <w:spacing w:val="-5"/>
    </w:rPr>
  </w:style>
  <w:style w:type="paragraph" w:styleId="ListBullet5">
    <w:name w:val="List Bullet 5"/>
    <w:basedOn w:val="Normal"/>
    <w:rsid w:val="00F0371E"/>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ListNumber">
    <w:name w:val="List Number"/>
    <w:basedOn w:val="Normal"/>
    <w:rsid w:val="00684F60"/>
    <w:pPr>
      <w:spacing w:after="240"/>
      <w:ind w:left="720" w:right="360" w:hanging="360"/>
      <w:jc w:val="both"/>
    </w:pPr>
    <w:rPr>
      <w:spacing w:val="-5"/>
    </w:rPr>
  </w:style>
  <w:style w:type="paragraph" w:styleId="MacroText">
    <w:name w:val="macro"/>
    <w:basedOn w:val="BodyText"/>
    <w:semiHidden/>
    <w:rsid w:val="00F0371E"/>
    <w:pPr>
      <w:spacing w:after="120"/>
    </w:pPr>
    <w:rPr>
      <w:rFonts w:ascii="Courier New" w:hAnsi="Courier New"/>
    </w:rPr>
  </w:style>
  <w:style w:type="character" w:styleId="PageNumber">
    <w:name w:val="page number"/>
    <w:rsid w:val="00F0371E"/>
    <w:rPr>
      <w:b/>
    </w:rPr>
  </w:style>
  <w:style w:type="paragraph" w:customStyle="1" w:styleId="PartLabel">
    <w:name w:val="Part Label"/>
    <w:basedOn w:val="Normal"/>
    <w:next w:val="Normal"/>
    <w:rsid w:val="00F0371E"/>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F0371E"/>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F0371E"/>
    <w:pPr>
      <w:keepNext/>
    </w:pPr>
  </w:style>
  <w:style w:type="paragraph" w:customStyle="1" w:styleId="ReturnAddress">
    <w:name w:val="Return Address"/>
    <w:basedOn w:val="Normal"/>
    <w:rsid w:val="00F0371E"/>
    <w:pPr>
      <w:jc w:val="center"/>
    </w:pPr>
    <w:rPr>
      <w:spacing w:val="-3"/>
      <w:sz w:val="20"/>
    </w:rPr>
  </w:style>
  <w:style w:type="paragraph" w:customStyle="1" w:styleId="SectionLabel">
    <w:name w:val="Section Label"/>
    <w:basedOn w:val="Normal"/>
    <w:next w:val="Normal"/>
    <w:rsid w:val="00F0371E"/>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42B92"/>
    <w:pPr>
      <w:spacing w:before="0" w:after="0" w:line="200" w:lineRule="atLeast"/>
    </w:pPr>
    <w:rPr>
      <w:rFonts w:ascii="Arial" w:hAnsi="Arial"/>
      <w:b/>
      <w:caps/>
      <w:color w:val="632423"/>
      <w:spacing w:val="30"/>
      <w:sz w:val="32"/>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itle">
    <w:name w:val="Title"/>
    <w:basedOn w:val="Normal"/>
    <w:qFormat/>
    <w:rsid w:val="00B42B92"/>
    <w:pPr>
      <w:keepNext/>
      <w:spacing w:before="1200" w:after="400" w:line="600" w:lineRule="exact"/>
      <w:jc w:val="center"/>
    </w:pPr>
    <w:rPr>
      <w:rFonts w:ascii="Arial Black" w:hAnsi="Arial Black"/>
      <w:color w:val="1F497D"/>
      <w:spacing w:val="-35"/>
      <w:kern w:val="28"/>
      <w:sz w:val="48"/>
    </w:rPr>
  </w:style>
  <w:style w:type="paragraph" w:customStyle="1" w:styleId="SubtitleCover">
    <w:name w:val="Subtitle Cover"/>
    <w:basedOn w:val="Normal"/>
    <w:next w:val="Normal"/>
    <w:rsid w:val="00F0371E"/>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F0371E"/>
    <w:pPr>
      <w:tabs>
        <w:tab w:val="right" w:leader="dot" w:pos="8640"/>
      </w:tabs>
      <w:spacing w:after="240"/>
    </w:pPr>
    <w:rPr>
      <w:sz w:val="20"/>
    </w:rPr>
  </w:style>
  <w:style w:type="paragraph" w:styleId="TableofFigures">
    <w:name w:val="table of figures"/>
    <w:basedOn w:val="Normal"/>
    <w:semiHidden/>
    <w:rsid w:val="00F0371E"/>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F0371E"/>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qFormat/>
    <w:rsid w:val="00DA28BB"/>
    <w:pPr>
      <w:spacing w:line="320" w:lineRule="atLeast"/>
    </w:pPr>
    <w:rPr>
      <w:rFonts w:ascii="Arial" w:hAnsi="Arial"/>
      <w:sz w:val="28"/>
    </w:rPr>
  </w:style>
  <w:style w:type="paragraph" w:styleId="TOC2">
    <w:name w:val="toc 2"/>
    <w:basedOn w:val="TOC1"/>
    <w:autoRedefine/>
    <w:uiPriority w:val="39"/>
    <w:qFormat/>
    <w:rsid w:val="00083A6D"/>
    <w:pPr>
      <w:ind w:left="144"/>
    </w:pPr>
    <w:rPr>
      <w:sz w:val="24"/>
    </w:rPr>
  </w:style>
  <w:style w:type="paragraph" w:styleId="TOC3">
    <w:name w:val="toc 3"/>
    <w:basedOn w:val="Normal"/>
    <w:next w:val="Normal"/>
    <w:autoRedefine/>
    <w:uiPriority w:val="39"/>
    <w:qFormat/>
    <w:rsid w:val="00083A6D"/>
    <w:pPr>
      <w:spacing w:line="320" w:lineRule="atLeast"/>
      <w:ind w:left="288"/>
    </w:pPr>
    <w:rPr>
      <w:rFonts w:ascii="Arial" w:hAnsi="Arial"/>
      <w:sz w:val="20"/>
    </w:rPr>
  </w:style>
  <w:style w:type="paragraph" w:styleId="TOC4">
    <w:name w:val="toc 4"/>
    <w:basedOn w:val="Normal"/>
    <w:next w:val="Normal"/>
    <w:semiHidden/>
    <w:rsid w:val="00F0371E"/>
    <w:pPr>
      <w:pBdr>
        <w:bottom w:val="single" w:sz="6" w:space="3" w:color="auto"/>
        <w:between w:val="single" w:sz="6" w:space="3" w:color="auto"/>
      </w:pBdr>
      <w:tabs>
        <w:tab w:val="right" w:pos="3600"/>
      </w:tabs>
      <w:spacing w:line="360" w:lineRule="atLeast"/>
    </w:pPr>
    <w:rPr>
      <w:sz w:val="22"/>
    </w:rPr>
  </w:style>
  <w:style w:type="paragraph" w:styleId="TOC5">
    <w:name w:val="toc 5"/>
    <w:basedOn w:val="Normal"/>
    <w:next w:val="Normal"/>
    <w:semiHidden/>
    <w:rsid w:val="00F0371E"/>
    <w:pPr>
      <w:pBdr>
        <w:bottom w:val="single" w:sz="6" w:space="3" w:color="auto"/>
        <w:between w:val="single" w:sz="6" w:space="3" w:color="auto"/>
      </w:pBdr>
      <w:tabs>
        <w:tab w:val="right" w:pos="3600"/>
      </w:tabs>
      <w:spacing w:line="360" w:lineRule="atLeast"/>
    </w:pPr>
    <w:rPr>
      <w:sz w:val="22"/>
    </w:rPr>
  </w:style>
  <w:style w:type="paragraph" w:styleId="TOC6">
    <w:name w:val="toc 6"/>
    <w:basedOn w:val="Normal"/>
    <w:next w:val="Normal"/>
    <w:semiHidden/>
    <w:rsid w:val="00F0371E"/>
    <w:pPr>
      <w:tabs>
        <w:tab w:val="right" w:leader="dot" w:pos="3600"/>
      </w:tabs>
      <w:ind w:left="800"/>
    </w:pPr>
  </w:style>
  <w:style w:type="paragraph" w:styleId="TOC7">
    <w:name w:val="toc 7"/>
    <w:basedOn w:val="Normal"/>
    <w:next w:val="Normal"/>
    <w:semiHidden/>
    <w:rsid w:val="00F0371E"/>
    <w:pPr>
      <w:tabs>
        <w:tab w:val="right" w:leader="dot" w:pos="3600"/>
      </w:tabs>
      <w:ind w:left="960"/>
    </w:pPr>
  </w:style>
  <w:style w:type="paragraph" w:styleId="TOC8">
    <w:name w:val="toc 8"/>
    <w:basedOn w:val="Normal"/>
    <w:next w:val="Normal"/>
    <w:semiHidden/>
    <w:rsid w:val="00F0371E"/>
    <w:pPr>
      <w:tabs>
        <w:tab w:val="right" w:leader="dot" w:pos="3600"/>
      </w:tabs>
      <w:ind w:left="1120"/>
    </w:pPr>
  </w:style>
  <w:style w:type="paragraph" w:styleId="TOC9">
    <w:name w:val="toc 9"/>
    <w:basedOn w:val="Normal"/>
    <w:next w:val="Normal"/>
    <w:semiHidden/>
    <w:rsid w:val="00F0371E"/>
    <w:pPr>
      <w:tabs>
        <w:tab w:val="right" w:leader="dot" w:pos="3600"/>
      </w:tabs>
      <w:ind w:left="1280"/>
    </w:pPr>
  </w:style>
  <w:style w:type="paragraph" w:customStyle="1" w:styleId="TOCBase">
    <w:name w:val="TOC Base"/>
    <w:basedOn w:val="TOC2"/>
    <w:rsid w:val="00F0371E"/>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basedOn w:val="DefaultParagraphFont"/>
    <w:link w:val="Heading1"/>
    <w:rsid w:val="00A27D3A"/>
    <w:rPr>
      <w:rFonts w:ascii="Bookman Old Style" w:hAnsi="Bookman Old Style"/>
      <w:b/>
      <w:color w:val="943634"/>
      <w:spacing w:val="-35"/>
      <w:kern w:val="28"/>
      <w:sz w:val="52"/>
      <w:shd w:val="clear" w:color="auto" w:fill="DAEEF3"/>
    </w:rPr>
  </w:style>
  <w:style w:type="character" w:customStyle="1" w:styleId="BodyTextChar">
    <w:name w:val="Body Text Char"/>
    <w:basedOn w:val="DefaultParagraphFont"/>
    <w:link w:val="BodyText"/>
    <w:rsid w:val="00B139B6"/>
    <w:rPr>
      <w:rFonts w:ascii="Garamond" w:hAnsi="Garamond"/>
      <w:spacing w:val="-5"/>
      <w:sz w:val="24"/>
    </w:rPr>
  </w:style>
  <w:style w:type="character" w:styleId="Hyperlink">
    <w:name w:val="Hyperlink"/>
    <w:basedOn w:val="DefaultParagraphFont"/>
    <w:uiPriority w:val="99"/>
    <w:rsid w:val="004265DB"/>
    <w:rPr>
      <w:color w:val="0000FF"/>
      <w:u w:val="single"/>
    </w:rPr>
  </w:style>
  <w:style w:type="paragraph" w:styleId="TOCHeading">
    <w:name w:val="TOC Heading"/>
    <w:basedOn w:val="Heading1"/>
    <w:next w:val="Normal"/>
    <w:uiPriority w:val="39"/>
    <w:unhideWhenUsed/>
    <w:qFormat/>
    <w:rsid w:val="00B42B92"/>
    <w:pPr>
      <w:spacing w:after="0" w:line="276" w:lineRule="auto"/>
      <w:outlineLvl w:val="9"/>
    </w:pPr>
    <w:rPr>
      <w:rFonts w:ascii="Cambria" w:hAnsi="Cambria"/>
      <w:bCs/>
      <w:spacing w:val="0"/>
      <w:kern w:val="0"/>
      <w:szCs w:val="28"/>
    </w:rPr>
  </w:style>
  <w:style w:type="character" w:customStyle="1" w:styleId="FooterChar">
    <w:name w:val="Footer Char"/>
    <w:basedOn w:val="DefaultParagraphFont"/>
    <w:link w:val="Footer"/>
    <w:uiPriority w:val="99"/>
    <w:rsid w:val="00B42B92"/>
    <w:rPr>
      <w:rFonts w:ascii="Arial Black" w:hAnsi="Arial Black"/>
      <w:sz w:val="16"/>
    </w:rPr>
  </w:style>
  <w:style w:type="character" w:customStyle="1" w:styleId="HeaderChar">
    <w:name w:val="Header Char"/>
    <w:basedOn w:val="DefaultParagraphFont"/>
    <w:link w:val="Header"/>
    <w:uiPriority w:val="99"/>
    <w:rsid w:val="00B9744F"/>
    <w:rPr>
      <w:rFonts w:ascii="Arial Black" w:hAnsi="Arial Black"/>
      <w:caps/>
      <w:spacing w:val="60"/>
      <w:sz w:val="14"/>
    </w:rPr>
  </w:style>
  <w:style w:type="paragraph" w:customStyle="1" w:styleId="Level2">
    <w:name w:val="Level 2"/>
    <w:basedOn w:val="Heading2"/>
    <w:rsid w:val="001B0F2A"/>
    <w:rPr>
      <w:sz w:val="24"/>
    </w:rPr>
  </w:style>
  <w:style w:type="character" w:styleId="FollowedHyperlink">
    <w:name w:val="FollowedHyperlink"/>
    <w:basedOn w:val="DefaultParagraphFont"/>
    <w:uiPriority w:val="99"/>
    <w:semiHidden/>
    <w:unhideWhenUsed/>
    <w:rsid w:val="00D75847"/>
    <w:rPr>
      <w:color w:val="800080"/>
      <w:u w:val="single"/>
    </w:rPr>
  </w:style>
  <w:style w:type="paragraph" w:customStyle="1" w:styleId="para">
    <w:name w:val="para"/>
    <w:basedOn w:val="Normal"/>
    <w:rsid w:val="00075D7F"/>
    <w:pPr>
      <w:spacing w:before="216"/>
    </w:pPr>
    <w:rPr>
      <w:rFonts w:ascii="Arial" w:hAnsi="Arial" w:cs="Arial"/>
      <w:sz w:val="20"/>
    </w:rPr>
  </w:style>
  <w:style w:type="paragraph" w:customStyle="1" w:styleId="last-para">
    <w:name w:val="last-para"/>
    <w:basedOn w:val="Normal"/>
    <w:rsid w:val="00075D7F"/>
    <w:pPr>
      <w:spacing w:before="216"/>
    </w:pPr>
    <w:rPr>
      <w:rFonts w:ascii="Arial" w:hAnsi="Arial" w:cs="Arial"/>
      <w:sz w:val="20"/>
    </w:rPr>
  </w:style>
  <w:style w:type="paragraph" w:customStyle="1" w:styleId="first-para">
    <w:name w:val="first-para"/>
    <w:basedOn w:val="Normal"/>
    <w:rsid w:val="00075D7F"/>
    <w:pPr>
      <w:spacing w:before="216"/>
    </w:pPr>
    <w:rPr>
      <w:rFonts w:ascii="Arial" w:hAnsi="Arial" w:cs="Arial"/>
      <w:sz w:val="20"/>
    </w:rPr>
  </w:style>
  <w:style w:type="paragraph" w:customStyle="1" w:styleId="first-para2">
    <w:name w:val="first-para2"/>
    <w:basedOn w:val="Normal"/>
    <w:rsid w:val="00075D7F"/>
    <w:rPr>
      <w:rFonts w:ascii="Arial" w:hAnsi="Arial" w:cs="Arial"/>
      <w:sz w:val="20"/>
    </w:rPr>
  </w:style>
  <w:style w:type="paragraph" w:customStyle="1" w:styleId="first-para5">
    <w:name w:val="first-para5"/>
    <w:basedOn w:val="Normal"/>
    <w:rsid w:val="00075D7F"/>
    <w:rPr>
      <w:rFonts w:ascii="Arial" w:hAnsi="Arial" w:cs="Arial"/>
      <w:sz w:val="20"/>
    </w:rPr>
  </w:style>
  <w:style w:type="character" w:customStyle="1" w:styleId="fixed2">
    <w:name w:val="fixed2"/>
    <w:basedOn w:val="DefaultParagraphFont"/>
    <w:rsid w:val="00075D7F"/>
    <w:rPr>
      <w:rFonts w:ascii="Courier New" w:hAnsi="Courier New" w:cs="Courier New" w:hint="default"/>
    </w:rPr>
  </w:style>
  <w:style w:type="paragraph" w:styleId="NormalWeb">
    <w:name w:val="Normal (Web)"/>
    <w:basedOn w:val="Normal"/>
    <w:uiPriority w:val="99"/>
    <w:semiHidden/>
    <w:unhideWhenUsed/>
    <w:rsid w:val="00CB6C2B"/>
    <w:rPr>
      <w:rFonts w:cs="Garamond"/>
      <w:szCs w:val="16"/>
    </w:rPr>
  </w:style>
  <w:style w:type="paragraph" w:customStyle="1" w:styleId="HPBodytext10pt">
    <w:name w:val="_HP Body text 10 pt"/>
    <w:rsid w:val="00722F98"/>
    <w:pPr>
      <w:tabs>
        <w:tab w:val="left" w:pos="187"/>
      </w:tabs>
      <w:spacing w:after="120"/>
    </w:pPr>
    <w:rPr>
      <w:rFonts w:ascii="Futura Bk" w:hAnsi="Futura Bk" w:cs="Arial"/>
      <w:color w:val="000000"/>
      <w:sz w:val="22"/>
      <w:szCs w:val="22"/>
    </w:rPr>
  </w:style>
  <w:style w:type="paragraph" w:customStyle="1" w:styleId="BodyBullets">
    <w:name w:val="Body Bullets"/>
    <w:basedOn w:val="BodyText"/>
    <w:rsid w:val="003D61B9"/>
    <w:pPr>
      <w:spacing w:after="0"/>
    </w:pPr>
  </w:style>
  <w:style w:type="paragraph" w:styleId="NoSpacing">
    <w:name w:val="No Spacing"/>
    <w:uiPriority w:val="1"/>
    <w:qFormat/>
    <w:rsid w:val="00AD3CA7"/>
    <w:rPr>
      <w:rFonts w:asciiTheme="minorHAnsi" w:eastAsiaTheme="minorHAnsi" w:hAnsiTheme="minorHAnsi" w:cstheme="minorBidi"/>
      <w:sz w:val="22"/>
      <w:szCs w:val="22"/>
    </w:rPr>
  </w:style>
  <w:style w:type="table" w:styleId="TableGrid">
    <w:name w:val="Table Grid"/>
    <w:basedOn w:val="TableNormal"/>
    <w:uiPriority w:val="59"/>
    <w:rsid w:val="00914D8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304269">
      <w:bodyDiv w:val="1"/>
      <w:marLeft w:val="0"/>
      <w:marRight w:val="0"/>
      <w:marTop w:val="0"/>
      <w:marBottom w:val="0"/>
      <w:divBdr>
        <w:top w:val="none" w:sz="0" w:space="0" w:color="auto"/>
        <w:left w:val="none" w:sz="0" w:space="0" w:color="auto"/>
        <w:bottom w:val="none" w:sz="0" w:space="0" w:color="auto"/>
        <w:right w:val="none" w:sz="0" w:space="0" w:color="auto"/>
      </w:divBdr>
    </w:div>
    <w:div w:id="687174373">
      <w:bodyDiv w:val="1"/>
      <w:marLeft w:val="0"/>
      <w:marRight w:val="0"/>
      <w:marTop w:val="0"/>
      <w:marBottom w:val="0"/>
      <w:divBdr>
        <w:top w:val="none" w:sz="0" w:space="0" w:color="auto"/>
        <w:left w:val="none" w:sz="0" w:space="0" w:color="auto"/>
        <w:bottom w:val="none" w:sz="0" w:space="0" w:color="auto"/>
        <w:right w:val="none" w:sz="0" w:space="0" w:color="auto"/>
      </w:divBdr>
    </w:div>
    <w:div w:id="808403891">
      <w:bodyDiv w:val="1"/>
      <w:marLeft w:val="0"/>
      <w:marRight w:val="0"/>
      <w:marTop w:val="0"/>
      <w:marBottom w:val="0"/>
      <w:divBdr>
        <w:top w:val="none" w:sz="0" w:space="0" w:color="auto"/>
        <w:left w:val="none" w:sz="0" w:space="0" w:color="auto"/>
        <w:bottom w:val="none" w:sz="0" w:space="0" w:color="auto"/>
        <w:right w:val="none" w:sz="0" w:space="0" w:color="auto"/>
      </w:divBdr>
      <w:divsChild>
        <w:div w:id="197933505">
          <w:marLeft w:val="0"/>
          <w:marRight w:val="0"/>
          <w:marTop w:val="0"/>
          <w:marBottom w:val="0"/>
          <w:divBdr>
            <w:top w:val="none" w:sz="0" w:space="0" w:color="auto"/>
            <w:left w:val="none" w:sz="0" w:space="0" w:color="auto"/>
            <w:bottom w:val="none" w:sz="0" w:space="0" w:color="auto"/>
            <w:right w:val="none" w:sz="0" w:space="0" w:color="auto"/>
          </w:divBdr>
          <w:divsChild>
            <w:div w:id="1780297044">
              <w:marLeft w:val="0"/>
              <w:marRight w:val="0"/>
              <w:marTop w:val="0"/>
              <w:marBottom w:val="0"/>
              <w:divBdr>
                <w:top w:val="none" w:sz="0" w:space="0" w:color="auto"/>
                <w:left w:val="none" w:sz="0" w:space="0" w:color="auto"/>
                <w:bottom w:val="none" w:sz="0" w:space="0" w:color="auto"/>
                <w:right w:val="none" w:sz="0" w:space="0" w:color="auto"/>
              </w:divBdr>
              <w:divsChild>
                <w:div w:id="180903111">
                  <w:marLeft w:val="0"/>
                  <w:marRight w:val="0"/>
                  <w:marTop w:val="0"/>
                  <w:marBottom w:val="0"/>
                  <w:divBdr>
                    <w:top w:val="none" w:sz="0" w:space="0" w:color="auto"/>
                    <w:left w:val="none" w:sz="0" w:space="0" w:color="auto"/>
                    <w:bottom w:val="none" w:sz="0" w:space="0" w:color="auto"/>
                    <w:right w:val="none" w:sz="0" w:space="0" w:color="auto"/>
                  </w:divBdr>
                  <w:divsChild>
                    <w:div w:id="1298299339">
                      <w:marLeft w:val="216"/>
                      <w:marRight w:val="216"/>
                      <w:marTop w:val="0"/>
                      <w:marBottom w:val="0"/>
                      <w:divBdr>
                        <w:top w:val="none" w:sz="0" w:space="0" w:color="auto"/>
                        <w:left w:val="none" w:sz="0" w:space="0" w:color="auto"/>
                        <w:bottom w:val="none" w:sz="0" w:space="0" w:color="auto"/>
                        <w:right w:val="none" w:sz="0" w:space="0" w:color="auto"/>
                      </w:divBdr>
                      <w:divsChild>
                        <w:div w:id="1361200849">
                          <w:marLeft w:val="0"/>
                          <w:marRight w:val="0"/>
                          <w:marTop w:val="0"/>
                          <w:marBottom w:val="0"/>
                          <w:divBdr>
                            <w:top w:val="none" w:sz="0" w:space="0" w:color="auto"/>
                            <w:left w:val="none" w:sz="0" w:space="0" w:color="auto"/>
                            <w:bottom w:val="none" w:sz="0" w:space="0" w:color="auto"/>
                            <w:right w:val="none" w:sz="0" w:space="0" w:color="auto"/>
                          </w:divBdr>
                          <w:divsChild>
                            <w:div w:id="2086032122">
                              <w:marLeft w:val="0"/>
                              <w:marRight w:val="0"/>
                              <w:marTop w:val="0"/>
                              <w:marBottom w:val="0"/>
                              <w:divBdr>
                                <w:top w:val="none" w:sz="0" w:space="0" w:color="auto"/>
                                <w:left w:val="none" w:sz="0" w:space="0" w:color="auto"/>
                                <w:bottom w:val="none" w:sz="0" w:space="0" w:color="auto"/>
                                <w:right w:val="none" w:sz="0" w:space="0" w:color="auto"/>
                              </w:divBdr>
                              <w:divsChild>
                                <w:div w:id="1323662094">
                                  <w:marLeft w:val="0"/>
                                  <w:marRight w:val="0"/>
                                  <w:marTop w:val="0"/>
                                  <w:marBottom w:val="0"/>
                                  <w:divBdr>
                                    <w:top w:val="none" w:sz="0" w:space="0" w:color="auto"/>
                                    <w:left w:val="none" w:sz="0" w:space="0" w:color="auto"/>
                                    <w:bottom w:val="none" w:sz="0" w:space="0" w:color="auto"/>
                                    <w:right w:val="none" w:sz="0" w:space="0" w:color="auto"/>
                                  </w:divBdr>
                                </w:div>
                                <w:div w:id="1626042784">
                                  <w:marLeft w:val="0"/>
                                  <w:marRight w:val="0"/>
                                  <w:marTop w:val="0"/>
                                  <w:marBottom w:val="0"/>
                                  <w:divBdr>
                                    <w:top w:val="none" w:sz="0" w:space="0" w:color="auto"/>
                                    <w:left w:val="none" w:sz="0" w:space="0" w:color="auto"/>
                                    <w:bottom w:val="none" w:sz="0" w:space="0" w:color="auto"/>
                                    <w:right w:val="none" w:sz="0" w:space="0" w:color="auto"/>
                                  </w:divBdr>
                                </w:div>
                                <w:div w:id="1830319262">
                                  <w:marLeft w:val="0"/>
                                  <w:marRight w:val="0"/>
                                  <w:marTop w:val="0"/>
                                  <w:marBottom w:val="0"/>
                                  <w:divBdr>
                                    <w:top w:val="none" w:sz="0" w:space="0" w:color="auto"/>
                                    <w:left w:val="none" w:sz="0" w:space="0" w:color="auto"/>
                                    <w:bottom w:val="none" w:sz="0" w:space="0" w:color="auto"/>
                                    <w:right w:val="none" w:sz="0" w:space="0" w:color="auto"/>
                                  </w:divBdr>
                                  <w:divsChild>
                                    <w:div w:id="1712728069">
                                      <w:marLeft w:val="0"/>
                                      <w:marRight w:val="0"/>
                                      <w:marTop w:val="0"/>
                                      <w:marBottom w:val="0"/>
                                      <w:divBdr>
                                        <w:top w:val="none" w:sz="0" w:space="0" w:color="auto"/>
                                        <w:left w:val="none" w:sz="0" w:space="0" w:color="auto"/>
                                        <w:bottom w:val="none" w:sz="0" w:space="0" w:color="auto"/>
                                        <w:right w:val="none" w:sz="0" w:space="0" w:color="auto"/>
                                      </w:divBdr>
                                    </w:div>
                                    <w:div w:id="20748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678525">
      <w:bodyDiv w:val="1"/>
      <w:marLeft w:val="0"/>
      <w:marRight w:val="0"/>
      <w:marTop w:val="0"/>
      <w:marBottom w:val="0"/>
      <w:divBdr>
        <w:top w:val="none" w:sz="0" w:space="0" w:color="auto"/>
        <w:left w:val="none" w:sz="0" w:space="0" w:color="auto"/>
        <w:bottom w:val="none" w:sz="0" w:space="0" w:color="auto"/>
        <w:right w:val="none" w:sz="0" w:space="0" w:color="auto"/>
      </w:divBdr>
    </w:div>
    <w:div w:id="1382560018">
      <w:bodyDiv w:val="1"/>
      <w:marLeft w:val="0"/>
      <w:marRight w:val="0"/>
      <w:marTop w:val="0"/>
      <w:marBottom w:val="0"/>
      <w:divBdr>
        <w:top w:val="none" w:sz="0" w:space="0" w:color="auto"/>
        <w:left w:val="none" w:sz="0" w:space="0" w:color="auto"/>
        <w:bottom w:val="none" w:sz="0" w:space="0" w:color="auto"/>
        <w:right w:val="none" w:sz="0" w:space="0" w:color="auto"/>
      </w:divBdr>
    </w:div>
    <w:div w:id="1883590263">
      <w:bodyDiv w:val="1"/>
      <w:marLeft w:val="0"/>
      <w:marRight w:val="0"/>
      <w:marTop w:val="0"/>
      <w:marBottom w:val="0"/>
      <w:divBdr>
        <w:top w:val="none" w:sz="0" w:space="0" w:color="auto"/>
        <w:left w:val="none" w:sz="0" w:space="0" w:color="auto"/>
        <w:bottom w:val="none" w:sz="0" w:space="0" w:color="auto"/>
        <w:right w:val="none" w:sz="0" w:space="0" w:color="auto"/>
      </w:divBdr>
    </w:div>
    <w:div w:id="202513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B8B33-824A-4DF9-B9D9-0A5FFE2DB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 Olivier (PDE IT)</dc:creator>
  <cp:lastModifiedBy>Olivier Jacques</cp:lastModifiedBy>
  <cp:revision>3</cp:revision>
  <cp:lastPrinted>2003-03-21T23:17:00Z</cp:lastPrinted>
  <dcterms:created xsi:type="dcterms:W3CDTF">2012-03-08T17:56:00Z</dcterms:created>
  <dcterms:modified xsi:type="dcterms:W3CDTF">2012-03-08T17:56:00Z</dcterms:modified>
</cp:coreProperties>
</file>