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0.1.0 -->
  <w:body>
    <w:p>
      <w:pPr>
        <w:bidi w:val="0"/>
        <w:spacing w:before="0" w:beforeAutospacing="0" w:after="200" w:afterAutospacing="0"/>
        <w:ind w:left="0" w:right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rtl w:val="0"/>
        </w:rPr>
        <w:t>TEAM F’s USER GUIDE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rtl w:val="0"/>
        </w:rPr>
        <w:t>Installation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rtl w:val="0"/>
        </w:rPr>
        <w:t>Overview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color w:val="000000"/>
          <w:sz w:val="24"/>
          <w:rtl w:val="0"/>
        </w:rPr>
        <w:t>The customer support web site is hosted on the Google App Engine service. The Java source code is compiled on a local machine and deployed to the service. The source code can be found at the Google Code repository.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rtl w:val="0"/>
        </w:rPr>
        <w:t>System Requirements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color w:val="000000"/>
          <w:sz w:val="24"/>
          <w:rtl w:val="0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rtl w:val="0"/>
        </w:rPr>
        <w:t>he installation of the web site requires the following applications:</w:t>
      </w:r>
    </w:p>
    <w:p>
      <w:pPr>
        <w:numPr>
          <w:ilvl w:val="0"/>
          <w:numId w:val="1"/>
        </w:numPr>
        <w:bidi w:val="0"/>
        <w:spacing w:before="0" w:beforeAutospacing="0" w:after="0" w:afterAutospacing="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Java 1.6 JDK</w:t>
      </w:r>
    </w:p>
    <w:p>
      <w:pPr>
        <w:numPr>
          <w:ilvl w:val="0"/>
          <w:numId w:val="1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Git Version Control Client</w:t>
      </w:r>
    </w:p>
    <w:p>
      <w:pPr>
        <w:numPr>
          <w:ilvl w:val="0"/>
          <w:numId w:val="1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Eclipse IDE</w:t>
      </w:r>
    </w:p>
    <w:p>
      <w:pPr>
        <w:numPr>
          <w:ilvl w:val="1"/>
          <w:numId w:val="1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Git plugin</w:t>
      </w:r>
    </w:p>
    <w:p>
      <w:pPr>
        <w:numPr>
          <w:ilvl w:val="1"/>
          <w:numId w:val="1"/>
        </w:numPr>
        <w:bidi w:val="0"/>
        <w:spacing w:before="0" w:beforeAutospacing="0" w:after="280" w:afterAutospacing="1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Google App Engine plugin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rtl w:val="0"/>
        </w:rPr>
        <w:t>Deployment</w:t>
      </w:r>
    </w:p>
    <w:p>
      <w:pPr>
        <w:numPr>
          <w:ilvl w:val="0"/>
          <w:numId w:val="2"/>
        </w:numPr>
        <w:bidi w:val="0"/>
        <w:spacing w:before="0" w:beforeAutospacing="0" w:after="0" w:afterAutospacing="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 xml:space="preserve">Obtain source code from the Google Git repository.  </w:t>
      </w:r>
    </w:p>
    <w:p>
      <w:pPr>
        <w:numPr>
          <w:ilvl w:val="1"/>
          <w:numId w:val="2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Run the following command to get the latest source code</w:t>
      </w:r>
      <w:bookmarkStart w:id="0" w:name="id.ddb21c403230"/>
      <w:bookmarkEnd w:id="0"/>
    </w:p>
    <w:p>
      <w:pPr>
        <w:numPr>
          <w:ilvl w:val="2"/>
          <w:numId w:val="2"/>
        </w:numPr>
        <w:bidi w:val="0"/>
        <w:spacing w:before="0" w:beforeAutospacing="0" w:after="0" w:afterAutospacing="0"/>
        <w:ind w:left="2160"/>
        <w:rPr>
          <w:rtl w:val="0"/>
        </w:rPr>
      </w:pPr>
      <w:r>
        <w:rPr>
          <w:rFonts w:ascii="courier new" w:eastAsia="courier new" w:hAnsi="courier new" w:cs="courier new"/>
          <w:sz w:val="22"/>
          <w:rtl w:val="0"/>
        </w:rPr>
        <w:t>git clone https://username@code.google.com/p/cmsc495/</w:t>
      </w:r>
      <w:r>
        <w:rPr>
          <w:rFonts w:ascii="times new roman" w:eastAsia="times new roman" w:hAnsi="times new roman" w:cs="times new roman"/>
          <w:sz w:val="24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Load project in Eclipse</w:t>
      </w:r>
    </w:p>
    <w:p>
      <w:pPr>
        <w:numPr>
          <w:ilvl w:val="0"/>
          <w:numId w:val="2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Deploy to Google App Engine</w:t>
      </w:r>
    </w:p>
    <w:p>
      <w:pPr>
        <w:numPr>
          <w:ilvl w:val="1"/>
          <w:numId w:val="3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Right click on the project in Eclipse</w:t>
      </w:r>
    </w:p>
    <w:p>
      <w:pPr>
        <w:numPr>
          <w:ilvl w:val="1"/>
          <w:numId w:val="3"/>
        </w:numPr>
        <w:bidi w:val="0"/>
        <w:spacing w:before="0" w:beforeAutospacing="0" w:after="280" w:afterAutospacing="1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Select Google → Deploy to App Engine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rtl w:val="0"/>
        </w:rPr>
        <w:t>Web Site Usage</w:t>
      </w:r>
    </w:p>
    <w:p>
      <w:pPr>
        <w:numPr>
          <w:ilvl w:val="0"/>
          <w:numId w:val="4"/>
        </w:numPr>
        <w:bidi w:val="0"/>
        <w:spacing w:before="0" w:beforeAutospacing="0" w:after="0" w:afterAutospacing="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 xml:space="preserve">Point the Web browser to the Google App Engine project address (e.g., </w:t>
      </w:r>
      <w:r>
        <w:rPr>
          <w:rtl w:val="0"/>
        </w:rPr>
        <w:fldChar w:fldCharType="begin"/>
      </w:r>
      <w:r>
        <w:rPr>
          <w:rtl w:val="0"/>
        </w:rPr>
        <w:instrText xml:space="preserve"> HYPERLINK "https://cmsc495dev.appspot.com" \t "_self" </w:instrText>
      </w:r>
      <w:r>
        <w:rPr>
          <w:rtl w:val="0"/>
        </w:rPr>
        <w:fldChar w:fldCharType="separate"/>
      </w:r>
      <w:bookmarkStart w:id="1" w:name="zw-134478c8d0en8Kjbj2f3f24eeb68b6800"/>
      <w:r>
        <w:rPr>
          <w:rFonts w:ascii="times new roman" w:eastAsia="times new roman" w:hAnsi="times new roman" w:cs="times new roman"/>
          <w:color w:val="0000FF"/>
          <w:sz w:val="24"/>
          <w:u w:val="single"/>
          <w:rtl w:val="0"/>
        </w:rPr>
        <w:t>https://cmsc495dev.appspot.com</w:t>
      </w:r>
      <w:r>
        <w:rPr>
          <w:rtl w:val="0"/>
        </w:rPr>
        <w:fldChar w:fldCharType="end"/>
      </w:r>
      <w:bookmarkEnd w:id="1"/>
      <w:r>
        <w:rPr>
          <w:rFonts w:ascii="times new roman" w:eastAsia="times new roman" w:hAnsi="times new roman" w:cs="times new roman"/>
          <w:sz w:val="24"/>
          <w:rtl w:val="0"/>
        </w:rPr>
        <w:t>)</w:t>
      </w:r>
    </w:p>
    <w:p>
      <w:pPr>
        <w:numPr>
          <w:ilvl w:val="0"/>
          <w:numId w:val="4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Login using one of the combinations found in Table 1</w:t>
      </w:r>
      <w:r>
        <w:rPr>
          <w:rtl w:val="0"/>
        </w:rPr>
        <w:t>​</w:t>
      </w:r>
    </w:p>
    <w:p>
      <w:pPr>
        <w:numPr>
          <w:ilvl w:val="0"/>
          <w:numId w:val="4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b/>
          <w:sz w:val="24"/>
          <w:rtl w:val="0"/>
        </w:rPr>
        <w:t>Request Technical Support (Customer action)</w:t>
      </w:r>
    </w:p>
    <w:p>
      <w:pPr>
        <w:numPr>
          <w:ilvl w:val="1"/>
          <w:numId w:val="4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Click the “Real-time Chat Support” link</w:t>
      </w:r>
    </w:p>
    <w:p>
      <w:pPr>
        <w:numPr>
          <w:ilvl w:val="2"/>
          <w:numId w:val="4"/>
        </w:numPr>
        <w:bidi w:val="0"/>
        <w:spacing w:before="0" w:beforeAutospacing="0" w:after="0" w:afterAutospacing="0"/>
        <w:ind w:left="216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Type a question in the chat textbox</w:t>
      </w:r>
    </w:p>
    <w:p>
      <w:pPr>
        <w:numPr>
          <w:ilvl w:val="2"/>
          <w:numId w:val="4"/>
        </w:numPr>
        <w:bidi w:val="0"/>
        <w:spacing w:before="0" w:beforeAutospacing="0" w:after="0" w:afterAutospacing="0"/>
        <w:ind w:left="216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Click the “Send” button</w:t>
      </w:r>
    </w:p>
    <w:p>
      <w:pPr>
        <w:numPr>
          <w:ilvl w:val="1"/>
          <w:numId w:val="4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Call the technical support hot-line</w:t>
      </w:r>
    </w:p>
    <w:p>
      <w:pPr>
        <w:numPr>
          <w:ilvl w:val="1"/>
          <w:numId w:val="4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Click the “Help Page” link to consult solutions to the most common problems</w:t>
      </w:r>
      <w:r>
        <w:rPr>
          <w:rtl w:val="0"/>
        </w:rPr>
        <w:t>​</w:t>
      </w:r>
    </w:p>
    <w:p>
      <w:pPr>
        <w:numPr>
          <w:ilvl w:val="0"/>
          <w:numId w:val="4"/>
        </w:numPr>
        <w:bidi w:val="0"/>
        <w:spacing w:before="0" w:beforeAutospacing="0" w:after="0" w:afterAutospacing="0"/>
        <w:ind w:left="720"/>
        <w:rPr>
          <w:rtl w:val="0"/>
        </w:rPr>
      </w:pPr>
      <w:r>
        <w:rPr>
          <w:rFonts w:ascii="times new roman" w:eastAsia="times new roman" w:hAnsi="times new roman" w:cs="times new roman"/>
          <w:b/>
          <w:sz w:val="24"/>
          <w:rtl w:val="0"/>
        </w:rPr>
        <w:t>Provide Technical Support (Admin action)</w:t>
      </w:r>
    </w:p>
    <w:p>
      <w:pPr>
        <w:numPr>
          <w:ilvl w:val="1"/>
          <w:numId w:val="5"/>
        </w:numPr>
        <w:bidi w:val="0"/>
        <w:spacing w:before="0" w:beforeAutospacing="0" w:after="0" w:afterAutospacing="0"/>
        <w:ind w:left="144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 xml:space="preserve">Click the </w:t>
      </w:r>
      <w:r>
        <w:rPr>
          <w:rFonts w:ascii="times new roman" w:eastAsia="times new roman" w:hAnsi="times new roman" w:cs="times new roman"/>
          <w:sz w:val="24"/>
          <w:rtl w:val="0"/>
        </w:rPr>
        <w:t>username o</w:t>
      </w:r>
      <w:r>
        <w:rPr>
          <w:rFonts w:ascii="times new roman" w:eastAsia="times new roman" w:hAnsi="times new roman" w:cs="times new roman"/>
          <w:sz w:val="24"/>
          <w:rtl w:val="0"/>
        </w:rPr>
        <w:t>f an activ</w:t>
      </w:r>
      <w:r>
        <w:rPr>
          <w:rFonts w:ascii="times new roman" w:eastAsia="times new roman" w:hAnsi="times new roman" w:cs="times new roman"/>
          <w:sz w:val="24"/>
          <w:rtl w:val="0"/>
        </w:rPr>
        <w:t>e customer</w:t>
      </w:r>
    </w:p>
    <w:p>
      <w:pPr>
        <w:numPr>
          <w:ilvl w:val="2"/>
          <w:numId w:val="5"/>
        </w:numPr>
        <w:bidi w:val="0"/>
        <w:spacing w:before="0" w:beforeAutospacing="0" w:after="0" w:afterAutospacing="0"/>
        <w:ind w:left="216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Type a mes</w:t>
      </w:r>
      <w:r>
        <w:rPr>
          <w:rFonts w:ascii="times new roman" w:eastAsia="times new roman" w:hAnsi="times new roman" w:cs="times new roman"/>
          <w:sz w:val="24"/>
          <w:rtl w:val="0"/>
        </w:rPr>
        <w:t>sage in th</w:t>
      </w:r>
      <w:r>
        <w:rPr>
          <w:rFonts w:ascii="times new roman" w:eastAsia="times new roman" w:hAnsi="times new roman" w:cs="times new roman"/>
          <w:sz w:val="24"/>
          <w:rtl w:val="0"/>
        </w:rPr>
        <w:t>e chat tex</w:t>
      </w:r>
      <w:r>
        <w:rPr>
          <w:rFonts w:ascii="times new roman" w:eastAsia="times new roman" w:hAnsi="times new roman" w:cs="times new roman"/>
          <w:sz w:val="24"/>
          <w:rtl w:val="0"/>
        </w:rPr>
        <w:t>tbox</w:t>
      </w:r>
    </w:p>
    <w:p>
      <w:pPr>
        <w:numPr>
          <w:ilvl w:val="2"/>
          <w:numId w:val="5"/>
        </w:numPr>
        <w:bidi w:val="0"/>
        <w:spacing w:before="0" w:beforeAutospacing="0" w:after="0" w:afterAutospacing="0"/>
        <w:ind w:left="216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​</w:t>
      </w:r>
      <w:r>
        <w:rPr>
          <w:rFonts w:ascii="times new roman" w:eastAsia="times new roman" w:hAnsi="times new roman" w:cs="times new roman"/>
          <w:sz w:val="24"/>
          <w:rtl w:val="0"/>
        </w:rPr>
        <w:t>Click the “Send” button</w:t>
      </w:r>
    </w:p>
    <w:p>
      <w:pPr>
        <w:numPr>
          <w:ilvl w:val="3"/>
          <w:numId w:val="5"/>
        </w:numPr>
        <w:bidi w:val="0"/>
        <w:spacing w:before="0" w:beforeAutospacing="0" w:after="0" w:afterAutospacing="0"/>
        <w:ind w:left="2880"/>
        <w:rPr>
          <w:rtl w:val="0"/>
        </w:rPr>
      </w:pPr>
      <w:r>
        <w:rPr>
          <w:rtl w:val="0"/>
        </w:rPr>
        <w:t>​</w:t>
      </w:r>
      <w:r>
        <w:rPr>
          <w:rFonts w:ascii="times new roman" w:eastAsia="times new roman" w:hAnsi="times new roman" w:cs="times new roman"/>
          <w:b/>
          <w:sz w:val="24"/>
          <w:rtl w:val="0"/>
        </w:rPr>
        <w:t>Note.</w:t>
      </w:r>
      <w:r>
        <w:rPr>
          <w:rFonts w:ascii="times new roman" w:eastAsia="times new roman" w:hAnsi="times new roman" w:cs="times new roman"/>
          <w:sz w:val="24"/>
          <w:rtl w:val="0"/>
        </w:rPr>
        <w:t xml:space="preserve"> Technicians may engage in multiple chat sessions at a time; to do so, open each chat session in a new browser tab/window by right-clicking on the username link(s) and selecting “Open link in new Tab/Window.”</w:t>
      </w:r>
      <w:r>
        <w:rPr>
          <w:rtl w:val="0"/>
        </w:rPr>
        <w:t>​</w:t>
      </w:r>
    </w:p>
    <w:p>
      <w:pPr>
        <w:numPr>
          <w:ilvl w:val="0"/>
          <w:numId w:val="4"/>
        </w:numPr>
        <w:bidi w:val="0"/>
        <w:spacing w:before="0" w:beforeAutospacing="0" w:after="280" w:afterAutospacing="1"/>
        <w:ind w:left="720"/>
        <w:rPr>
          <w:rtl w:val="0"/>
        </w:rPr>
      </w:pPr>
      <w:r>
        <w:rPr>
          <w:rFonts w:ascii="times new roman" w:eastAsia="times new roman" w:hAnsi="times new roman" w:cs="times new roman"/>
          <w:sz w:val="24"/>
          <w:rtl w:val="0"/>
        </w:rPr>
        <w:t>Click the “Logout” link to exit</w:t>
      </w:r>
    </w:p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color w:val="000000"/>
          <w:sz w:val="24"/>
          <w:rtl w:val="0"/>
        </w:rPr>
        <w:t> </w:t>
      </w:r>
    </w:p>
    <w:tbl>
      <w:tblPr>
        <w:tblW w:w="5000" w:type="pct"/>
        <w:jc w:val="lef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8"/>
        <w:gridCol w:w="2353"/>
        <w:gridCol w:w="2279"/>
      </w:tblGrid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h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Table 1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rtl w:val="0"/>
              </w:rPr>
              <w:t> 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trike w:val="0"/>
                <w:color w:val="000000"/>
                <w:sz w:val="24"/>
                <w:u w:val="none"/>
                <w:rtl w:val="0"/>
              </w:rPr>
              <w:t>User login credentials</w:t>
            </w:r>
            <w:r>
              <w:rPr>
                <w:rtl w:val="0"/>
              </w:rPr>
              <w:t>​</w:t>
            </w:r>
          </w:p>
        </w:tc>
        <w:tc>
          <w:tcPr>
            <w:h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Table 1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rtl w:val="0"/>
              </w:rPr>
              <w:t> 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trike w:val="0"/>
                <w:color w:val="000000"/>
                <w:sz w:val="24"/>
                <w:u w:val="none"/>
                <w:rtl w:val="0"/>
              </w:rPr>
              <w:t>User login credentials</w:t>
            </w:r>
            <w:r>
              <w:rPr>
                <w:rtl w:val="0"/>
              </w:rPr>
              <w:t>​</w:t>
            </w:r>
          </w:p>
        </w:tc>
        <w:tc>
          <w:tcPr>
            <w:h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Table 1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rtl w:val="0"/>
              </w:rPr>
              <w:t> 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trike w:val="0"/>
                <w:color w:val="000000"/>
                <w:sz w:val="24"/>
                <w:u w:val="none"/>
                <w:rtl w:val="0"/>
              </w:rPr>
              <w:t>User login credentials</w:t>
            </w:r>
            <w:r>
              <w:rPr>
                <w:rtl w:val="0"/>
              </w:rPr>
              <w:t>​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trike w:val="0"/>
                <w:color w:val="000000"/>
                <w:sz w:val="24"/>
                <w:u w:val="none"/>
                <w:rtl w:val="0"/>
              </w:rPr>
              <w:t>Type of account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trike w:val="0"/>
                <w:color w:val="000000"/>
                <w:sz w:val="24"/>
                <w:u w:val="none"/>
                <w:rtl w:val="0"/>
              </w:rPr>
              <w:t>Username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strike w:val="0"/>
                <w:color w:val="000000"/>
                <w:sz w:val="24"/>
                <w:u w:val="none"/>
                <w:rtl w:val="0"/>
              </w:rPr>
              <w:t>Password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Technician (admin)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tech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tech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 (valid)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customer1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 (expired)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customer2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 (valid)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customer3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Customer (invalid*)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invalid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invalid</w:t>
            </w:r>
          </w:p>
        </w:tc>
      </w:tr>
      <w:tr>
        <w:tblPrEx>
          <w:tblW w:w="5000" w:type="pct"/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left"/>
        </w:trPr>
        <w:tc>
          <w:tcPr>
            <w:h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* Any combination of username/passwords not found in this table will suffice to prove that the login credentials are invalid.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tl w:val="0"/>
              </w:rPr>
              <w:t>​</w:t>
            </w:r>
          </w:p>
        </w:tc>
        <w:tc>
          <w:tcPr>
            <w:h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* Any combination of username/passwords not found in this table will suffice to prove that the login credentials are invalid.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tl w:val="0"/>
              </w:rPr>
              <w:t>​</w:t>
            </w:r>
          </w:p>
        </w:tc>
        <w:tc>
          <w:tcPr>
            <w:h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i w:val="0"/>
                <w:strike w:val="0"/>
                <w:color w:val="000000"/>
                <w:sz w:val="24"/>
                <w:u w:val="none"/>
                <w:rtl w:val="0"/>
              </w:rPr>
              <w:t>* Any combination of username/passwords not found in this table will suffice to prove that the login credentials are invalid.</w:t>
            </w:r>
          </w:p>
          <w:p>
            <w:pPr>
              <w:bidi w:val="0"/>
              <w:spacing w:before="0" w:beforeAutospacing="0" w:after="0" w:afterAutospacing="0"/>
              <w:ind w:left="0" w:right="0"/>
              <w:rPr>
                <w:rtl w:val="0"/>
              </w:rPr>
            </w:pPr>
            <w:r>
              <w:rPr>
                <w:rtl w:val="0"/>
              </w:rPr>
              <w:t>​</w:t>
            </w:r>
          </w:p>
        </w:tc>
      </w:tr>
    </w:tbl>
    <w:p>
      <w:pPr>
        <w:bidi w:val="0"/>
        <w:spacing w:before="0" w:beforeAutospacing="0" w:after="200" w:afterAutospacing="0"/>
        <w:ind w:left="0" w:right="0"/>
        <w:rPr>
          <w:rtl w:val="0"/>
        </w:rPr>
      </w:pPr>
      <w:r>
        <w:rPr>
          <w:rFonts w:ascii="times new roman" w:eastAsia="times new roman" w:hAnsi="times new roman" w:cs="times new roman"/>
          <w:color w:val="000000"/>
          <w:sz w:val="22"/>
          <w:rtl w:val="0"/>
        </w:rPr>
        <w:t> </w:t>
      </w:r>
    </w:p>
    <w:sectPr>
      <w:pgSz w:w="12240" w:h="15840"/>
      <w:pgMar w:top="1440" w:right="1440" w:bottom="1440" w:left="1440" w:header="720" w:footer="720"/>
      <w:cols w:num="1" w:space="708">
        <w:col w:w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pPr>
      <w:bidi w:val="0"/>
      <w:spacing w:before="0" w:beforeAutospacing="0" w:after="0" w:afterAutospacing="0"/>
      <w:ind w:left="0" w:right="0"/>
    </w:pPr>
    <w:rPr>
      <w:rFonts w:ascii="calibri" w:eastAsia="calibri" w:hAnsi="calibri" w:cs="calibri"/>
      <w:sz w:val="22"/>
      <w:szCs w:val="24"/>
      <w:rtl w:val="0"/>
    </w:rPr>
  </w:style>
  <w:style w:type="character" w:default="1" w:styleId="DefaultParagraphFont">
    <w:name w:val="Default Paragraph Font"/>
    <w:semiHidden/>
  </w:style>
  <w:style w:type="paragraph" w:customStyle="1" w:styleId="Table">
    <w:name w:val="Table"/>
    <w:basedOn w:val="Normal"/>
    <w:pPr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