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6179E" w14:textId="77777777" w:rsidR="00AB77C4" w:rsidRDefault="00000000">
      <w:pPr>
        <w:spacing w:after="200"/>
      </w:pPr>
      <w:r>
        <w:rPr>
          <w:b/>
          <w:bCs/>
          <w:sz w:val="28"/>
          <w:szCs w:val="28"/>
        </w:rPr>
        <w:t xml:space="preserve">Multimedia Appendix 1. Consolidated deviation </w:t>
      </w:r>
      <w:proofErr w:type="gramStart"/>
      <w:r>
        <w:rPr>
          <w:b/>
          <w:bCs/>
          <w:sz w:val="28"/>
          <w:szCs w:val="28"/>
        </w:rPr>
        <w:t>note:</w:t>
      </w:r>
      <w:proofErr w:type="gramEnd"/>
      <w:r>
        <w:rPr>
          <w:b/>
          <w:bCs/>
          <w:sz w:val="28"/>
          <w:szCs w:val="28"/>
        </w:rPr>
        <w:t xml:space="preserve"> original implementation to final (release v1.5-final)</w:t>
      </w:r>
    </w:p>
    <w:p w14:paraId="6AD4F33E" w14:textId="77777777" w:rsidR="00AB77C4" w:rsidRDefault="00000000">
      <w:pPr>
        <w:spacing w:after="120" w:line="264" w:lineRule="auto"/>
      </w:pPr>
      <w:r>
        <w:t xml:space="preserve">This appendix records every change between the original implementation (repository tag v1) and the final analysis (release v1.5-final): the five corrections described in the manuscript, their effect on the primary numbers, the analyses added after the original results were known, and the data-integrity checks. No analysis was run for this appendix. Every value is taken from the results archive in the public repository [1] and is given to three decimals; the file holding each value is named in the tables. ρ is the within-participant Spearman correlation between predictions and target; </w:t>
      </w:r>
      <w:proofErr w:type="spellStart"/>
      <w:r>
        <w:t>Δρ</w:t>
      </w:r>
      <w:proofErr w:type="spellEnd"/>
      <w:r>
        <w:t xml:space="preserve"> is the mean over participants of the paired difference in ρ between two arms. Commits are given as the first seven characters of the hash recorded in each run's </w:t>
      </w:r>
      <w:proofErr w:type="spellStart"/>
      <w:proofErr w:type="gramStart"/>
      <w:r>
        <w:t>provenance.json</w:t>
      </w:r>
      <w:proofErr w:type="spellEnd"/>
      <w:proofErr w:type="gramEnd"/>
      <w:r>
        <w:t>.</w:t>
      </w:r>
    </w:p>
    <w:p w14:paraId="068492A1" w14:textId="77777777" w:rsidR="00AB77C4" w:rsidRDefault="00000000">
      <w:pPr>
        <w:pStyle w:val="Heading1"/>
      </w:pPr>
      <w:r>
        <w:t>Corrections to the original implementation</w:t>
      </w:r>
    </w:p>
    <w:p w14:paraId="26F9DCC4" w14:textId="77777777" w:rsidR="00AB77C4" w:rsidRDefault="00000000">
      <w:pPr>
        <w:keepNext/>
        <w:spacing w:before="120" w:after="80"/>
      </w:pPr>
      <w:r>
        <w:rPr>
          <w:b/>
          <w:bCs/>
          <w:sz w:val="20"/>
          <w:szCs w:val="20"/>
        </w:rPr>
        <w:t>Table A1.</w:t>
      </w:r>
      <w:r>
        <w:rPr>
          <w:sz w:val="20"/>
          <w:szCs w:val="20"/>
        </w:rPr>
        <w:t xml:space="preserve"> The five corrections, in the order used in the manuscript (Methods, Corrections to the original implementation).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6"/>
        <w:gridCol w:w="2333"/>
        <w:gridCol w:w="1549"/>
        <w:gridCol w:w="2624"/>
        <w:gridCol w:w="1211"/>
        <w:gridCol w:w="4037"/>
      </w:tblGrid>
      <w:tr w:rsidR="00AB77C4" w14:paraId="01798CA5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72078" w14:textId="77777777" w:rsidR="00AB77C4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Correction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C5908E" w14:textId="77777777" w:rsidR="00AB77C4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What was wrong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7862F" w14:textId="77777777" w:rsidR="00AB77C4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How it was found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37072" w14:textId="77777777" w:rsidR="00AB77C4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Fix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DA82C" w14:textId="77777777" w:rsidR="00AB77C4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Version or tag where fixed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9630B" w14:textId="77777777" w:rsidR="00AB77C4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Commit or file reference</w:t>
            </w:r>
          </w:p>
        </w:tc>
      </w:tr>
      <w:tr w:rsidR="00AB77C4" w14:paraId="2E40C36B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54A2B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1. Target alignment: trailing 7-day mean changed to forward 7-day mean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B1E40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The endpoint was specified as a forward-looking smoothed index, but both targets were built as rolling(7</w:t>
            </w:r>
            <w:proofErr w:type="gramStart"/>
            <w:r>
              <w:rPr>
                <w:sz w:val="18"/>
                <w:szCs w:val="18"/>
              </w:rPr>
              <w:t>).mean</w:t>
            </w:r>
            <w:proofErr w:type="gramEnd"/>
            <w:r>
              <w:rPr>
                <w:sz w:val="18"/>
                <w:szCs w:val="18"/>
              </w:rPr>
              <w:t>(</w:t>
            </w:r>
            <w:proofErr w:type="gramStart"/>
            <w:r>
              <w:rPr>
                <w:sz w:val="18"/>
                <w:szCs w:val="18"/>
              </w:rPr>
              <w:t>).shift</w:t>
            </w:r>
            <w:proofErr w:type="gramEnd"/>
            <w:r>
              <w:rPr>
                <w:sz w:val="18"/>
                <w:szCs w:val="18"/>
              </w:rPr>
              <w:t>(1). The target for row s therefore averaged days s−7 to s−1, the week before the features, so the models estimated the preceding week instead of forecasting.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45F4B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Review of the target code, whose comment described it as next-day. Writing out the day arithmetic of the first test fold (participant p01, test row 16) showed that its target averaged days 9–15.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8A0E8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The target for row s is the mean index over days s+1 to s+7, with a complete window required (</w:t>
            </w:r>
            <w:proofErr w:type="spellStart"/>
            <w:r>
              <w:rPr>
                <w:sz w:val="18"/>
                <w:szCs w:val="18"/>
              </w:rPr>
              <w:t>min_periods</w:t>
            </w:r>
            <w:proofErr w:type="spellEnd"/>
            <w:r>
              <w:rPr>
                <w:sz w:val="18"/>
                <w:szCs w:val="18"/>
              </w:rPr>
              <w:t xml:space="preserve"> = 7). The last 7 rows of each series have no complete window and are not scored. The trailing results are kept as a sensitivity record (version 1.2).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A1A3E5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v1.3 (tag v1.3-forward)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196A32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Commit 54b5c73</w:t>
            </w:r>
          </w:p>
          <w:p w14:paraId="030BF07C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config_v1_3_forward.json (TARGET_ALIGNMENT, FORWARD_TARGET_MIN_PERIODS)</w:t>
            </w:r>
          </w:p>
          <w:p w14:paraId="7C15834F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results_v1.3/item2_day_arithmetic.txt</w:t>
            </w:r>
          </w:p>
          <w:p w14:paraId="605B6BBB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results_v1.3/forward_target_dropped_test_days.csv</w:t>
            </w:r>
          </w:p>
        </w:tc>
      </w:tr>
      <w:tr w:rsidR="00AB77C4" w14:paraId="74D3DE35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5BB96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2. Whole-series statistics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4A298E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Methods stated fold-local statistics, but three quantities used the full series: the T channel (computed once over all days), the imputation medians (whole-series median of each feature, in every arm), and the normalisation of the raw-feature target (whole-series mean and SD). The value for a test day could therefore depend on later days.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9120A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A mask-dependence check of T during the first run of the revision analyses (version 1.1, uncorrected path; superseded and not archived): T values changed when part of the series was withheld, so T depended on days outside the training fold. The imputation medians and the target normalisation were then found by code inspection.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5E139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Features: T, normalisation and imputation medians computed on the training days of each fold, with inputs truncated at the test day. Targets (self-derived and raw-feature): causal expanding-window statistics, so each day's value uses only that day and earlier days. Rebuilding the target per fold was kept as a sensitivity row only.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E2E82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v1.2 (not tagged; configuration fixed before the run)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B1328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No commit recorded at run time (results_v1.2/</w:t>
            </w:r>
            <w:proofErr w:type="spellStart"/>
            <w:r>
              <w:rPr>
                <w:sz w:val="18"/>
                <w:szCs w:val="18"/>
              </w:rPr>
              <w:t>provenance.json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66EACEE1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config_v1_2_correction.json (FEATURE_NORMALISATION, IMPUTATION_FEATURES, IMPUTATION_TARGETS, TARGET_STATS)</w:t>
            </w:r>
          </w:p>
          <w:p w14:paraId="590F7690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NDI_v1.2_Corrections.ipynb, cell V12-1</w:t>
            </w:r>
          </w:p>
          <w:p w14:paraId="41445093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results_v1.2/v1_vs_corrected.csv</w:t>
            </w:r>
          </w:p>
        </w:tc>
      </w:tr>
      <w:tr w:rsidR="00AB77C4" w14:paraId="201FF64F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08A0A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3. Purge of overlapping target windows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CAC53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The 6-day embargo left a one-day overlap between training and test. Under the original trailing target, the last training day (day 9 for p01) lay inside the first test target window (days 9–15). Under a forward target, the last training row's own target window (days 10–16) contains the test day.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BCE63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The same first-fold day arithmetic, which tested whether an embargo of 6 days was enough.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96476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Training rows whose target window overlaps the test day or its target window are dropped from the fold. For the 7-day targets this removes one training row per fold, giving an effective gap of 7 days; for next-day targets it removes none.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FDB0E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v1.2 (not tagged); unchanged in v1.3-forward and v1.4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3A045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No commit recorded at run time (results_v1.2/</w:t>
            </w:r>
            <w:proofErr w:type="spellStart"/>
            <w:r>
              <w:rPr>
                <w:sz w:val="18"/>
                <w:szCs w:val="18"/>
              </w:rPr>
              <w:t>provenance.json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70D85E64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config_v1_2_correction.json (PURGE_SUPPORT_OVERLAP)</w:t>
            </w:r>
          </w:p>
          <w:p w14:paraId="37AA0EAD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NDI_v1.2_Corrections.ipynb, cell V12-1 (</w:t>
            </w:r>
            <w:proofErr w:type="spellStart"/>
            <w:r>
              <w:rPr>
                <w:sz w:val="18"/>
                <w:szCs w:val="18"/>
              </w:rPr>
              <w:t>purge_training_rows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1201CF81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results_v1.2/item2_day_arithmetic.txt</w:t>
            </w:r>
          </w:p>
          <w:p w14:paraId="6A82345E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results_v1.2/fold_log_self_target.csv</w:t>
            </w:r>
          </w:p>
        </w:tc>
      </w:tr>
      <w:tr w:rsidR="00AB77C4" w14:paraId="720582D0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8E75B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4. Duplicated days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103970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Self-reports were merged into the daily Fitbit frame by each report's UTC date, and dates with two or more reports produced one row per report: 18 extra rows in 9 participants on 17 dates (p03 4, p13 4, p05 3, p15 2; p04, p07, p08, p10 and p14 1 each), each an exact copy of the Fitbit values for its date. Smoothing, embargo, folds and purge count rows, so a duplicated test day had its twin one row earlier, inside the last kept training row's target window. Each duplicated day was also scored twice.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88468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The day-arithmetic output listed rows that did not follow the previous row by one calendar day (0–4 per participant), first read as recording gaps. A dedicated duplicate-days check showed that they were repeated dates with identical features, and that no calendar gaps remained once they were removed.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C7A66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The feature frame is built from the Fitbit daily files alone, with one row per local calendar date. Self-reports are kept in a separate table and joined only when the self-report targets are built. The pipeline stops unless every participant's dates are unique and consecutive.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0751E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v1.4 (tag v1.4)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9E679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Commit 4dabbfe</w:t>
            </w:r>
          </w:p>
          <w:p w14:paraId="231BA359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config_v1_4.json (DATA_ROWS, WELLNESS_USE)</w:t>
            </w:r>
          </w:p>
          <w:p w14:paraId="76565CAE" w14:textId="77777777" w:rsidR="00AB77C4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NDI_duplicate_days_check.ipynb</w:t>
            </w:r>
            <w:proofErr w:type="spellEnd"/>
          </w:p>
          <w:p w14:paraId="6A2E66C2" w14:textId="77777777" w:rsidR="00AB77C4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results_diagnostics</w:t>
            </w:r>
            <w:proofErr w:type="spellEnd"/>
            <w:r>
              <w:rPr>
                <w:sz w:val="18"/>
                <w:szCs w:val="18"/>
              </w:rPr>
              <w:t>/duplicate_days_summary.csv</w:t>
            </w:r>
          </w:p>
          <w:p w14:paraId="112921E2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results_v1.4/rows_v1_3_vs_v1_4.csv</w:t>
            </w:r>
          </w:p>
        </w:tc>
      </w:tr>
      <w:tr w:rsidR="00AB77C4" w14:paraId="55D5D87B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849BE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5. The silently excluded participant (p12 loader bug)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1D252" w14:textId="77777777" w:rsidR="00AB77C4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PMData</w:t>
            </w:r>
            <w:proofErr w:type="spellEnd"/>
            <w:r>
              <w:rPr>
                <w:sz w:val="18"/>
                <w:szCs w:val="18"/>
              </w:rPr>
              <w:t xml:space="preserve"> has 16 participants [2], but versions v1 to v1.3 analysed 15. Participant p12 was dropped by a loader error, not by any stated criterion: its maximum heart rate cell in participant-overview.xlsx held a single space, which the missing-value check does not catch, so the conversion to a number failed and the participant was skipped.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E5487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The data-loading log reported an error for p12 (could not convert string to float: ' '). The cause was confirmed before any change by printing the cell and loading p12 outside the error handler.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D967C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Maximum heart rate, which is not a model feature, is read with </w:t>
            </w:r>
            <w:proofErr w:type="spellStart"/>
            <w:r>
              <w:rPr>
                <w:sz w:val="18"/>
                <w:szCs w:val="18"/>
              </w:rPr>
              <w:t>pd.to_numeric</w:t>
            </w:r>
            <w:proofErr w:type="spellEnd"/>
            <w:r>
              <w:rPr>
                <w:sz w:val="18"/>
                <w:szCs w:val="18"/>
              </w:rPr>
              <w:t>(errors="coerce"). p12 then entered under the existing rules (at least 15 rows and at least 10 scored test folds), with 152 rows and 129 scored test folds; it was not added or removed by hand. The primary numbers without p12 are reported as a sensitivity analysis.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2EBEA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v1.4 (tag v1.4)</w:t>
            </w:r>
          </w:p>
        </w:tc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133D1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Commit 4dabbfe</w:t>
            </w:r>
          </w:p>
          <w:p w14:paraId="292DC187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config_v1_4.json (P12_DECISION)</w:t>
            </w:r>
          </w:p>
          <w:p w14:paraId="5B662165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NDI_v1_4_prechecks.ipynb</w:t>
            </w:r>
          </w:p>
          <w:p w14:paraId="781C1939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results_v1.4/</w:t>
            </w:r>
            <w:proofErr w:type="spellStart"/>
            <w:r>
              <w:rPr>
                <w:sz w:val="18"/>
                <w:szCs w:val="18"/>
              </w:rPr>
              <w:t>provenance.json</w:t>
            </w:r>
            <w:proofErr w:type="spellEnd"/>
            <w:r>
              <w:rPr>
                <w:sz w:val="18"/>
                <w:szCs w:val="18"/>
              </w:rPr>
              <w:t xml:space="preserve"> (16 participants loaded)</w:t>
            </w:r>
          </w:p>
          <w:p w14:paraId="6900915F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results_v1.4/data_facts_v1_4.txt</w:t>
            </w:r>
          </w:p>
        </w:tc>
      </w:tr>
    </w:tbl>
    <w:p w14:paraId="07DEC0E7" w14:textId="77777777" w:rsidR="00AB77C4" w:rsidRDefault="00000000">
      <w:pPr>
        <w:spacing w:before="40" w:after="40"/>
      </w:pPr>
      <w:r>
        <w:rPr>
          <w:sz w:val="18"/>
          <w:szCs w:val="18"/>
        </w:rPr>
        <w:t>SD: standard deviation; UTC: Coordinated Universal Time.</w:t>
      </w:r>
    </w:p>
    <w:p w14:paraId="079B05B5" w14:textId="77777777" w:rsidR="00AB77C4" w:rsidRDefault="00000000">
      <w:pPr>
        <w:pStyle w:val="Heading1"/>
      </w:pPr>
      <w:r>
        <w:t>Effect on the primary numbers</w:t>
      </w:r>
    </w:p>
    <w:p w14:paraId="6136B589" w14:textId="77777777" w:rsidR="00AB77C4" w:rsidRDefault="00000000">
      <w:pPr>
        <w:spacing w:after="120" w:line="264" w:lineRule="auto"/>
      </w:pPr>
      <w:r>
        <w:t>Table A2 follows V3 minus raw-feature RF (</w:t>
      </w:r>
      <w:proofErr w:type="spellStart"/>
      <w:r>
        <w:t>Δρ</w:t>
      </w:r>
      <w:proofErr w:type="spellEnd"/>
      <w:r>
        <w:t xml:space="preserve">) on the self-derived and raw-feature targets from the original implementation to the final one. The archive holds a run at every version and, inside the v1.4 run, the primary analysis without p12, so corrections 4 and 5 can be separated. </w:t>
      </w:r>
      <w:r>
        <w:lastRenderedPageBreak/>
        <w:t>Corrections 2 and 3 were introduced together in version 1.2 and cannot be separated without a new run, which was not made. The release v1.5-final contains no new run of the primary analysis; its values are those of version 1.4.</w:t>
      </w:r>
    </w:p>
    <w:p w14:paraId="0ADF3F3C" w14:textId="77777777" w:rsidR="00AB77C4" w:rsidRDefault="00000000">
      <w:pPr>
        <w:keepNext/>
        <w:spacing w:before="120" w:after="80"/>
      </w:pPr>
      <w:r>
        <w:rPr>
          <w:b/>
          <w:bCs/>
          <w:sz w:val="20"/>
          <w:szCs w:val="20"/>
        </w:rPr>
        <w:t>Table A2.</w:t>
      </w:r>
      <w:r>
        <w:rPr>
          <w:sz w:val="20"/>
          <w:szCs w:val="20"/>
        </w:rPr>
        <w:t xml:space="preserve"> V3 minus raw-feature RF (</w:t>
      </w:r>
      <w:proofErr w:type="spellStart"/>
      <w:r>
        <w:rPr>
          <w:sz w:val="20"/>
          <w:szCs w:val="20"/>
        </w:rPr>
        <w:t>Δρ</w:t>
      </w:r>
      <w:proofErr w:type="spellEnd"/>
      <w:r>
        <w:rPr>
          <w:sz w:val="20"/>
          <w:szCs w:val="20"/>
        </w:rPr>
        <w:t>) at each version, with the change produced by each step.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0"/>
        <w:gridCol w:w="1950"/>
        <w:gridCol w:w="1750"/>
        <w:gridCol w:w="600"/>
        <w:gridCol w:w="1800"/>
        <w:gridCol w:w="1800"/>
        <w:gridCol w:w="1805"/>
        <w:gridCol w:w="1805"/>
      </w:tblGrid>
      <w:tr w:rsidR="00AB77C4" w14:paraId="17974238" w14:textId="77777777">
        <w:trPr>
          <w:cantSplit/>
          <w:tblHeader/>
        </w:trPr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99AF1" w14:textId="77777777" w:rsidR="00AB77C4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9E798" w14:textId="77777777" w:rsidR="00AB77C4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Tag (commit)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6761B" w14:textId="77777777" w:rsidR="00AB77C4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Corrections added at this step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DB303" w14:textId="77777777" w:rsidR="00AB77C4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F965AF" w14:textId="77777777" w:rsidR="00AB77C4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Δρ</w:t>
            </w:r>
            <w:proofErr w:type="spellEnd"/>
            <w:r>
              <w:rPr>
                <w:b/>
                <w:bCs/>
                <w:sz w:val="18"/>
                <w:szCs w:val="18"/>
              </w:rPr>
              <w:t>, self-derived target, mean (95% CI)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EE47B" w14:textId="77777777" w:rsidR="00AB77C4" w:rsidRDefault="00000000">
            <w:pPr>
              <w:spacing w:after="40"/>
            </w:pPr>
            <w:proofErr w:type="spellStart"/>
            <w:r>
              <w:rPr>
                <w:b/>
                <w:bCs/>
                <w:sz w:val="18"/>
                <w:szCs w:val="18"/>
              </w:rPr>
              <w:t>Δρ</w:t>
            </w:r>
            <w:proofErr w:type="spellEnd"/>
            <w:r>
              <w:rPr>
                <w:b/>
                <w:bCs/>
                <w:sz w:val="18"/>
                <w:szCs w:val="18"/>
              </w:rPr>
              <w:t>, raw-feature target, mean (95% CI)</w:t>
            </w:r>
          </w:p>
        </w:tc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030E7" w14:textId="77777777" w:rsidR="00AB77C4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Change from previous step, self-derived (95% CI)</w:t>
            </w:r>
          </w:p>
        </w:tc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0EF40" w14:textId="77777777" w:rsidR="00AB77C4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Change from previous step, raw-feature (95% CI)</w:t>
            </w:r>
          </w:p>
        </w:tc>
      </w:tr>
      <w:tr w:rsidR="00AB77C4" w14:paraId="202E4406" w14:textId="77777777">
        <w:trPr>
          <w:cantSplit/>
        </w:trPr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41B43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Original (v1)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6A6AB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v1 (fca1d9c)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4B2FB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None (original implementation; trailing target)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31E40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C59A3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0.193 (0.067 to 0.355)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79AA2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−0.076 (−0.196 to 0.054)</w:t>
            </w:r>
          </w:p>
        </w:tc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3F937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C8DF1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</w:tr>
      <w:tr w:rsidR="00AB77C4" w14:paraId="29D4E240" w14:textId="77777777">
        <w:trPr>
          <w:cantSplit/>
        </w:trPr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45C31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v1.2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19E9E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Not tagged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AECC91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2 and 3, bundled (fold-local and causal statistics; purge)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EAC737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98296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0.097 (−0.017 to 0.203)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3AD20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−0.086 (−0.194 to 0.031)</w:t>
            </w:r>
          </w:p>
        </w:tc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58F8D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−0.096 (−0.178 to −0.008)</w:t>
            </w:r>
          </w:p>
        </w:tc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70CF7D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−0.010 (−0.060 to 0.048)</w:t>
            </w:r>
          </w:p>
        </w:tc>
      </w:tr>
      <w:tr w:rsidR="00AB77C4" w14:paraId="17985BE6" w14:textId="77777777">
        <w:trPr>
          <w:cantSplit/>
        </w:trPr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F8840B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v1.3-forward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E8F2F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v1.3-forward (54b5c73)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7DB35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1 (forward target)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A177FE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508CA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0.191 (0.095 to 0.287)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F0C19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0.038 (−0.074 to 0.171)</w:t>
            </w:r>
          </w:p>
        </w:tc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FBEFA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0.093 (−0.025 to 0.275)</w:t>
            </w:r>
          </w:p>
        </w:tc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E3086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0.124 (0.009 to 0.322)</w:t>
            </w:r>
          </w:p>
        </w:tc>
      </w:tr>
      <w:tr w:rsidR="00AB77C4" w14:paraId="550D7EFA" w14:textId="77777777">
        <w:trPr>
          <w:cantSplit/>
        </w:trPr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A4A84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v1.4 without p12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97A20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v1.4 (4dabbfe); supplementary row of the v1.4 run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F051B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4 (one row per date)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38A5D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FFC69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0.187 (0.104 to 0.282)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30DD5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0.013 (−0.096 to 0.148)</w:t>
            </w:r>
          </w:p>
        </w:tc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F65503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−0.004 (−0.026 to 0.014)</w:t>
            </w:r>
          </w:p>
        </w:tc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280324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−0.025 (−0.049 to −0.002)</w:t>
            </w:r>
          </w:p>
        </w:tc>
      </w:tr>
      <w:tr w:rsidR="00AB77C4" w14:paraId="30C510EA" w14:textId="77777777">
        <w:trPr>
          <w:cantSplit/>
        </w:trPr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D2340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v1.4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E0D57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v1.4 (4dabbfe)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29A33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5 (p12 included)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426DF8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19BF5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0.213 (0.125 to 0.301)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8F02E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0.025 (−0.077 to 0.132)</w:t>
            </w:r>
          </w:p>
        </w:tc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2D706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0.026</w:t>
            </w:r>
            <w:r>
              <w:rPr>
                <w:i/>
                <w:iCs/>
                <w:sz w:val="18"/>
                <w:szCs w:val="18"/>
              </w:rPr>
              <w:t>ᵃ</w:t>
            </w:r>
          </w:p>
        </w:tc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FD180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0.012</w:t>
            </w:r>
            <w:r>
              <w:rPr>
                <w:i/>
                <w:iCs/>
                <w:sz w:val="18"/>
                <w:szCs w:val="18"/>
              </w:rPr>
              <w:t>ᵃ</w:t>
            </w:r>
          </w:p>
        </w:tc>
      </w:tr>
      <w:tr w:rsidR="00AB77C4" w14:paraId="66E8B71B" w14:textId="77777777">
        <w:trPr>
          <w:cantSplit/>
        </w:trPr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6ACB0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v1.5-final</w:t>
            </w:r>
          </w:p>
        </w:tc>
        <w:tc>
          <w:tcPr>
            <w:tcW w:w="1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BA0F2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v1.5-final</w:t>
            </w:r>
          </w:p>
        </w:tc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A48EB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None (release; no new run)</w:t>
            </w:r>
          </w:p>
        </w:tc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C3384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1281F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0.213 (0.125 to 0.301)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CE695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0.025 (−0.077 to 0.132)</w:t>
            </w:r>
          </w:p>
        </w:tc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6BA3F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3CDBE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08C572C9" w14:textId="77777777" w:rsidR="00AB77C4" w:rsidRDefault="00000000">
      <w:pPr>
        <w:spacing w:before="40" w:after="40"/>
      </w:pPr>
      <w:r>
        <w:rPr>
          <w:sz w:val="18"/>
          <w:szCs w:val="18"/>
        </w:rPr>
        <w:t xml:space="preserve">Source: results_v1.4/comparison_v1_v1_2_v1_3_v1_4.csv and its formatted version. Each </w:t>
      </w:r>
      <w:proofErr w:type="spellStart"/>
      <w:r>
        <w:rPr>
          <w:sz w:val="18"/>
          <w:szCs w:val="18"/>
        </w:rPr>
        <w:t>Δρ</w:t>
      </w:r>
      <w:proofErr w:type="spellEnd"/>
      <w:r>
        <w:rPr>
          <w:sz w:val="18"/>
          <w:szCs w:val="18"/>
        </w:rPr>
        <w:t xml:space="preserve"> was also recomputed from the per-participant files of its version (table1_corrected_self_target_per_participant.csv, raw_target_corrected_per_participant.csv, and the supplementary_without_p12 files in results_v1.4), and every value agreed to three decimals. The v1 values are the archived values of the original implementation; the v1.2 run regenerated them exactly (results_v1.2/handin_check.txt). Intervals are bias-corrected and accelerated bootstrap 95% CIs (10,000 resamples, seed 42) over participants. Changes from the previous step are paired over the same 15 participants. The changes sum to the overall change: 0.193 − 0.096 + 0.093 − 0.004 + 0.026 = 0.213 (self-derived) and −0.076 − 0.010 + 0.124 − 0.025 + 0.012 = 0.025 (raw-feature), allowing for rounding.</w:t>
      </w:r>
    </w:p>
    <w:p w14:paraId="19D132AF" w14:textId="77777777" w:rsidR="00AB77C4" w:rsidRDefault="00000000">
      <w:pPr>
        <w:spacing w:before="40" w:after="40"/>
      </w:pPr>
      <w:r>
        <w:rPr>
          <w:i/>
          <w:iCs/>
          <w:sz w:val="18"/>
          <w:szCs w:val="18"/>
        </w:rPr>
        <w:t>ᵃ</w:t>
      </w:r>
      <w:r>
        <w:rPr>
          <w:sz w:val="18"/>
          <w:szCs w:val="18"/>
        </w:rPr>
        <w:t>Difference between the means for 16 and 15 participants; it is not a paired estimate, so no CI is given.</w:t>
      </w:r>
    </w:p>
    <w:p w14:paraId="099216C1" w14:textId="77777777" w:rsidR="00AB77C4" w:rsidRDefault="00000000">
      <w:pPr>
        <w:spacing w:before="40" w:after="40"/>
      </w:pPr>
      <w:r>
        <w:rPr>
          <w:sz w:val="18"/>
          <w:szCs w:val="18"/>
        </w:rPr>
        <w:t xml:space="preserve">RF: random forest; V3: random forest on the three </w:t>
      </w:r>
      <w:proofErr w:type="spellStart"/>
      <w:r>
        <w:rPr>
          <w:sz w:val="18"/>
          <w:szCs w:val="18"/>
        </w:rPr>
        <w:t>neutrosophic</w:t>
      </w:r>
      <w:proofErr w:type="spellEnd"/>
      <w:r>
        <w:rPr>
          <w:sz w:val="18"/>
          <w:szCs w:val="18"/>
        </w:rPr>
        <w:t xml:space="preserve"> channels.</w:t>
      </w:r>
    </w:p>
    <w:p w14:paraId="447F9FE9" w14:textId="77777777" w:rsidR="00AB77C4" w:rsidRDefault="00000000">
      <w:pPr>
        <w:pStyle w:val="Heading1"/>
      </w:pPr>
      <w:r>
        <w:t>Deviations from the original plan</w:t>
      </w:r>
    </w:p>
    <w:p w14:paraId="6F269784" w14:textId="77777777" w:rsidR="00AB77C4" w:rsidRDefault="00000000">
      <w:pPr>
        <w:spacing w:after="120" w:line="264" w:lineRule="auto"/>
      </w:pPr>
      <w:r>
        <w:t xml:space="preserve">The original analysis (primary endpoint, arms, evaluation protocol and raw-feature control) was fixed before its results were inspected. The analyses in Table A3 were specified during revision, after the original results were known. Each was fixed in a configuration file before its own run. From version 1.3 onward each configuration was committed and tagged before the run, with two exceptions: version 1.2 was not tagged, and the learnability diagnostic ran from the version 1.4-task3 code without a tag of its own. Labels follow the manuscript: post hoc for quantities </w:t>
      </w:r>
      <w:r>
        <w:lastRenderedPageBreak/>
        <w:t>defined after their own results were seen, and exploratory for quantities defined before their results but outside the primary family. Analyses the manuscript gives neither label are marked revision analysis.</w:t>
      </w:r>
    </w:p>
    <w:p w14:paraId="368F960B" w14:textId="77777777" w:rsidR="00AB77C4" w:rsidRDefault="00000000">
      <w:pPr>
        <w:keepNext/>
        <w:spacing w:before="120" w:after="80"/>
      </w:pPr>
      <w:r>
        <w:rPr>
          <w:b/>
          <w:bCs/>
          <w:sz w:val="20"/>
          <w:szCs w:val="20"/>
        </w:rPr>
        <w:t>Table A3.</w:t>
      </w:r>
      <w:r>
        <w:rPr>
          <w:sz w:val="20"/>
          <w:szCs w:val="20"/>
        </w:rPr>
        <w:t xml:space="preserve"> Analyses added after the original results were known.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900"/>
        <w:gridCol w:w="4560"/>
        <w:gridCol w:w="2400"/>
      </w:tblGrid>
      <w:tr w:rsidR="00AB77C4" w14:paraId="6B6FA468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BFDD6" w14:textId="77777777" w:rsidR="00AB77C4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Analysis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5CC6A" w14:textId="77777777" w:rsidR="00AB77C4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What it reports</w:t>
            </w:r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FD7E6" w14:textId="77777777" w:rsidR="00AB77C4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Where its configuration was committed (version and tag)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A60C8" w14:textId="77777777" w:rsidR="00AB77C4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Label in the manuscript</w:t>
            </w:r>
          </w:p>
        </w:tc>
      </w:tr>
      <w:tr w:rsidR="00AB77C4" w14:paraId="47AAF693" w14:textId="77777777"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31C1F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Bounded-null statistics (TOST and artifact bound)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AB24B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Paired </w:t>
            </w:r>
            <w:proofErr w:type="spellStart"/>
            <w:r>
              <w:rPr>
                <w:sz w:val="18"/>
                <w:szCs w:val="18"/>
              </w:rPr>
              <w:t>Δρ</w:t>
            </w:r>
            <w:proofErr w:type="spellEnd"/>
            <w:r>
              <w:rPr>
                <w:sz w:val="18"/>
                <w:szCs w:val="18"/>
              </w:rPr>
              <w:t xml:space="preserve"> with 95% CI, Hodges–Lehmann median, TOST at ±0.10 on the 90% CI, whether an advantage of 0.10 or more is rejected, the artifact bound (upper 95% bound on an independent target against the self-derived advantage), and absolute ρ per arm.</w:t>
            </w:r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6C9B3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First fixed in config_v1_2_correction.json (SESOI 0.10; bootstrap </w:t>
            </w:r>
            <w:proofErr w:type="spellStart"/>
            <w:r>
              <w:rPr>
                <w:sz w:val="18"/>
                <w:szCs w:val="18"/>
              </w:rPr>
              <w:t>BCa</w:t>
            </w:r>
            <w:proofErr w:type="spellEnd"/>
            <w:r>
              <w:rPr>
                <w:sz w:val="18"/>
                <w:szCs w:val="18"/>
              </w:rPr>
              <w:t>, 10,000 resamples, seed 42), version 1.2, not tagged. Carried unchanged into v1.3-forward (54b5c73) and v1.4 (4dabbfe); applied to the self-report targets under v1.4-task3 (1a3c297). Reported values are from v1.4 and v1.4-task3.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4CBCB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Revision analysis</w:t>
            </w:r>
          </w:p>
        </w:tc>
      </w:tr>
      <w:tr w:rsidR="00AB77C4" w14:paraId="1F4E7C5F" w14:textId="77777777"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2385A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Leak quantification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88B18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Five leaks (L0–L4) implemented as switches on the corrected pipeline; inflation of V3's mean ρ with each leak added alone, and the cumulative effect of removing them in a fixed order.</w:t>
            </w:r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CEC9D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Leak definitions and removal order (L2, L4, L3, L1, L0) first fixed in config_v1_2_correction.json, version 1.2, not tagged; unchanged in v1.3-forward and v1.4. The reading of L2 under the forward target as the persistence forecast was fixed in config_task3_v1_4.json, v1.4-task3 (1a3c297).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E1529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Revision analysis</w:t>
            </w:r>
          </w:p>
        </w:tc>
      </w:tr>
      <w:tr w:rsidR="00AB77C4" w14:paraId="67B08A36" w14:textId="77777777"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5FE03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Self-report targets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E8716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Next-day mood (primary independent target) and stress (secondary), with eligibility of at least 10 scored test days and at least 3 distinct values.</w:t>
            </w:r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C15A91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Wellness rules W1–W4 fixed in config_v1_4.json, v1.4 (4dabbfe), before any self-report result. Targets, eligibility and statistics fixed in config_task3_v1_4.json, v1.4-task3 (1a3c297).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C4505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Revision analysis</w:t>
            </w:r>
          </w:p>
        </w:tc>
      </w:tr>
      <w:tr w:rsidR="00AB77C4" w14:paraId="4A76280C" w14:textId="77777777"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318B3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Persistence reference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7781F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No-model persistence forecast (today's value) for every target, as reference rows outside the correction family; V3 minus persistence on the self-derived target.</w:t>
            </w:r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82915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config_task3_v1_4.json (PERSISTENCE_REFERENCES), v1.4-task3 (1a3c297).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CF315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Reference rows; V3 minus persistence: exploratory</w:t>
            </w:r>
          </w:p>
        </w:tc>
      </w:tr>
      <w:tr w:rsidR="00AB77C4" w14:paraId="33FD3616" w14:textId="77777777"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B2FC6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Learnability diagnostic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4897C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Learned persistence (personalised z-score model with today's value as its only feature) against no-model persistence on the same days; intercept and slope decomposition; anomaly correlation.</w:t>
            </w:r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B299F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stage0_config.json, written by the notebook before the run and not tagged separately. The run used the v1.4-task3 code (commit 1a3c297, recorded in results_task4_stage0/</w:t>
            </w:r>
            <w:proofErr w:type="spellStart"/>
            <w:r>
              <w:rPr>
                <w:sz w:val="18"/>
                <w:szCs w:val="18"/>
              </w:rPr>
              <w:t>provenance.json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88EDB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Post hoc</w:t>
            </w:r>
          </w:p>
        </w:tc>
      </w:tr>
      <w:tr w:rsidR="00AB77C4" w14:paraId="1FDAF190" w14:textId="77777777"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0AB42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Target-swap shift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6BE78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Per-participant change in </w:t>
            </w:r>
            <w:proofErr w:type="spellStart"/>
            <w:r>
              <w:rPr>
                <w:sz w:val="18"/>
                <w:szCs w:val="18"/>
              </w:rPr>
              <w:t>Δρ</w:t>
            </w:r>
            <w:proofErr w:type="spellEnd"/>
            <w:r>
              <w:rPr>
                <w:sz w:val="18"/>
                <w:szCs w:val="18"/>
              </w:rPr>
              <w:t xml:space="preserve"> between the self-derived and raw-feature targets, for the four comparisons (Wilcoxon; Benjamini-Hochberg across the four).</w:t>
            </w:r>
          </w:p>
        </w:tc>
        <w:tc>
          <w:tcPr>
            <w:tcW w:w="4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5E3F9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Defined before the v1.3 run in config_v1_3_forward.json (EXPLORATORY), v1.3-forward (54b5c73); unchanged in v1.4 (4dabbfe). Reported values are from v1.4.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7B440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Exploratory</w:t>
            </w:r>
          </w:p>
        </w:tc>
      </w:tr>
    </w:tbl>
    <w:p w14:paraId="2D71F3F6" w14:textId="77777777" w:rsidR="00AB77C4" w:rsidRDefault="00000000">
      <w:pPr>
        <w:spacing w:before="40" w:after="40"/>
      </w:pPr>
      <w:r>
        <w:rPr>
          <w:sz w:val="18"/>
          <w:szCs w:val="18"/>
        </w:rPr>
        <w:t xml:space="preserve">Two sensitivity analyses reported in the manuscript were also added during revision: the primary analysis without p12, fixed in config_v1_4.json (P12_DECISION) before the v1.4 run, and the anomaly correlation for the main comparisons (post hoc; </w:t>
      </w:r>
      <w:proofErr w:type="spellStart"/>
      <w:r>
        <w:rPr>
          <w:sz w:val="18"/>
          <w:szCs w:val="18"/>
        </w:rPr>
        <w:t>NDI_sensitivity_anomaly.ipynb</w:t>
      </w:r>
      <w:proofErr w:type="spellEnd"/>
      <w:r>
        <w:rPr>
          <w:sz w:val="18"/>
          <w:szCs w:val="18"/>
        </w:rPr>
        <w:t>, run on the v1.4-task3 code).</w:t>
      </w:r>
    </w:p>
    <w:p w14:paraId="07A8E542" w14:textId="77777777" w:rsidR="00AB77C4" w:rsidRDefault="00000000">
      <w:pPr>
        <w:spacing w:before="40" w:after="40"/>
      </w:pPr>
      <w:proofErr w:type="spellStart"/>
      <w:r>
        <w:rPr>
          <w:sz w:val="18"/>
          <w:szCs w:val="18"/>
        </w:rPr>
        <w:t>BCa</w:t>
      </w:r>
      <w:proofErr w:type="spellEnd"/>
      <w:r>
        <w:rPr>
          <w:sz w:val="18"/>
          <w:szCs w:val="18"/>
        </w:rPr>
        <w:t>: bias-corrected and accelerated; SESOI: smallest effect size of interest; TOST: two one-sided tests.</w:t>
      </w:r>
    </w:p>
    <w:p w14:paraId="756FD3FD" w14:textId="77777777" w:rsidR="00AB77C4" w:rsidRDefault="00000000">
      <w:pPr>
        <w:pStyle w:val="Heading1"/>
      </w:pPr>
      <w:r>
        <w:lastRenderedPageBreak/>
        <w:t>Data-integrity checks</w:t>
      </w:r>
    </w:p>
    <w:p w14:paraId="5E2487E5" w14:textId="77777777" w:rsidR="00AB77C4" w:rsidRDefault="00000000">
      <w:pPr>
        <w:spacing w:after="120" w:line="264" w:lineRule="auto"/>
      </w:pPr>
      <w:r>
        <w:t xml:space="preserve">The four checks below were applied to </w:t>
      </w:r>
      <w:proofErr w:type="spellStart"/>
      <w:r>
        <w:t>PMData</w:t>
      </w:r>
      <w:proofErr w:type="spellEnd"/>
      <w:r>
        <w:t xml:space="preserve"> [2] before any analysis in versions 1.4 and 1.4-task3 (Methods, Data preparation and integrity checks).</w:t>
      </w:r>
    </w:p>
    <w:p w14:paraId="3A7E471D" w14:textId="77777777" w:rsidR="00AB77C4" w:rsidRDefault="00000000">
      <w:pPr>
        <w:keepNext/>
        <w:spacing w:before="120" w:after="80"/>
      </w:pPr>
      <w:r>
        <w:rPr>
          <w:b/>
          <w:bCs/>
          <w:sz w:val="20"/>
          <w:szCs w:val="20"/>
        </w:rPr>
        <w:t>Table A4.</w:t>
      </w:r>
      <w:r>
        <w:rPr>
          <w:sz w:val="20"/>
          <w:szCs w:val="20"/>
        </w:rPr>
        <w:t xml:space="preserve"> Data-integrity checks and their findings.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0"/>
        <w:gridCol w:w="2759"/>
        <w:gridCol w:w="4225"/>
        <w:gridCol w:w="4066"/>
      </w:tblGrid>
      <w:tr w:rsidR="00AB77C4" w14:paraId="70657127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B0518" w14:textId="77777777" w:rsidR="00AB77C4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Check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F303B" w14:textId="77777777" w:rsidR="00AB77C4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What it tests</w:t>
            </w:r>
          </w:p>
        </w:tc>
        <w:tc>
          <w:tcPr>
            <w:tcW w:w="4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9F7FC" w14:textId="77777777" w:rsidR="00AB77C4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Finding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5B735D" w14:textId="77777777" w:rsidR="00AB77C4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Source</w:t>
            </w:r>
          </w:p>
        </w:tc>
      </w:tr>
      <w:tr w:rsidR="00AB77C4" w14:paraId="4B9C1402" w14:textId="77777777"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2D21C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1. One row per date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38092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Every participant's dates in the feature frame are unique and consecutive; the run stops otherwise.</w:t>
            </w:r>
          </w:p>
        </w:tc>
        <w:tc>
          <w:tcPr>
            <w:tcW w:w="4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83962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Before the fix: 18 duplicated rows in 9 participants on 17 dates (2,264 rows for the 15 loaded participants instead of 2,246), with identical Fitbit values in each duplicated pair. After the fix: 2,398 rows for 16 participants, no duplicated dates and no calendar gaps. Scored test days on the 7-day targets: 2,030 (1,919 in v1.3).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E1E00" w14:textId="77777777" w:rsidR="00AB77C4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results_diagnostics</w:t>
            </w:r>
            <w:proofErr w:type="spellEnd"/>
            <w:r>
              <w:rPr>
                <w:sz w:val="18"/>
                <w:szCs w:val="18"/>
              </w:rPr>
              <w:t>/duplicate_days_summary.csv</w:t>
            </w:r>
          </w:p>
          <w:p w14:paraId="1B719EB9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results_v1.4/rows_v1_3_vs_v1_4.csv</w:t>
            </w:r>
          </w:p>
          <w:p w14:paraId="70E2E5F0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results_v1.4/handin_check.txt (check D-2)</w:t>
            </w:r>
          </w:p>
        </w:tc>
      </w:tr>
      <w:tr w:rsidR="00AB77C4" w14:paraId="2EA35ED5" w14:textId="77777777"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B87941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2. Participants loaded against participants available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074FF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The number of participants loaded equals the number in the dataset, and any exclusion follows a stated rule.</w:t>
            </w:r>
          </w:p>
        </w:tc>
        <w:tc>
          <w:tcPr>
            <w:tcW w:w="4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5584B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16 available. Versions v1 to v1.3 loaded 15, because p12 was dropped by the loader error (correction 5). Version 1.4 loaded 16 of 16; p12 has 152 rows and 129 scored test folds and meets the existing rules.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9002D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results_v1.4/</w:t>
            </w:r>
            <w:proofErr w:type="spellStart"/>
            <w:r>
              <w:rPr>
                <w:sz w:val="18"/>
                <w:szCs w:val="18"/>
              </w:rPr>
              <w:t>provenance.json</w:t>
            </w:r>
            <w:proofErr w:type="spellEnd"/>
          </w:p>
          <w:p w14:paraId="7C888A66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results_v1.4/data_facts_v1_4.txt</w:t>
            </w:r>
          </w:p>
          <w:p w14:paraId="1D3252E8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results_v1.4/rows_v1_3_vs_v1_4.csv</w:t>
            </w:r>
          </w:p>
        </w:tc>
      </w:tr>
      <w:tr w:rsidR="00AB77C4" w14:paraId="4561867C" w14:textId="77777777"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9CEF8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3. Sleep-score dating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05E5C5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Each sleep score is joined to its Fitbit sleep log by log identifier, and the date the pipeline assigns is compared with Fitbit's own date of sleep.</w:t>
            </w:r>
          </w:p>
        </w:tc>
        <w:tc>
          <w:tcPr>
            <w:tcW w:w="4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CA311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1,836 sleep scores; 1,834 matched to a sleep log and 2 had no matching log. For all 1,834 matched scores the assigned date equalled Fitbit's date of sleep (0 mismatches). The v1.4 features were kept unchanged.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87740" w14:textId="77777777" w:rsidR="00AB77C4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NDI_sleep_score_check.ipynb</w:t>
            </w:r>
            <w:proofErr w:type="spellEnd"/>
          </w:p>
          <w:p w14:paraId="1DA3B54F" w14:textId="77777777" w:rsidR="00AB77C4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results_diagnostics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sleep_score_check_verdict.json</w:t>
            </w:r>
            <w:proofErr w:type="spellEnd"/>
          </w:p>
          <w:p w14:paraId="2C6F501F" w14:textId="77777777" w:rsidR="00AB77C4" w:rsidRDefault="00000000">
            <w:pPr>
              <w:spacing w:after="40"/>
            </w:pPr>
            <w:proofErr w:type="spellStart"/>
            <w:r>
              <w:rPr>
                <w:sz w:val="18"/>
                <w:szCs w:val="18"/>
              </w:rPr>
              <w:t>results_diagnostics</w:t>
            </w:r>
            <w:proofErr w:type="spellEnd"/>
            <w:r>
              <w:rPr>
                <w:sz w:val="18"/>
                <w:szCs w:val="18"/>
              </w:rPr>
              <w:t>/sleep_score_check_summary.csv</w:t>
            </w:r>
          </w:p>
        </w:tc>
      </w:tr>
      <w:tr w:rsidR="00AB77C4" w14:paraId="43B8E311" w14:textId="77777777">
        <w:trPr>
          <w:cantSplit/>
        </w:trPr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118FD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4. Wellness rules W1–W4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888DD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Self-reports are processed under four rules fixed before any self-report analysis: W1, date each report by its local (Europe/Oslo) day; W2, 0 on an item scored 1–5 is missing; W3, drop reports whose 1–5 items are all 0; W4, on days with several reports keep the last valid value of each item.</w:t>
            </w:r>
          </w:p>
        </w:tc>
        <w:tc>
          <w:tcPr>
            <w:tcW w:w="4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74FCB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1,747 reports gave 1,724 participant-days for 16 participants. W1 moved 10 reports to their local date (p03 7, p04 2, p13 1). W2 set 3 values to missing (p04 stress, p11 mood, p13 stress). W3 dropped 2 blank reports (both p05). W4 applied on 20 days with 2 or more reports; mood values differed on 4 of them. No participant had more than 1.5% zeros (p05), so there was no systematic coding problem.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CD97D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results_v1.4/wellness_rules_log.csv</w:t>
            </w:r>
          </w:p>
          <w:p w14:paraId="158079D6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results_v1.4/wellness_zero_counts.csv</w:t>
            </w:r>
          </w:p>
          <w:p w14:paraId="7CCED018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results_v1.4/wellness_daily_W1_W4.csv</w:t>
            </w:r>
          </w:p>
          <w:p w14:paraId="25122241" w14:textId="77777777" w:rsidR="00AB77C4" w:rsidRDefault="00000000">
            <w:pPr>
              <w:spacing w:after="40"/>
            </w:pPr>
            <w:r>
              <w:rPr>
                <w:sz w:val="18"/>
                <w:szCs w:val="18"/>
              </w:rPr>
              <w:t>results_v1.4/data_facts_v1_4.txt</w:t>
            </w:r>
          </w:p>
        </w:tc>
      </w:tr>
    </w:tbl>
    <w:p w14:paraId="26EBD9A5" w14:textId="77777777" w:rsidR="00AB77C4" w:rsidRDefault="00000000">
      <w:pPr>
        <w:pStyle w:val="Heading1"/>
      </w:pPr>
      <w:r>
        <w:t>References</w:t>
      </w:r>
    </w:p>
    <w:p w14:paraId="410959F2" w14:textId="44453C00" w:rsidR="00AB77C4" w:rsidRDefault="00000000">
      <w:pPr>
        <w:tabs>
          <w:tab w:val="left" w:pos="360"/>
        </w:tabs>
        <w:spacing w:after="80"/>
        <w:ind w:left="360" w:hanging="360"/>
      </w:pPr>
      <w:r>
        <w:rPr>
          <w:sz w:val="20"/>
          <w:szCs w:val="20"/>
        </w:rPr>
        <w:t>1.</w:t>
      </w:r>
      <w:r>
        <w:rPr>
          <w:sz w:val="20"/>
          <w:szCs w:val="20"/>
        </w:rPr>
        <w:tab/>
        <w:t xml:space="preserve">Patel H, Kandasamy I. </w:t>
      </w:r>
      <w:proofErr w:type="spellStart"/>
      <w:r>
        <w:rPr>
          <w:sz w:val="20"/>
          <w:szCs w:val="20"/>
        </w:rPr>
        <w:t>NDI_Depression_Risk_Index</w:t>
      </w:r>
      <w:proofErr w:type="spellEnd"/>
      <w:r>
        <w:rPr>
          <w:sz w:val="20"/>
          <w:szCs w:val="20"/>
        </w:rPr>
        <w:t xml:space="preserve">: analysis code, configuration files, and results archive, release v1.5-final. GitHub. 2026. URL: </w:t>
      </w:r>
      <w:hyperlink r:id="rId5" w:history="1">
        <w:r w:rsidR="002C5885" w:rsidRPr="00192F2F">
          <w:rPr>
            <w:rStyle w:val="Hyperlink"/>
            <w:sz w:val="20"/>
            <w:szCs w:val="20"/>
          </w:rPr>
          <w:t>https://github.com/hpatel09112004/NDI_Depression_Risk_Index</w:t>
        </w:r>
      </w:hyperlink>
      <w:r w:rsidR="002C5885">
        <w:rPr>
          <w:sz w:val="20"/>
          <w:szCs w:val="20"/>
        </w:rPr>
        <w:t xml:space="preserve"> </w:t>
      </w:r>
      <w:r w:rsidR="002C5885" w:rsidRPr="002C5885">
        <w:rPr>
          <w:sz w:val="20"/>
          <w:szCs w:val="20"/>
        </w:rPr>
        <w:t>[accessed 2026-10-1</w:t>
      </w:r>
      <w:r w:rsidR="00D25EA3">
        <w:rPr>
          <w:sz w:val="20"/>
          <w:szCs w:val="20"/>
        </w:rPr>
        <w:t>8</w:t>
      </w:r>
      <w:r w:rsidR="002C5885" w:rsidRPr="002C5885">
        <w:rPr>
          <w:sz w:val="20"/>
          <w:szCs w:val="20"/>
        </w:rPr>
        <w:t>]</w:t>
      </w:r>
    </w:p>
    <w:p w14:paraId="1ECC6BF0" w14:textId="77777777" w:rsidR="00AB77C4" w:rsidRDefault="00000000">
      <w:pPr>
        <w:tabs>
          <w:tab w:val="left" w:pos="360"/>
        </w:tabs>
        <w:spacing w:after="80"/>
        <w:ind w:left="360" w:hanging="360"/>
      </w:pPr>
      <w:r>
        <w:rPr>
          <w:sz w:val="20"/>
          <w:szCs w:val="20"/>
        </w:rPr>
        <w:t>2.</w:t>
      </w:r>
      <w:r>
        <w:rPr>
          <w:sz w:val="20"/>
          <w:szCs w:val="20"/>
        </w:rPr>
        <w:tab/>
      </w:r>
      <w:proofErr w:type="spellStart"/>
      <w:r>
        <w:rPr>
          <w:sz w:val="20"/>
          <w:szCs w:val="20"/>
        </w:rPr>
        <w:t>Thambawita</w:t>
      </w:r>
      <w:proofErr w:type="spellEnd"/>
      <w:r>
        <w:rPr>
          <w:sz w:val="20"/>
          <w:szCs w:val="20"/>
        </w:rPr>
        <w:t xml:space="preserve"> V, Hicks S, </w:t>
      </w:r>
      <w:proofErr w:type="spellStart"/>
      <w:r>
        <w:rPr>
          <w:sz w:val="20"/>
          <w:szCs w:val="20"/>
        </w:rPr>
        <w:t>Borgli</w:t>
      </w:r>
      <w:proofErr w:type="spellEnd"/>
      <w:r>
        <w:rPr>
          <w:sz w:val="20"/>
          <w:szCs w:val="20"/>
        </w:rPr>
        <w:t xml:space="preserve"> H, Stensland HK, Jha D, Svensen MK, et al. </w:t>
      </w:r>
      <w:proofErr w:type="spellStart"/>
      <w:r>
        <w:rPr>
          <w:sz w:val="20"/>
          <w:szCs w:val="20"/>
        </w:rPr>
        <w:t>PMData</w:t>
      </w:r>
      <w:proofErr w:type="spellEnd"/>
      <w:r>
        <w:rPr>
          <w:sz w:val="20"/>
          <w:szCs w:val="20"/>
        </w:rPr>
        <w:t>: a sports logging dataset. In: Proceedings of the 11th ACM Multimedia Systems Conference (MMSys'20). 2020 Presented at: MMSys'20; June 8-11, 2020; Istanbul, Turkey p. 231-236. doi:10.1145/3339825.3394926</w:t>
      </w:r>
    </w:p>
    <w:sectPr w:rsidR="00AB77C4">
      <w:pgSz w:w="15840" w:h="12240" w:orient="landscape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A0A8B"/>
    <w:multiLevelType w:val="hybridMultilevel"/>
    <w:tmpl w:val="C97EA21E"/>
    <w:lvl w:ilvl="0" w:tplc="D9FE6DE6">
      <w:start w:val="1"/>
      <w:numFmt w:val="bullet"/>
      <w:lvlText w:val="●"/>
      <w:lvlJc w:val="left"/>
      <w:pPr>
        <w:ind w:left="720" w:hanging="360"/>
      </w:pPr>
    </w:lvl>
    <w:lvl w:ilvl="1" w:tplc="7108AD58">
      <w:start w:val="1"/>
      <w:numFmt w:val="bullet"/>
      <w:lvlText w:val="○"/>
      <w:lvlJc w:val="left"/>
      <w:pPr>
        <w:ind w:left="1440" w:hanging="360"/>
      </w:pPr>
    </w:lvl>
    <w:lvl w:ilvl="2" w:tplc="7DEE8AB0">
      <w:start w:val="1"/>
      <w:numFmt w:val="bullet"/>
      <w:lvlText w:val="■"/>
      <w:lvlJc w:val="left"/>
      <w:pPr>
        <w:ind w:left="2160" w:hanging="360"/>
      </w:pPr>
    </w:lvl>
    <w:lvl w:ilvl="3" w:tplc="F49A391C">
      <w:start w:val="1"/>
      <w:numFmt w:val="bullet"/>
      <w:lvlText w:val="●"/>
      <w:lvlJc w:val="left"/>
      <w:pPr>
        <w:ind w:left="2880" w:hanging="360"/>
      </w:pPr>
    </w:lvl>
    <w:lvl w:ilvl="4" w:tplc="5776E4E8">
      <w:start w:val="1"/>
      <w:numFmt w:val="bullet"/>
      <w:lvlText w:val="○"/>
      <w:lvlJc w:val="left"/>
      <w:pPr>
        <w:ind w:left="3600" w:hanging="360"/>
      </w:pPr>
    </w:lvl>
    <w:lvl w:ilvl="5" w:tplc="4B5A43A8">
      <w:start w:val="1"/>
      <w:numFmt w:val="bullet"/>
      <w:lvlText w:val="■"/>
      <w:lvlJc w:val="left"/>
      <w:pPr>
        <w:ind w:left="4320" w:hanging="360"/>
      </w:pPr>
    </w:lvl>
    <w:lvl w:ilvl="6" w:tplc="06E4C158">
      <w:start w:val="1"/>
      <w:numFmt w:val="bullet"/>
      <w:lvlText w:val="●"/>
      <w:lvlJc w:val="left"/>
      <w:pPr>
        <w:ind w:left="5040" w:hanging="360"/>
      </w:pPr>
    </w:lvl>
    <w:lvl w:ilvl="7" w:tplc="CBECCF96">
      <w:start w:val="1"/>
      <w:numFmt w:val="bullet"/>
      <w:lvlText w:val="●"/>
      <w:lvlJc w:val="left"/>
      <w:pPr>
        <w:ind w:left="5760" w:hanging="360"/>
      </w:pPr>
    </w:lvl>
    <w:lvl w:ilvl="8" w:tplc="323EC956">
      <w:start w:val="1"/>
      <w:numFmt w:val="bullet"/>
      <w:lvlText w:val="●"/>
      <w:lvlJc w:val="left"/>
      <w:pPr>
        <w:ind w:left="6480" w:hanging="360"/>
      </w:pPr>
    </w:lvl>
  </w:abstractNum>
  <w:num w:numId="1" w16cid:durableId="12339329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7C4"/>
    <w:rsid w:val="002C5885"/>
    <w:rsid w:val="003E1669"/>
    <w:rsid w:val="003F10A3"/>
    <w:rsid w:val="007825DC"/>
    <w:rsid w:val="009F5A9A"/>
    <w:rsid w:val="00AB77C4"/>
    <w:rsid w:val="00D2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BBF1C"/>
  <w15:docId w15:val="{EEABFAB7-1805-4776-92F5-6B0827DFB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120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C58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patel09112004/NDI_Depression_Risk_Inde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2521</Words>
  <Characters>14370</Characters>
  <Application>Microsoft Office Word</Application>
  <DocSecurity>0</DocSecurity>
  <Lines>119</Lines>
  <Paragraphs>33</Paragraphs>
  <ScaleCrop>false</ScaleCrop>
  <Company/>
  <LinksUpToDate>false</LinksUpToDate>
  <CharactersWithSpaces>16858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 Patel</cp:lastModifiedBy>
  <cp:revision>4</cp:revision>
  <dcterms:created xsi:type="dcterms:W3CDTF">2026-10-18T08:35:00Z</dcterms:created>
  <dcterms:modified xsi:type="dcterms:W3CDTF">2026-10-18T10:17:00Z</dcterms:modified>
</cp:coreProperties>
</file>