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D9512" w14:textId="6C8A1A71" w:rsidR="00BA56AB" w:rsidRPr="00371FAC" w:rsidRDefault="00333ECA" w:rsidP="00371FAC">
      <w:pPr>
        <w:spacing w:line="480" w:lineRule="auto"/>
        <w:jc w:val="center"/>
        <w:rPr>
          <w:rFonts w:ascii="Calibri" w:hAnsi="Calibri" w:cs="Calibri"/>
        </w:rPr>
      </w:pPr>
      <w:r w:rsidRPr="00371FAC">
        <w:rPr>
          <w:rFonts w:ascii="Calibri" w:hAnsi="Calibri" w:cs="Calibri"/>
        </w:rPr>
        <w:t>Lab 3 Revision Reflection</w:t>
      </w:r>
    </w:p>
    <w:p w14:paraId="09254216" w14:textId="77777777" w:rsidR="00694B7B" w:rsidRPr="00371FAC" w:rsidRDefault="00694B7B" w:rsidP="00371FAC">
      <w:pPr>
        <w:spacing w:line="480" w:lineRule="auto"/>
        <w:jc w:val="center"/>
        <w:rPr>
          <w:rFonts w:ascii="Calibri" w:hAnsi="Calibri" w:cs="Calibri"/>
        </w:rPr>
      </w:pPr>
    </w:p>
    <w:p w14:paraId="1F96CA13" w14:textId="11D1DC9B" w:rsidR="00694B7B" w:rsidRPr="00371FAC" w:rsidRDefault="00990E1D" w:rsidP="006C3F1E">
      <w:pPr>
        <w:spacing w:line="480" w:lineRule="auto"/>
        <w:ind w:firstLine="720"/>
        <w:rPr>
          <w:rFonts w:ascii="Calibri" w:eastAsia="Times New Roman" w:hAnsi="Calibri" w:cs="Calibri"/>
          <w:color w:val="000000" w:themeColor="text1"/>
          <w:shd w:val="clear" w:color="auto" w:fill="FFFFFF"/>
        </w:rPr>
      </w:pPr>
      <w:r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When we were introduced to the </w:t>
      </w:r>
      <w:r>
        <w:rPr>
          <w:rFonts w:ascii="Calibri" w:eastAsia="Times New Roman" w:hAnsi="Calibri" w:cs="Calibri"/>
          <w:i/>
          <w:iCs/>
          <w:color w:val="000000" w:themeColor="text1"/>
          <w:shd w:val="clear" w:color="auto" w:fill="FFFFFF"/>
        </w:rPr>
        <w:t xml:space="preserve">here </w:t>
      </w:r>
      <w:r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package in </w:t>
      </w:r>
      <w:r w:rsidR="00333ECA" w:rsidRPr="00371FAC"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Week 2, I recall filling out the preview activity that introduced us to using the </w:t>
      </w:r>
      <w:proofErr w:type="gramStart"/>
      <w:r w:rsidR="00333ECA" w:rsidRPr="00371FAC">
        <w:rPr>
          <w:rFonts w:ascii="Calibri" w:eastAsia="Times New Roman" w:hAnsi="Calibri" w:cs="Calibri"/>
          <w:color w:val="000000" w:themeColor="text1"/>
          <w:shd w:val="clear" w:color="auto" w:fill="FFFFFF"/>
        </w:rPr>
        <w:t>here(</w:t>
      </w:r>
      <w:proofErr w:type="gramEnd"/>
      <w:r w:rsidR="00333ECA" w:rsidRPr="00371FAC"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) function and the here package. I thought that all we needed to do was library(here), and use </w:t>
      </w:r>
      <w:proofErr w:type="spellStart"/>
      <w:r w:rsidR="00333ECA" w:rsidRPr="00371FAC">
        <w:rPr>
          <w:rFonts w:ascii="Calibri" w:eastAsia="Times New Roman" w:hAnsi="Calibri" w:cs="Calibri"/>
          <w:color w:val="000000" w:themeColor="text1"/>
          <w:shd w:val="clear" w:color="auto" w:fill="FFFFFF"/>
        </w:rPr>
        <w:t>read_csv</w:t>
      </w:r>
      <w:proofErr w:type="spellEnd"/>
      <w:r w:rsidR="00333ECA" w:rsidRPr="00371FAC"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 () to read in csv files instead of the built-in </w:t>
      </w:r>
      <w:proofErr w:type="gramStart"/>
      <w:r w:rsidR="00333ECA" w:rsidRPr="00371FAC">
        <w:rPr>
          <w:rFonts w:ascii="Calibri" w:eastAsia="Times New Roman" w:hAnsi="Calibri" w:cs="Calibri"/>
          <w:color w:val="000000" w:themeColor="text1"/>
          <w:shd w:val="clear" w:color="auto" w:fill="FFFFFF"/>
        </w:rPr>
        <w:t>read.csv(</w:t>
      </w:r>
      <w:proofErr w:type="gramEnd"/>
      <w:r w:rsidR="00333ECA" w:rsidRPr="00371FAC"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) function. The day that Dr. T retouched on using </w:t>
      </w:r>
      <w:proofErr w:type="gramStart"/>
      <w:r w:rsidR="00333ECA" w:rsidRPr="00371FAC">
        <w:rPr>
          <w:rFonts w:ascii="Calibri" w:eastAsia="Times New Roman" w:hAnsi="Calibri" w:cs="Calibri"/>
          <w:color w:val="000000" w:themeColor="text1"/>
          <w:shd w:val="clear" w:color="auto" w:fill="FFFFFF"/>
        </w:rPr>
        <w:t>here(</w:t>
      </w:r>
      <w:proofErr w:type="gramEnd"/>
      <w:r w:rsidR="00333ECA" w:rsidRPr="00371FAC"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) and the package here in day 1 of Week 2 was one of the last days before I got sick and was unable to be in class until Week 4. I had failed to go back to the synchronous slides and the </w:t>
      </w:r>
      <w:proofErr w:type="gramStart"/>
      <w:r w:rsidR="00333ECA" w:rsidRPr="00371FAC">
        <w:rPr>
          <w:rFonts w:ascii="Calibri" w:eastAsia="Times New Roman" w:hAnsi="Calibri" w:cs="Calibri"/>
          <w:color w:val="000000" w:themeColor="text1"/>
          <w:shd w:val="clear" w:color="auto" w:fill="FFFFFF"/>
        </w:rPr>
        <w:t>here(</w:t>
      </w:r>
      <w:proofErr w:type="gramEnd"/>
      <w:r w:rsidR="00333ECA" w:rsidRPr="00371FAC"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) video to fully grasp the here function's purpose because I forgot by the time I started getting back to work in the </w:t>
      </w:r>
      <w:proofErr w:type="spellStart"/>
      <w:r w:rsidR="00333ECA" w:rsidRPr="00371FAC">
        <w:rPr>
          <w:rFonts w:ascii="Calibri" w:eastAsia="Times New Roman" w:hAnsi="Calibri" w:cs="Calibri"/>
          <w:color w:val="000000" w:themeColor="text1"/>
          <w:shd w:val="clear" w:color="auto" w:fill="FFFFFF"/>
        </w:rPr>
        <w:t>later</w:t>
      </w:r>
      <w:proofErr w:type="spellEnd"/>
      <w:r w:rsidR="00333ECA" w:rsidRPr="00371FAC"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 half of week 2. Then this last week</w:t>
      </w:r>
      <w:r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 (week 4)</w:t>
      </w:r>
      <w:r w:rsidR="00333ECA" w:rsidRPr="00371FAC"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 when I was finally back in class, I was confused about why the helper code for Lab 4 had </w:t>
      </w:r>
      <w:proofErr w:type="gramStart"/>
      <w:r w:rsidR="00333ECA" w:rsidRPr="00371FAC">
        <w:rPr>
          <w:rFonts w:ascii="Calibri" w:eastAsia="Times New Roman" w:hAnsi="Calibri" w:cs="Calibri"/>
          <w:color w:val="000000" w:themeColor="text1"/>
          <w:shd w:val="clear" w:color="auto" w:fill="FFFFFF"/>
        </w:rPr>
        <w:t>here::</w:t>
      </w:r>
      <w:proofErr w:type="gramEnd"/>
      <w:r w:rsidR="00333ECA" w:rsidRPr="00371FAC"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here in the </w:t>
      </w:r>
      <w:proofErr w:type="spellStart"/>
      <w:r w:rsidR="00333ECA" w:rsidRPr="00371FAC">
        <w:rPr>
          <w:rFonts w:ascii="Calibri" w:eastAsia="Times New Roman" w:hAnsi="Calibri" w:cs="Calibri"/>
          <w:color w:val="000000" w:themeColor="text1"/>
          <w:shd w:val="clear" w:color="auto" w:fill="FFFFFF"/>
        </w:rPr>
        <w:t>read_csv</w:t>
      </w:r>
      <w:proofErr w:type="spellEnd"/>
      <w:r w:rsidR="00333ECA" w:rsidRPr="00371FAC"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() function. Thanks to one of my group members and backtracking to the given resources about here, I now understand that </w:t>
      </w:r>
      <w:proofErr w:type="gramStart"/>
      <w:r w:rsidR="00333ECA" w:rsidRPr="00371FAC">
        <w:rPr>
          <w:rFonts w:ascii="Calibri" w:eastAsia="Times New Roman" w:hAnsi="Calibri" w:cs="Calibri"/>
          <w:color w:val="000000" w:themeColor="text1"/>
          <w:shd w:val="clear" w:color="auto" w:fill="FFFFFF"/>
        </w:rPr>
        <w:t>here(</w:t>
      </w:r>
      <w:proofErr w:type="gramEnd"/>
      <w:r w:rsidR="00333ECA" w:rsidRPr="00371FAC"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) starts the working directory from the project a person running my code is working within, which is much more efficient for peer reviewing and reproducibility because a working directory doesn't need to be manually set each time. Furthermore, I have now realized I was basically doing library(here) for no reason, since I hadn't been using </w:t>
      </w:r>
      <w:proofErr w:type="gramStart"/>
      <w:r w:rsidR="00333ECA" w:rsidRPr="00371FAC">
        <w:rPr>
          <w:rFonts w:ascii="Calibri" w:eastAsia="Times New Roman" w:hAnsi="Calibri" w:cs="Calibri"/>
          <w:color w:val="000000" w:themeColor="text1"/>
          <w:shd w:val="clear" w:color="auto" w:fill="FFFFFF"/>
        </w:rPr>
        <w:t>here::</w:t>
      </w:r>
      <w:proofErr w:type="gramEnd"/>
      <w:r w:rsidR="00333ECA" w:rsidRPr="00371FAC">
        <w:rPr>
          <w:rFonts w:ascii="Calibri" w:eastAsia="Times New Roman" w:hAnsi="Calibri" w:cs="Calibri"/>
          <w:color w:val="000000" w:themeColor="text1"/>
          <w:shd w:val="clear" w:color="auto" w:fill="FFFFFF"/>
        </w:rPr>
        <w:t>here until Lab 4.</w:t>
      </w:r>
    </w:p>
    <w:p w14:paraId="63CDD6F7" w14:textId="77777777" w:rsidR="00333ECA" w:rsidRPr="00371FAC" w:rsidRDefault="00333ECA" w:rsidP="00371FAC">
      <w:pPr>
        <w:spacing w:line="480" w:lineRule="auto"/>
        <w:jc w:val="center"/>
        <w:rPr>
          <w:rFonts w:ascii="Calibri" w:hAnsi="Calibri" w:cs="Calibri"/>
        </w:rPr>
      </w:pPr>
    </w:p>
    <w:sectPr w:rsidR="00333ECA" w:rsidRPr="00371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ECA"/>
    <w:rsid w:val="00333ECA"/>
    <w:rsid w:val="00371FAC"/>
    <w:rsid w:val="00694B7B"/>
    <w:rsid w:val="006C3F1E"/>
    <w:rsid w:val="00990E1D"/>
    <w:rsid w:val="00BA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3D560D"/>
  <w15:chartTrackingRefBased/>
  <w15:docId w15:val="{CEDC7E73-057F-D34A-A27B-3208F363C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1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Pawig</dc:creator>
  <cp:keywords/>
  <dc:description/>
  <cp:lastModifiedBy>Hannah Pawig</cp:lastModifiedBy>
  <cp:revision>5</cp:revision>
  <dcterms:created xsi:type="dcterms:W3CDTF">2022-10-22T09:04:00Z</dcterms:created>
  <dcterms:modified xsi:type="dcterms:W3CDTF">2022-10-22T09:16:00Z</dcterms:modified>
</cp:coreProperties>
</file>