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25F" w:rsidRDefault="009C525F" w:rsidP="005E5660">
      <w:pPr>
        <w:jc w:val="both"/>
        <w:rPr>
          <w:rFonts w:ascii="Verdana" w:hAnsi="Verdana"/>
        </w:rPr>
      </w:pPr>
      <w:r>
        <w:rPr>
          <w:rFonts w:ascii="Verdana" w:hAnsi="Verdana"/>
        </w:rPr>
        <w:t>Tài liệu viện dẫn:</w:t>
      </w:r>
    </w:p>
    <w:p w:rsidR="009C525F" w:rsidRDefault="009C525F" w:rsidP="009C525F">
      <w:pPr>
        <w:pStyle w:val="ListParagraph"/>
        <w:numPr>
          <w:ilvl w:val="0"/>
          <w:numId w:val="6"/>
        </w:numPr>
        <w:jc w:val="both"/>
        <w:rPr>
          <w:rFonts w:ascii="Verdana" w:hAnsi="Verdana"/>
        </w:rPr>
      </w:pPr>
      <w:r>
        <w:rPr>
          <w:rFonts w:ascii="Verdana" w:hAnsi="Verdana"/>
        </w:rPr>
        <w:t>Thông tư số 18/2013-BGTVT</w:t>
      </w:r>
    </w:p>
    <w:p w:rsidR="009C525F" w:rsidRDefault="009C525F" w:rsidP="009C525F">
      <w:pPr>
        <w:pStyle w:val="ListParagraph"/>
        <w:numPr>
          <w:ilvl w:val="0"/>
          <w:numId w:val="6"/>
        </w:numPr>
        <w:jc w:val="both"/>
        <w:rPr>
          <w:rFonts w:ascii="Verdana" w:hAnsi="Verdana"/>
        </w:rPr>
      </w:pPr>
      <w:r>
        <w:rPr>
          <w:rFonts w:ascii="Verdana" w:hAnsi="Verdana"/>
        </w:rPr>
        <w:t>Thông tư số 23/2013-BGTVT</w:t>
      </w:r>
    </w:p>
    <w:p w:rsidR="009C525F" w:rsidRDefault="009C525F" w:rsidP="009C525F">
      <w:pPr>
        <w:pStyle w:val="ListParagraph"/>
        <w:numPr>
          <w:ilvl w:val="0"/>
          <w:numId w:val="6"/>
        </w:numPr>
        <w:jc w:val="both"/>
        <w:rPr>
          <w:rFonts w:ascii="Verdana" w:hAnsi="Verdana"/>
        </w:rPr>
      </w:pPr>
      <w:r>
        <w:rPr>
          <w:rFonts w:ascii="Verdana" w:hAnsi="Verdana"/>
        </w:rPr>
        <w:t>Luật giao thông đường bộ</w:t>
      </w:r>
    </w:p>
    <w:p w:rsidR="009C525F" w:rsidRDefault="009C525F" w:rsidP="009C525F">
      <w:pPr>
        <w:pStyle w:val="ListParagraph"/>
        <w:numPr>
          <w:ilvl w:val="0"/>
          <w:numId w:val="6"/>
        </w:numPr>
        <w:jc w:val="both"/>
        <w:rPr>
          <w:rFonts w:ascii="Verdana" w:hAnsi="Verdana"/>
        </w:rPr>
      </w:pPr>
      <w:r>
        <w:rPr>
          <w:rFonts w:ascii="Verdana" w:hAnsi="Verdana"/>
        </w:rPr>
        <w:t>Luật hợp tác xã</w:t>
      </w:r>
    </w:p>
    <w:p w:rsidR="009C525F" w:rsidRPr="009C525F" w:rsidRDefault="009C525F" w:rsidP="009C525F">
      <w:pPr>
        <w:pStyle w:val="ListParagraph"/>
        <w:numPr>
          <w:ilvl w:val="0"/>
          <w:numId w:val="6"/>
        </w:numPr>
        <w:jc w:val="both"/>
        <w:rPr>
          <w:rFonts w:ascii="Verdana" w:hAnsi="Verdana"/>
        </w:rPr>
      </w:pPr>
      <w:r>
        <w:rPr>
          <w:rFonts w:ascii="Verdana" w:hAnsi="Verdana"/>
        </w:rPr>
        <w:t>Điều lệ HTX</w:t>
      </w:r>
    </w:p>
    <w:p w:rsidR="009C525F" w:rsidRDefault="009C525F" w:rsidP="005E5660">
      <w:pPr>
        <w:jc w:val="both"/>
        <w:rPr>
          <w:rFonts w:ascii="Verdana" w:hAnsi="Verdana"/>
        </w:rPr>
      </w:pPr>
    </w:p>
    <w:p w:rsidR="001B36A6" w:rsidRDefault="001B36A6" w:rsidP="005E5660">
      <w:pPr>
        <w:jc w:val="both"/>
        <w:rPr>
          <w:rFonts w:ascii="Verdana" w:hAnsi="Verdana" w:cs="Arial"/>
        </w:rPr>
      </w:pPr>
      <w:r w:rsidRPr="003B66A7">
        <w:rPr>
          <w:rFonts w:ascii="Verdana" w:hAnsi="Verdana"/>
        </w:rPr>
        <w:t>H</w:t>
      </w:r>
      <w:r w:rsidRPr="003B66A7">
        <w:rPr>
          <w:rFonts w:ascii="Verdana" w:hAnsi="Verdana" w:cs="Arial"/>
          <w:lang w:val="vi-VN"/>
        </w:rPr>
        <w:t>ợp tác xã vận tải Ninh Bình</w:t>
      </w:r>
      <w:r w:rsidR="001F4186">
        <w:rPr>
          <w:rFonts w:ascii="Verdana" w:hAnsi="Verdana" w:cs="Arial"/>
        </w:rPr>
        <w:t xml:space="preserve"> </w:t>
      </w:r>
      <w:r w:rsidRPr="003B66A7">
        <w:rPr>
          <w:rFonts w:ascii="Verdana" w:hAnsi="Verdana" w:cs="Arial"/>
        </w:rPr>
        <w:t>Là một loại hình hợp tác xã hoạt động chuyên về dịch vụ, hỗ trợ vận tải Hành khách</w:t>
      </w:r>
    </w:p>
    <w:p w:rsidR="003B66A7" w:rsidRDefault="003B66A7" w:rsidP="005E5660">
      <w:pPr>
        <w:jc w:val="both"/>
        <w:rPr>
          <w:rFonts w:ascii="Verdana" w:hAnsi="Verdana" w:cs="Arial"/>
        </w:rPr>
      </w:pPr>
      <w:r>
        <w:rPr>
          <w:rFonts w:ascii="Verdana" w:hAnsi="Verdana" w:cs="Arial"/>
        </w:rPr>
        <w:t>Với mục đích chuyên nghiệp hóa thay cho sổ sách chứng từ như hiện nay, nhằm nâng cao công việc quản lý, tính toán nhanh, chính xác, tiết kiệm thời gian. Góp phần cho HTX phát triển vững mạnh.</w:t>
      </w:r>
    </w:p>
    <w:p w:rsidR="003B66A7" w:rsidRPr="0023282D" w:rsidRDefault="003B66A7" w:rsidP="005E5660">
      <w:pPr>
        <w:pStyle w:val="ListParagraph"/>
        <w:numPr>
          <w:ilvl w:val="0"/>
          <w:numId w:val="2"/>
        </w:numPr>
        <w:jc w:val="both"/>
        <w:rPr>
          <w:rFonts w:ascii="Verdana" w:hAnsi="Verdana" w:cs="Arial"/>
          <w:b/>
        </w:rPr>
      </w:pPr>
      <w:r w:rsidRPr="0023282D">
        <w:rPr>
          <w:rFonts w:ascii="Verdana" w:hAnsi="Verdana" w:cs="Arial"/>
          <w:b/>
        </w:rPr>
        <w:t>Yêu cầu chung về phần mềm quản lý</w:t>
      </w:r>
    </w:p>
    <w:p w:rsidR="003B66A7" w:rsidRDefault="003B66A7" w:rsidP="005E5660">
      <w:pPr>
        <w:pStyle w:val="ListParagraph"/>
        <w:numPr>
          <w:ilvl w:val="0"/>
          <w:numId w:val="3"/>
        </w:numPr>
        <w:jc w:val="both"/>
        <w:rPr>
          <w:rFonts w:ascii="Verdana" w:hAnsi="Verdana" w:cs="Arial"/>
        </w:rPr>
      </w:pPr>
      <w:r>
        <w:rPr>
          <w:rFonts w:ascii="Verdana" w:hAnsi="Verdana" w:cs="Arial"/>
        </w:rPr>
        <w:t>Lưu trữ hồ sơ nhân viên của HTX</w:t>
      </w:r>
    </w:p>
    <w:p w:rsidR="003B66A7" w:rsidRDefault="003B66A7" w:rsidP="005E5660">
      <w:pPr>
        <w:pStyle w:val="ListParagraph"/>
        <w:numPr>
          <w:ilvl w:val="0"/>
          <w:numId w:val="3"/>
        </w:numPr>
        <w:jc w:val="both"/>
        <w:rPr>
          <w:rFonts w:ascii="Verdana" w:hAnsi="Verdana" w:cs="Arial"/>
        </w:rPr>
      </w:pPr>
      <w:r>
        <w:rPr>
          <w:rFonts w:ascii="Verdana" w:hAnsi="Verdana" w:cs="Arial"/>
        </w:rPr>
        <w:t>Lưu trữ phiếu thu, phiếu chi của HTX</w:t>
      </w:r>
    </w:p>
    <w:p w:rsidR="003B66A7" w:rsidRDefault="003B66A7" w:rsidP="005E5660">
      <w:pPr>
        <w:pStyle w:val="ListParagraph"/>
        <w:numPr>
          <w:ilvl w:val="0"/>
          <w:numId w:val="3"/>
        </w:numPr>
        <w:jc w:val="both"/>
        <w:rPr>
          <w:rFonts w:ascii="Verdana" w:hAnsi="Verdana" w:cs="Arial"/>
        </w:rPr>
      </w:pPr>
      <w:r>
        <w:rPr>
          <w:rFonts w:ascii="Verdana" w:hAnsi="Verdana" w:cs="Arial"/>
        </w:rPr>
        <w:t>Nhập bảng tính công, lương cho nhân viên</w:t>
      </w:r>
    </w:p>
    <w:p w:rsidR="003B66A7" w:rsidRDefault="003B66A7" w:rsidP="005E5660">
      <w:pPr>
        <w:pStyle w:val="ListParagraph"/>
        <w:numPr>
          <w:ilvl w:val="0"/>
          <w:numId w:val="3"/>
        </w:numPr>
        <w:jc w:val="both"/>
        <w:rPr>
          <w:rFonts w:ascii="Verdana" w:hAnsi="Verdana" w:cs="Arial"/>
        </w:rPr>
      </w:pPr>
      <w:r>
        <w:rPr>
          <w:rFonts w:ascii="Verdana" w:hAnsi="Verdana" w:cs="Arial"/>
        </w:rPr>
        <w:t>Lưu trữ được hồ sơ xe, hồ sơ về luồng tuyến</w:t>
      </w:r>
    </w:p>
    <w:p w:rsidR="003B66A7" w:rsidRPr="003B66A7" w:rsidRDefault="003B66A7" w:rsidP="005E5660">
      <w:pPr>
        <w:pStyle w:val="ListParagraph"/>
        <w:numPr>
          <w:ilvl w:val="0"/>
          <w:numId w:val="3"/>
        </w:numPr>
        <w:jc w:val="both"/>
        <w:rPr>
          <w:rFonts w:ascii="Verdana" w:hAnsi="Verdana" w:cs="Arial"/>
        </w:rPr>
      </w:pPr>
      <w:r>
        <w:rPr>
          <w:rFonts w:ascii="Verdana" w:hAnsi="Verdana" w:cs="Arial"/>
        </w:rPr>
        <w:t>Lưu trữ về vé, snt, tem tuyến</w:t>
      </w:r>
    </w:p>
    <w:p w:rsidR="001B36A6" w:rsidRPr="003B66A7" w:rsidRDefault="001B36A6" w:rsidP="005E5660">
      <w:pPr>
        <w:pStyle w:val="ListParagraph"/>
        <w:numPr>
          <w:ilvl w:val="0"/>
          <w:numId w:val="1"/>
        </w:numPr>
        <w:jc w:val="both"/>
        <w:rPr>
          <w:rFonts w:ascii="Verdana" w:hAnsi="Verdana" w:cs="Arial"/>
          <w:b/>
        </w:rPr>
      </w:pPr>
      <w:r w:rsidRPr="003B66A7">
        <w:rPr>
          <w:rFonts w:ascii="Verdana" w:hAnsi="Verdana" w:cs="Arial"/>
          <w:b/>
        </w:rPr>
        <w:t>Menu Hệ Thống</w:t>
      </w:r>
    </w:p>
    <w:p w:rsidR="001B36A6" w:rsidRPr="003B66A7" w:rsidRDefault="001B36A6" w:rsidP="005E5660">
      <w:pPr>
        <w:pStyle w:val="ListParagraph"/>
        <w:numPr>
          <w:ilvl w:val="1"/>
          <w:numId w:val="1"/>
        </w:numPr>
        <w:jc w:val="both"/>
        <w:rPr>
          <w:rFonts w:ascii="Verdana" w:hAnsi="Verdana" w:cs="Arial"/>
        </w:rPr>
      </w:pPr>
      <w:r w:rsidRPr="003B66A7">
        <w:rPr>
          <w:rFonts w:ascii="Verdana" w:hAnsi="Verdana" w:cs="Arial"/>
        </w:rPr>
        <w:t>Thông số hệ thống</w:t>
      </w:r>
    </w:p>
    <w:p w:rsidR="001B36A6" w:rsidRPr="003B66A7" w:rsidRDefault="001B36A6" w:rsidP="005E5660">
      <w:pPr>
        <w:pStyle w:val="ListParagraph"/>
        <w:numPr>
          <w:ilvl w:val="1"/>
          <w:numId w:val="1"/>
        </w:numPr>
        <w:jc w:val="both"/>
        <w:rPr>
          <w:rFonts w:ascii="Verdana" w:hAnsi="Verdana" w:cs="Arial"/>
        </w:rPr>
      </w:pPr>
      <w:r w:rsidRPr="003B66A7">
        <w:rPr>
          <w:rFonts w:ascii="Verdana" w:hAnsi="Verdana" w:cs="Arial"/>
        </w:rPr>
        <w:t>Sao lưu</w:t>
      </w:r>
    </w:p>
    <w:p w:rsidR="001B36A6" w:rsidRPr="003B66A7" w:rsidRDefault="001B36A6" w:rsidP="005E5660">
      <w:pPr>
        <w:pStyle w:val="ListParagraph"/>
        <w:numPr>
          <w:ilvl w:val="1"/>
          <w:numId w:val="1"/>
        </w:numPr>
        <w:jc w:val="both"/>
        <w:rPr>
          <w:rFonts w:ascii="Verdana" w:hAnsi="Verdana" w:cs="Arial"/>
        </w:rPr>
      </w:pPr>
      <w:r w:rsidRPr="003B66A7">
        <w:rPr>
          <w:rFonts w:ascii="Verdana" w:hAnsi="Verdana" w:cs="Arial"/>
        </w:rPr>
        <w:t>Phục hồi</w:t>
      </w:r>
    </w:p>
    <w:p w:rsidR="001B36A6" w:rsidRPr="003B66A7" w:rsidRDefault="001B36A6" w:rsidP="005E5660">
      <w:pPr>
        <w:pStyle w:val="ListParagraph"/>
        <w:numPr>
          <w:ilvl w:val="1"/>
          <w:numId w:val="1"/>
        </w:numPr>
        <w:jc w:val="both"/>
        <w:rPr>
          <w:rFonts w:ascii="Verdana" w:hAnsi="Verdana" w:cs="Arial"/>
        </w:rPr>
      </w:pPr>
      <w:r w:rsidRPr="003B66A7">
        <w:rPr>
          <w:rFonts w:ascii="Verdana" w:hAnsi="Verdana" w:cs="Arial"/>
        </w:rPr>
        <w:t>Thay đổi mật khẩu</w:t>
      </w:r>
    </w:p>
    <w:p w:rsidR="001B36A6" w:rsidRPr="003B66A7" w:rsidRDefault="001B36A6" w:rsidP="005E5660">
      <w:pPr>
        <w:pStyle w:val="ListParagraph"/>
        <w:numPr>
          <w:ilvl w:val="1"/>
          <w:numId w:val="1"/>
        </w:numPr>
        <w:jc w:val="both"/>
        <w:rPr>
          <w:rFonts w:ascii="Verdana" w:hAnsi="Verdana" w:cs="Arial"/>
        </w:rPr>
      </w:pPr>
      <w:r w:rsidRPr="003B66A7">
        <w:rPr>
          <w:rFonts w:ascii="Verdana" w:hAnsi="Verdana" w:cs="Arial"/>
        </w:rPr>
        <w:t>Quyền quản trị</w:t>
      </w:r>
    </w:p>
    <w:p w:rsidR="001B36A6" w:rsidRPr="003B66A7" w:rsidRDefault="001B36A6" w:rsidP="005E5660">
      <w:pPr>
        <w:pStyle w:val="ListParagraph"/>
        <w:numPr>
          <w:ilvl w:val="0"/>
          <w:numId w:val="1"/>
        </w:numPr>
        <w:jc w:val="both"/>
        <w:rPr>
          <w:rFonts w:ascii="Verdana" w:hAnsi="Verdana" w:cs="Arial"/>
          <w:b/>
        </w:rPr>
      </w:pPr>
      <w:r w:rsidRPr="003B66A7">
        <w:rPr>
          <w:rFonts w:ascii="Verdana" w:hAnsi="Verdana" w:cs="Arial"/>
          <w:b/>
        </w:rPr>
        <w:t>Danh Mục</w:t>
      </w:r>
    </w:p>
    <w:p w:rsidR="001B36A6" w:rsidRPr="003B66A7" w:rsidRDefault="001B36A6" w:rsidP="005E5660">
      <w:pPr>
        <w:pStyle w:val="ListParagraph"/>
        <w:numPr>
          <w:ilvl w:val="1"/>
          <w:numId w:val="1"/>
        </w:numPr>
        <w:jc w:val="both"/>
        <w:rPr>
          <w:rFonts w:ascii="Verdana" w:hAnsi="Verdana" w:cs="Arial"/>
        </w:rPr>
      </w:pPr>
      <w:r w:rsidRPr="003B66A7">
        <w:rPr>
          <w:rFonts w:ascii="Verdana" w:hAnsi="Verdana" w:cs="Arial"/>
        </w:rPr>
        <w:t>Danh mục nhân viên, bộ phận</w:t>
      </w:r>
    </w:p>
    <w:p w:rsidR="001B36A6" w:rsidRPr="003B66A7" w:rsidRDefault="001B36A6" w:rsidP="005E5660">
      <w:pPr>
        <w:pStyle w:val="ListParagraph"/>
        <w:numPr>
          <w:ilvl w:val="1"/>
          <w:numId w:val="1"/>
        </w:numPr>
        <w:jc w:val="both"/>
        <w:rPr>
          <w:rFonts w:ascii="Verdana" w:hAnsi="Verdana" w:cs="Arial"/>
        </w:rPr>
      </w:pPr>
      <w:r w:rsidRPr="003B66A7">
        <w:rPr>
          <w:rFonts w:ascii="Verdana" w:hAnsi="Verdana" w:cs="Arial"/>
        </w:rPr>
        <w:t>Danh mục xe</w:t>
      </w:r>
    </w:p>
    <w:p w:rsidR="001B36A6" w:rsidRPr="003B66A7" w:rsidRDefault="001B36A6" w:rsidP="005E5660">
      <w:pPr>
        <w:pStyle w:val="ListParagraph"/>
        <w:numPr>
          <w:ilvl w:val="1"/>
          <w:numId w:val="1"/>
        </w:numPr>
        <w:jc w:val="both"/>
        <w:rPr>
          <w:rFonts w:ascii="Verdana" w:hAnsi="Verdana" w:cs="Arial"/>
        </w:rPr>
      </w:pPr>
      <w:r w:rsidRPr="003B66A7">
        <w:rPr>
          <w:rFonts w:ascii="Verdana" w:hAnsi="Verdana" w:cs="Arial"/>
        </w:rPr>
        <w:t>Danh mục luồng tuyến</w:t>
      </w:r>
    </w:p>
    <w:p w:rsidR="009F13C2" w:rsidRPr="003B66A7" w:rsidRDefault="009F13C2" w:rsidP="005E5660">
      <w:pPr>
        <w:pStyle w:val="ListParagraph"/>
        <w:numPr>
          <w:ilvl w:val="1"/>
          <w:numId w:val="1"/>
        </w:numPr>
        <w:jc w:val="both"/>
        <w:rPr>
          <w:rFonts w:ascii="Verdana" w:hAnsi="Verdana" w:cs="Arial"/>
        </w:rPr>
      </w:pPr>
      <w:r w:rsidRPr="003B66A7">
        <w:rPr>
          <w:rFonts w:ascii="Verdana" w:hAnsi="Verdana" w:cs="Arial"/>
        </w:rPr>
        <w:t>Danh mục vé, tem tuyến, snt</w:t>
      </w:r>
    </w:p>
    <w:p w:rsidR="001B36A6" w:rsidRPr="003B66A7" w:rsidRDefault="001B36A6" w:rsidP="005E5660">
      <w:pPr>
        <w:pStyle w:val="ListParagraph"/>
        <w:numPr>
          <w:ilvl w:val="1"/>
          <w:numId w:val="1"/>
        </w:numPr>
        <w:jc w:val="both"/>
        <w:rPr>
          <w:rFonts w:ascii="Verdana" w:hAnsi="Verdana" w:cs="Arial"/>
        </w:rPr>
      </w:pPr>
      <w:r w:rsidRPr="003B66A7">
        <w:rPr>
          <w:rFonts w:ascii="Verdana" w:hAnsi="Verdana" w:cs="Arial"/>
        </w:rPr>
        <w:t>Đơn vị tính</w:t>
      </w:r>
    </w:p>
    <w:p w:rsidR="001B36A6" w:rsidRPr="003B66A7" w:rsidRDefault="00E656A2" w:rsidP="005E5660">
      <w:pPr>
        <w:pStyle w:val="ListParagraph"/>
        <w:numPr>
          <w:ilvl w:val="1"/>
          <w:numId w:val="1"/>
        </w:numPr>
        <w:jc w:val="both"/>
        <w:rPr>
          <w:rFonts w:ascii="Verdana" w:hAnsi="Verdana" w:cs="Arial"/>
        </w:rPr>
      </w:pPr>
      <w:r>
        <w:rPr>
          <w:rFonts w:ascii="Verdana" w:hAnsi="Verdana" w:cs="Arial"/>
        </w:rPr>
        <w:t xml:space="preserve">DM </w:t>
      </w:r>
      <w:r w:rsidR="001B36A6" w:rsidRPr="003B66A7">
        <w:rPr>
          <w:rFonts w:ascii="Verdana" w:hAnsi="Verdana" w:cs="Arial"/>
        </w:rPr>
        <w:t>Tài sản</w:t>
      </w:r>
    </w:p>
    <w:p w:rsidR="001B36A6" w:rsidRPr="003B66A7" w:rsidRDefault="001B36A6" w:rsidP="005E5660">
      <w:pPr>
        <w:pStyle w:val="ListParagraph"/>
        <w:numPr>
          <w:ilvl w:val="0"/>
          <w:numId w:val="1"/>
        </w:numPr>
        <w:jc w:val="both"/>
        <w:rPr>
          <w:rFonts w:ascii="Verdana" w:hAnsi="Verdana" w:cs="Arial"/>
          <w:b/>
        </w:rPr>
      </w:pPr>
      <w:r w:rsidRPr="003B66A7">
        <w:rPr>
          <w:rFonts w:ascii="Verdana" w:hAnsi="Verdana" w:cs="Arial"/>
          <w:b/>
        </w:rPr>
        <w:t>Nghiệp vụ</w:t>
      </w:r>
    </w:p>
    <w:p w:rsidR="001B36A6" w:rsidRPr="003B66A7" w:rsidRDefault="001B36A6" w:rsidP="005E5660">
      <w:pPr>
        <w:pStyle w:val="ListParagraph"/>
        <w:numPr>
          <w:ilvl w:val="1"/>
          <w:numId w:val="1"/>
        </w:numPr>
        <w:jc w:val="both"/>
        <w:rPr>
          <w:rFonts w:ascii="Verdana" w:hAnsi="Verdana" w:cs="Arial"/>
        </w:rPr>
      </w:pPr>
      <w:r w:rsidRPr="003B66A7">
        <w:rPr>
          <w:rFonts w:ascii="Verdana" w:hAnsi="Verdana" w:cs="Arial"/>
        </w:rPr>
        <w:t>Thu tiền</w:t>
      </w:r>
    </w:p>
    <w:p w:rsidR="001B36A6" w:rsidRPr="003B66A7" w:rsidRDefault="001B36A6" w:rsidP="005E5660">
      <w:pPr>
        <w:pStyle w:val="ListParagraph"/>
        <w:numPr>
          <w:ilvl w:val="1"/>
          <w:numId w:val="1"/>
        </w:numPr>
        <w:jc w:val="both"/>
        <w:rPr>
          <w:rFonts w:ascii="Verdana" w:hAnsi="Verdana" w:cs="Arial"/>
        </w:rPr>
      </w:pPr>
      <w:r w:rsidRPr="003B66A7">
        <w:rPr>
          <w:rFonts w:ascii="Verdana" w:hAnsi="Verdana" w:cs="Arial"/>
        </w:rPr>
        <w:t>Chi tiền</w:t>
      </w:r>
    </w:p>
    <w:p w:rsidR="001B36A6" w:rsidRPr="003B66A7" w:rsidRDefault="001B36A6" w:rsidP="005E5660">
      <w:pPr>
        <w:pStyle w:val="ListParagraph"/>
        <w:numPr>
          <w:ilvl w:val="1"/>
          <w:numId w:val="1"/>
        </w:numPr>
        <w:jc w:val="both"/>
        <w:rPr>
          <w:rFonts w:ascii="Verdana" w:hAnsi="Verdana" w:cs="Arial"/>
        </w:rPr>
      </w:pPr>
      <w:r w:rsidRPr="003B66A7">
        <w:rPr>
          <w:rFonts w:ascii="Verdana" w:hAnsi="Verdana" w:cs="Arial"/>
        </w:rPr>
        <w:t>Tạm ứng, hoàn ứng NV</w:t>
      </w:r>
    </w:p>
    <w:p w:rsidR="001B36A6" w:rsidRPr="003B66A7" w:rsidRDefault="001B36A6" w:rsidP="005E5660">
      <w:pPr>
        <w:pStyle w:val="ListParagraph"/>
        <w:numPr>
          <w:ilvl w:val="1"/>
          <w:numId w:val="1"/>
        </w:numPr>
        <w:jc w:val="both"/>
        <w:rPr>
          <w:rFonts w:ascii="Verdana" w:hAnsi="Verdana" w:cs="Arial"/>
        </w:rPr>
      </w:pPr>
      <w:r w:rsidRPr="003B66A7">
        <w:rPr>
          <w:rFonts w:ascii="Verdana" w:hAnsi="Verdana" w:cs="Arial"/>
        </w:rPr>
        <w:t>Chấm công, tính lương</w:t>
      </w:r>
    </w:p>
    <w:p w:rsidR="001B36A6" w:rsidRPr="003B66A7" w:rsidRDefault="001B36A6" w:rsidP="005E5660">
      <w:pPr>
        <w:pStyle w:val="ListParagraph"/>
        <w:numPr>
          <w:ilvl w:val="1"/>
          <w:numId w:val="1"/>
        </w:numPr>
        <w:jc w:val="both"/>
        <w:rPr>
          <w:rFonts w:ascii="Verdana" w:hAnsi="Verdana" w:cs="Arial"/>
        </w:rPr>
      </w:pPr>
      <w:r w:rsidRPr="003B66A7">
        <w:rPr>
          <w:rFonts w:ascii="Verdana" w:hAnsi="Verdana" w:cs="Arial"/>
        </w:rPr>
        <w:t>Quản lý XNT Vé</w:t>
      </w:r>
    </w:p>
    <w:p w:rsidR="001B36A6" w:rsidRPr="003B66A7" w:rsidRDefault="001B36A6" w:rsidP="005E5660">
      <w:pPr>
        <w:pStyle w:val="ListParagraph"/>
        <w:numPr>
          <w:ilvl w:val="1"/>
          <w:numId w:val="1"/>
        </w:numPr>
        <w:jc w:val="both"/>
        <w:rPr>
          <w:rFonts w:ascii="Verdana" w:hAnsi="Verdana" w:cs="Arial"/>
        </w:rPr>
      </w:pPr>
      <w:r w:rsidRPr="003B66A7">
        <w:rPr>
          <w:rFonts w:ascii="Verdana" w:hAnsi="Verdana" w:cs="Arial"/>
        </w:rPr>
        <w:t>QL XNT Tem tuyến, SNT</w:t>
      </w:r>
    </w:p>
    <w:p w:rsidR="001B36A6" w:rsidRDefault="001B36A6" w:rsidP="005E5660">
      <w:pPr>
        <w:pStyle w:val="ListParagraph"/>
        <w:numPr>
          <w:ilvl w:val="1"/>
          <w:numId w:val="1"/>
        </w:numPr>
        <w:jc w:val="both"/>
        <w:rPr>
          <w:rFonts w:ascii="Verdana" w:hAnsi="Verdana" w:cs="Arial"/>
        </w:rPr>
      </w:pPr>
      <w:r w:rsidRPr="003B66A7">
        <w:rPr>
          <w:rFonts w:ascii="Verdana" w:hAnsi="Verdana" w:cs="Arial"/>
        </w:rPr>
        <w:t>QL Việc nộp hóa đơn dầu, sửa chữa…</w:t>
      </w:r>
    </w:p>
    <w:p w:rsidR="00C3052F" w:rsidRPr="003B66A7" w:rsidRDefault="00C3052F" w:rsidP="005E5660">
      <w:pPr>
        <w:pStyle w:val="ListParagraph"/>
        <w:numPr>
          <w:ilvl w:val="1"/>
          <w:numId w:val="1"/>
        </w:numPr>
        <w:jc w:val="both"/>
        <w:rPr>
          <w:rFonts w:ascii="Verdana" w:hAnsi="Verdana" w:cs="Arial"/>
        </w:rPr>
      </w:pPr>
      <w:r>
        <w:rPr>
          <w:rFonts w:ascii="Verdana" w:hAnsi="Verdana" w:cs="Arial"/>
        </w:rPr>
        <w:t>QL Việc xuất Hóa đơn VCHK (VAT)</w:t>
      </w:r>
    </w:p>
    <w:p w:rsidR="001B36A6" w:rsidRPr="003B66A7" w:rsidRDefault="001B36A6" w:rsidP="005E5660">
      <w:pPr>
        <w:pStyle w:val="ListParagraph"/>
        <w:numPr>
          <w:ilvl w:val="0"/>
          <w:numId w:val="1"/>
        </w:numPr>
        <w:jc w:val="both"/>
        <w:rPr>
          <w:rFonts w:ascii="Verdana" w:hAnsi="Verdana" w:cs="Arial"/>
          <w:b/>
        </w:rPr>
      </w:pPr>
      <w:r w:rsidRPr="003B66A7">
        <w:rPr>
          <w:rFonts w:ascii="Verdana" w:hAnsi="Verdana" w:cs="Arial"/>
          <w:b/>
        </w:rPr>
        <w:t>Báo cáo</w:t>
      </w:r>
    </w:p>
    <w:p w:rsidR="001B36A6" w:rsidRPr="003B66A7" w:rsidRDefault="001B36A6" w:rsidP="005E5660">
      <w:pPr>
        <w:pStyle w:val="ListParagraph"/>
        <w:numPr>
          <w:ilvl w:val="1"/>
          <w:numId w:val="1"/>
        </w:numPr>
        <w:jc w:val="both"/>
        <w:rPr>
          <w:rFonts w:ascii="Verdana" w:hAnsi="Verdana" w:cs="Arial"/>
        </w:rPr>
      </w:pPr>
      <w:r w:rsidRPr="003B66A7">
        <w:rPr>
          <w:rFonts w:ascii="Verdana" w:hAnsi="Verdana" w:cs="Arial"/>
        </w:rPr>
        <w:t>Thống kê Thu – Chi</w:t>
      </w:r>
    </w:p>
    <w:p w:rsidR="001B36A6" w:rsidRPr="003B66A7" w:rsidRDefault="001B36A6" w:rsidP="005E5660">
      <w:pPr>
        <w:pStyle w:val="ListParagraph"/>
        <w:numPr>
          <w:ilvl w:val="1"/>
          <w:numId w:val="1"/>
        </w:numPr>
        <w:jc w:val="both"/>
        <w:rPr>
          <w:rFonts w:ascii="Verdana" w:hAnsi="Verdana" w:cs="Arial"/>
        </w:rPr>
      </w:pPr>
      <w:r w:rsidRPr="003B66A7">
        <w:rPr>
          <w:rFonts w:ascii="Verdana" w:hAnsi="Verdana" w:cs="Arial"/>
        </w:rPr>
        <w:t>Thuyết minh thu</w:t>
      </w:r>
    </w:p>
    <w:p w:rsidR="001B36A6" w:rsidRPr="003B66A7" w:rsidRDefault="001B36A6" w:rsidP="005E5660">
      <w:pPr>
        <w:pStyle w:val="ListParagraph"/>
        <w:numPr>
          <w:ilvl w:val="1"/>
          <w:numId w:val="1"/>
        </w:numPr>
        <w:jc w:val="both"/>
        <w:rPr>
          <w:rFonts w:ascii="Verdana" w:hAnsi="Verdana" w:cs="Arial"/>
        </w:rPr>
      </w:pPr>
      <w:r w:rsidRPr="003B66A7">
        <w:rPr>
          <w:rFonts w:ascii="Verdana" w:hAnsi="Verdana" w:cs="Arial"/>
        </w:rPr>
        <w:lastRenderedPageBreak/>
        <w:t>Thuyết minh chi</w:t>
      </w:r>
    </w:p>
    <w:p w:rsidR="001B36A6" w:rsidRPr="003B66A7" w:rsidRDefault="001B36A6" w:rsidP="005E5660">
      <w:pPr>
        <w:pStyle w:val="ListParagraph"/>
        <w:numPr>
          <w:ilvl w:val="1"/>
          <w:numId w:val="1"/>
        </w:numPr>
        <w:jc w:val="both"/>
        <w:rPr>
          <w:rFonts w:ascii="Verdana" w:hAnsi="Verdana" w:cs="Arial"/>
        </w:rPr>
      </w:pPr>
      <w:r w:rsidRPr="003B66A7">
        <w:rPr>
          <w:rFonts w:ascii="Verdana" w:hAnsi="Verdana" w:cs="Arial"/>
        </w:rPr>
        <w:t>BC Tổng hợp tài chính</w:t>
      </w:r>
    </w:p>
    <w:p w:rsidR="001B36A6" w:rsidRPr="003B66A7" w:rsidRDefault="001B36A6" w:rsidP="005E5660">
      <w:pPr>
        <w:pStyle w:val="ListParagraph"/>
        <w:numPr>
          <w:ilvl w:val="1"/>
          <w:numId w:val="1"/>
        </w:numPr>
        <w:jc w:val="both"/>
        <w:rPr>
          <w:rFonts w:ascii="Verdana" w:hAnsi="Verdana" w:cs="Arial"/>
        </w:rPr>
      </w:pPr>
      <w:r w:rsidRPr="003B66A7">
        <w:rPr>
          <w:rFonts w:ascii="Verdana" w:hAnsi="Verdana" w:cs="Arial"/>
        </w:rPr>
        <w:t>BC Tổng hợp công nợ phải thu, phải trả</w:t>
      </w:r>
    </w:p>
    <w:p w:rsidR="001B36A6" w:rsidRPr="003B66A7" w:rsidRDefault="001B36A6" w:rsidP="005E5660">
      <w:pPr>
        <w:pStyle w:val="ListParagraph"/>
        <w:numPr>
          <w:ilvl w:val="1"/>
          <w:numId w:val="1"/>
        </w:numPr>
        <w:jc w:val="both"/>
        <w:rPr>
          <w:rFonts w:ascii="Verdana" w:hAnsi="Verdana" w:cs="Arial"/>
        </w:rPr>
      </w:pPr>
      <w:r w:rsidRPr="003B66A7">
        <w:rPr>
          <w:rFonts w:ascii="Verdana" w:hAnsi="Verdana" w:cs="Arial"/>
        </w:rPr>
        <w:t>BC Danh sách xe, danh sách luồng tuyến</w:t>
      </w:r>
    </w:p>
    <w:p w:rsidR="001B36A6" w:rsidRPr="003B66A7" w:rsidRDefault="001B36A6" w:rsidP="005E5660">
      <w:pPr>
        <w:pStyle w:val="ListParagraph"/>
        <w:numPr>
          <w:ilvl w:val="1"/>
          <w:numId w:val="1"/>
        </w:numPr>
        <w:jc w:val="both"/>
        <w:rPr>
          <w:rFonts w:ascii="Verdana" w:hAnsi="Verdana" w:cs="Arial"/>
        </w:rPr>
      </w:pPr>
      <w:r w:rsidRPr="003B66A7">
        <w:rPr>
          <w:rFonts w:ascii="Verdana" w:hAnsi="Verdana" w:cs="Arial"/>
        </w:rPr>
        <w:t>BC danh sách nhân viên, lái xe</w:t>
      </w:r>
    </w:p>
    <w:p w:rsidR="001B36A6" w:rsidRDefault="001B36A6" w:rsidP="005E5660">
      <w:pPr>
        <w:pStyle w:val="ListParagraph"/>
        <w:numPr>
          <w:ilvl w:val="1"/>
          <w:numId w:val="1"/>
        </w:numPr>
        <w:jc w:val="both"/>
        <w:rPr>
          <w:rFonts w:ascii="Verdana" w:hAnsi="Verdana" w:cs="Arial"/>
        </w:rPr>
      </w:pPr>
      <w:r w:rsidRPr="003B66A7">
        <w:rPr>
          <w:rFonts w:ascii="Verdana" w:hAnsi="Verdana" w:cs="Arial"/>
        </w:rPr>
        <w:t>Thông kê hóa đơn dầu</w:t>
      </w:r>
    </w:p>
    <w:p w:rsidR="00D93A72" w:rsidRDefault="00D93A72" w:rsidP="00D93A72">
      <w:pPr>
        <w:pStyle w:val="ListParagraph"/>
        <w:numPr>
          <w:ilvl w:val="0"/>
          <w:numId w:val="1"/>
        </w:numPr>
        <w:jc w:val="both"/>
        <w:rPr>
          <w:rFonts w:ascii="Verdana" w:hAnsi="Verdana" w:cs="Arial"/>
        </w:rPr>
      </w:pPr>
      <w:r>
        <w:rPr>
          <w:rFonts w:ascii="Verdana" w:hAnsi="Verdana" w:cs="Arial"/>
        </w:rPr>
        <w:t>Qui trình xử lý thông tin.</w:t>
      </w:r>
    </w:p>
    <w:p w:rsidR="00D93A72" w:rsidRDefault="00D93A72" w:rsidP="00D93A72">
      <w:pPr>
        <w:pStyle w:val="ListParagraph"/>
        <w:numPr>
          <w:ilvl w:val="1"/>
          <w:numId w:val="1"/>
        </w:numPr>
        <w:jc w:val="both"/>
        <w:rPr>
          <w:rFonts w:ascii="Verdana" w:hAnsi="Verdana" w:cs="Arial"/>
        </w:rPr>
      </w:pPr>
      <w:r>
        <w:rPr>
          <w:rFonts w:ascii="Verdana" w:hAnsi="Verdana" w:cs="Arial"/>
        </w:rPr>
        <w:t>Phương tiện đưa vào Khai Thác, Bổ Sung, thay thế:</w:t>
      </w:r>
    </w:p>
    <w:p w:rsidR="00D93A72" w:rsidRPr="00D93A72" w:rsidRDefault="00C70CD6" w:rsidP="00D93A72">
      <w:pPr>
        <w:ind w:left="720"/>
        <w:jc w:val="both"/>
        <w:rPr>
          <w:rFonts w:ascii="Verdana" w:hAnsi="Verdana" w:cs="Arial"/>
        </w:rPr>
      </w:pPr>
      <w:r>
        <w:rPr>
          <w:rFonts w:ascii="Verdana" w:hAnsi="Verdana" w:cs="Arial"/>
        </w:rPr>
        <w:t xml:space="preserve">Qui trình xử lý thông tin, dữ liệu </w:t>
      </w:r>
    </w:p>
    <w:p w:rsidR="004911EA" w:rsidRDefault="004911EA" w:rsidP="00D93A72">
      <w:pPr>
        <w:ind w:left="720"/>
        <w:jc w:val="both"/>
        <w:rPr>
          <w:rFonts w:ascii="Verdana" w:hAnsi="Verdana" w:cs="Arial"/>
        </w:rPr>
      </w:pPr>
    </w:p>
    <w:p w:rsidR="004911EA" w:rsidRDefault="00513779" w:rsidP="00D93A72">
      <w:pPr>
        <w:ind w:left="720"/>
        <w:jc w:val="both"/>
        <w:rPr>
          <w:rFonts w:ascii="Verdana" w:hAnsi="Verdana" w:cs="Arial"/>
        </w:rPr>
      </w:pPr>
      <w:r>
        <w:rPr>
          <w:rFonts w:ascii="Verdana" w:hAnsi="Verdana" w:cs="Arial"/>
          <w:noProof/>
        </w:rPr>
        <w:pict>
          <v:group id="_x0000_s1070" style="position:absolute;left:0;text-align:left;margin-left:33.75pt;margin-top:7.75pt;width:7in;height:314.25pt;z-index:251678720" coordorigin="1395,-45" coordsize="10080,6285">
            <v:roundrect id="_x0000_s1040" style="position:absolute;left:9845;top:2880;width:1515;height:1275" arcsize="10923f">
              <v:shadow on="t" opacity=".5" offset="6pt,-6pt"/>
              <v:textbox style="mso-next-textbox:#_x0000_s1040">
                <w:txbxContent>
                  <w:p w:rsidR="002B57AC" w:rsidRDefault="002B57AC" w:rsidP="002B57AC">
                    <w:pPr>
                      <w:jc w:val="center"/>
                      <w:rPr>
                        <w:rFonts w:ascii="Verdana" w:hAnsi="Verdana"/>
                        <w:b/>
                      </w:rPr>
                    </w:pPr>
                  </w:p>
                  <w:p w:rsidR="002B57AC" w:rsidRPr="002B57AC" w:rsidRDefault="002B57AC" w:rsidP="002B57AC">
                    <w:pPr>
                      <w:jc w:val="center"/>
                      <w:rPr>
                        <w:rFonts w:ascii="Verdana" w:hAnsi="Verdana"/>
                        <w:b/>
                      </w:rPr>
                    </w:pPr>
                    <w:r w:rsidRPr="002B57AC">
                      <w:rPr>
                        <w:rFonts w:ascii="Verdana" w:hAnsi="Verdana"/>
                        <w:b/>
                      </w:rPr>
                      <w:t>Xã Viên</w:t>
                    </w:r>
                  </w:p>
                </w:txbxContent>
              </v:textbox>
            </v:roundrect>
            <v:shapetype id="_x0000_t202" coordsize="21600,21600" o:spt="202" path="m,l,21600r21600,l21600,xe">
              <v:stroke joinstyle="miter"/>
              <v:path gradientshapeok="t" o:connecttype="rect"/>
            </v:shapetype>
            <v:shape id="_x0000_s1048" type="#_x0000_t202" style="position:absolute;left:7605;top:3930;width:1740;height:330">
              <v:textbox style="mso-next-textbox:#_x0000_s1048">
                <w:txbxContent>
                  <w:p w:rsidR="002B57AC" w:rsidRPr="002B57AC" w:rsidRDefault="002B57AC">
                    <w:pPr>
                      <w:rPr>
                        <w:rFonts w:ascii="v" w:hAnsi="v" w:cs="Arial"/>
                        <w:b/>
                        <w:sz w:val="18"/>
                        <w:szCs w:val="18"/>
                        <w:lang w:val="vi-VN"/>
                      </w:rPr>
                    </w:pPr>
                    <w:r w:rsidRPr="002B57AC">
                      <w:rPr>
                        <w:rFonts w:ascii="v" w:hAnsi="v"/>
                        <w:b/>
                        <w:sz w:val="18"/>
                        <w:szCs w:val="18"/>
                      </w:rPr>
                      <w:t>Đ</w:t>
                    </w:r>
                    <w:r w:rsidRPr="002B57AC">
                      <w:rPr>
                        <w:rFonts w:ascii="v" w:hAnsi="v" w:cs="Arial"/>
                        <w:b/>
                        <w:sz w:val="18"/>
                        <w:szCs w:val="18"/>
                        <w:lang w:val="vi-VN"/>
                      </w:rPr>
                      <w:t>ơn xin góp vôn</w:t>
                    </w:r>
                  </w:p>
                  <w:p w:rsidR="002B57AC" w:rsidRPr="002B57AC" w:rsidRDefault="002B57AC">
                    <w:pPr>
                      <w:rPr>
                        <w:rFonts w:ascii="Arial" w:hAnsi="Arial" w:cs="Arial"/>
                      </w:rPr>
                    </w:pPr>
                  </w:p>
                </w:txbxContent>
              </v:textbox>
            </v:shape>
            <v:roundrect id="_x0000_s1051" style="position:absolute;left:5640;top:3060;width:1515;height:1275" arcsize="10923f">
              <v:shadow on="t" opacity=".5" offset="6pt,-6pt"/>
              <v:textbox style="mso-next-textbox:#_x0000_s1051">
                <w:txbxContent>
                  <w:p w:rsidR="005E009D" w:rsidRDefault="005E009D" w:rsidP="002B57AC">
                    <w:pPr>
                      <w:jc w:val="center"/>
                      <w:rPr>
                        <w:rFonts w:ascii="Verdana" w:hAnsi="Verdana"/>
                        <w:b/>
                      </w:rPr>
                    </w:pPr>
                  </w:p>
                  <w:p w:rsidR="005E009D" w:rsidRPr="002B57AC" w:rsidRDefault="005E009D" w:rsidP="002B57AC">
                    <w:pPr>
                      <w:jc w:val="center"/>
                      <w:rPr>
                        <w:rFonts w:ascii="Verdana" w:hAnsi="Verdana"/>
                        <w:b/>
                      </w:rPr>
                    </w:pPr>
                    <w:r>
                      <w:rPr>
                        <w:rFonts w:ascii="Verdana" w:hAnsi="Verdana"/>
                        <w:b/>
                      </w:rPr>
                      <w:t>HTXVT</w:t>
                    </w:r>
                  </w:p>
                </w:txbxContent>
              </v:textbox>
            </v:roundrect>
            <v:group id="_x0000_s1057" style="position:absolute;left:7170;top:3165;width:2675;height:450" coordorigin="5745,3150" coordsize="2675,450">
              <v:shapetype id="_x0000_t32" coordsize="21600,21600" o:spt="32" o:oned="t" path="m,l21600,21600e" filled="f">
                <v:path arrowok="t" fillok="f" o:connecttype="none"/>
                <o:lock v:ext="edit" shapetype="t"/>
              </v:shapetype>
              <v:shape id="_x0000_s1046" type="#_x0000_t32" style="position:absolute;left:5745;top:3586;width:2675;height:14" o:connectortype="straight">
                <v:stroke endarrow="block"/>
              </v:shape>
              <v:shape id="_x0000_s1052" type="#_x0000_t202" style="position:absolute;left:6315;top:3150;width:1740;height:330">
                <v:textbox style="mso-next-textbox:#_x0000_s1052">
                  <w:txbxContent>
                    <w:p w:rsidR="005E009D" w:rsidRPr="005E009D" w:rsidRDefault="005E009D">
                      <w:pPr>
                        <w:rPr>
                          <w:rFonts w:ascii="v" w:hAnsi="v" w:cs="Arial"/>
                          <w:b/>
                          <w:sz w:val="18"/>
                          <w:szCs w:val="18"/>
                        </w:rPr>
                      </w:pPr>
                      <w:r>
                        <w:rPr>
                          <w:rFonts w:ascii="v" w:hAnsi="v" w:cs="Arial"/>
                          <w:b/>
                          <w:sz w:val="18"/>
                          <w:szCs w:val="18"/>
                        </w:rPr>
                        <w:t>Ra Quyết định</w:t>
                      </w:r>
                    </w:p>
                    <w:p w:rsidR="005E009D" w:rsidRPr="002B57AC" w:rsidRDefault="005E009D">
                      <w:pPr>
                        <w:rPr>
                          <w:rFonts w:ascii="Arial" w:hAnsi="Arial" w:cs="Arial"/>
                        </w:rPr>
                      </w:pPr>
                    </w:p>
                  </w:txbxContent>
                </v:textbox>
              </v:shape>
            </v:group>
            <v:shape id="_x0000_s1053" style="position:absolute;left:6555;top:4155;width:3825;height:1575;mso-wrap-style:square;mso-wrap-distance-left:9pt;mso-wrap-distance-top:0;mso-wrap-distance-right:9pt;mso-wrap-distance-bottom:0;mso-position-horizontal-relative:text;mso-position-vertical-relative:text;mso-width-relative:page;mso-height-relative:page;mso-position-horizontal-col-start:0;mso-width-col-span:0;v-text-anchor:top" coordsize="4155,2515" path="m,330c681,1422,1363,2515,2055,2460,2747,2405,3488,210,4155,e" filled="f">
              <v:stroke endarrow="block"/>
              <v:path arrowok="t"/>
            </v:shape>
            <v:shape id="_x0000_s1054" type="#_x0000_t202" style="position:absolute;left:9480;top:4965;width:1995;height:675">
              <v:textbox>
                <w:txbxContent>
                  <w:p w:rsidR="005E009D" w:rsidRPr="005E009D" w:rsidRDefault="006A4689" w:rsidP="005E009D">
                    <w:pPr>
                      <w:jc w:val="center"/>
                      <w:rPr>
                        <w:rFonts w:ascii="v" w:hAnsi="v" w:cs="Arial"/>
                        <w:b/>
                        <w:sz w:val="18"/>
                        <w:szCs w:val="18"/>
                      </w:rPr>
                    </w:pPr>
                    <w:r>
                      <w:rPr>
                        <w:rFonts w:ascii="v" w:hAnsi="v" w:cs="Arial"/>
                        <w:b/>
                        <w:sz w:val="18"/>
                        <w:szCs w:val="18"/>
                      </w:rPr>
                      <w:t xml:space="preserve">HTX </w:t>
                    </w:r>
                    <w:r w:rsidR="005E009D">
                      <w:rPr>
                        <w:rFonts w:ascii="v" w:hAnsi="v" w:cs="Arial"/>
                        <w:b/>
                        <w:sz w:val="18"/>
                        <w:szCs w:val="18"/>
                      </w:rPr>
                      <w:t>Cấp SNT, Tem Tuyến</w:t>
                    </w:r>
                    <w:r>
                      <w:rPr>
                        <w:rFonts w:ascii="v" w:hAnsi="v" w:cs="Arial"/>
                        <w:b/>
                        <w:sz w:val="18"/>
                        <w:szCs w:val="18"/>
                      </w:rPr>
                      <w:t xml:space="preserve"> Cho Xã Viên</w:t>
                    </w:r>
                  </w:p>
                  <w:p w:rsidR="005E009D" w:rsidRPr="002B57AC" w:rsidRDefault="005E009D">
                    <w:pPr>
                      <w:rPr>
                        <w:rFonts w:ascii="Arial" w:hAnsi="Arial" w:cs="Arial"/>
                      </w:rPr>
                    </w:pPr>
                  </w:p>
                </w:txbxContent>
              </v:textbox>
            </v:shape>
            <v:roundrect id="_x0000_s1055" style="position:absolute;left:1395;top:3060;width:1515;height:1275" arcsize="10923f">
              <v:shadow on="t" opacity=".5" offset="6pt,-6pt"/>
              <v:textbox style="mso-next-textbox:#_x0000_s1055">
                <w:txbxContent>
                  <w:p w:rsidR="005E009D" w:rsidRDefault="005E009D" w:rsidP="002B57AC">
                    <w:pPr>
                      <w:jc w:val="center"/>
                      <w:rPr>
                        <w:rFonts w:ascii="Verdana" w:hAnsi="Verdana"/>
                        <w:b/>
                      </w:rPr>
                    </w:pPr>
                  </w:p>
                  <w:p w:rsidR="005E009D" w:rsidRPr="002B57AC" w:rsidRDefault="005E009D" w:rsidP="002B57AC">
                    <w:pPr>
                      <w:jc w:val="center"/>
                      <w:rPr>
                        <w:rFonts w:ascii="Verdana" w:hAnsi="Verdana"/>
                        <w:b/>
                      </w:rPr>
                    </w:pPr>
                    <w:r>
                      <w:rPr>
                        <w:rFonts w:ascii="Verdana" w:hAnsi="Verdana"/>
                        <w:b/>
                      </w:rPr>
                      <w:t>Sở GTVT</w:t>
                    </w:r>
                  </w:p>
                </w:txbxContent>
              </v:textbox>
            </v:roundrect>
            <v:roundrect id="_x0000_s1056" style="position:absolute;left:3585;top:-45;width:1515;height:1275" arcsize="10923f">
              <v:shadow on="t" opacity=".5" offset="6pt,-6pt"/>
              <v:textbox style="mso-next-textbox:#_x0000_s1056">
                <w:txbxContent>
                  <w:p w:rsidR="005E009D" w:rsidRDefault="005E009D" w:rsidP="002B57AC">
                    <w:pPr>
                      <w:jc w:val="center"/>
                      <w:rPr>
                        <w:rFonts w:ascii="Verdana" w:hAnsi="Verdana"/>
                        <w:b/>
                      </w:rPr>
                    </w:pPr>
                  </w:p>
                  <w:p w:rsidR="005E009D" w:rsidRPr="002B57AC" w:rsidRDefault="005E009D" w:rsidP="002B57AC">
                    <w:pPr>
                      <w:jc w:val="center"/>
                      <w:rPr>
                        <w:rFonts w:ascii="Verdana" w:hAnsi="Verdana"/>
                        <w:b/>
                      </w:rPr>
                    </w:pPr>
                    <w:r>
                      <w:rPr>
                        <w:rFonts w:ascii="Verdana" w:hAnsi="Verdana"/>
                        <w:b/>
                      </w:rPr>
                      <w:t>Bến Xe</w:t>
                    </w:r>
                  </w:p>
                </w:txbxContent>
              </v:textbox>
            </v:roundrect>
            <v:shape id="_x0000_s1058" type="#_x0000_t32" style="position:absolute;left:7170;top:3885;width:2675;height:0;flip:x" o:connectortype="straight">
              <v:stroke endarrow="block"/>
            </v:shape>
            <v:shape id="_x0000_s1059" type="#_x0000_t32" style="position:absolute;left:4770;top:1155;width:1560;height:1830" o:connectortype="straight">
              <v:stroke startarrow="block" endarrow="block"/>
            </v:shape>
            <v:shape id="_x0000_s1061" type="#_x0000_t202" style="position:absolute;left:5835;top:1800;width:1335;height:495">
              <v:textbox style="mso-next-textbox:#_x0000_s1061">
                <w:txbxContent>
                  <w:p w:rsidR="005E009D" w:rsidRPr="005E009D" w:rsidRDefault="006A4689" w:rsidP="005E009D">
                    <w:pPr>
                      <w:rPr>
                        <w:rFonts w:ascii="Times New Roman" w:hAnsi="Times New Roman" w:cs="Arial"/>
                        <w:b/>
                        <w:lang w:val="vi-VN"/>
                      </w:rPr>
                    </w:pPr>
                    <w:r>
                      <w:rPr>
                        <w:rFonts w:ascii="Times New Roman" w:hAnsi="Times New Roman"/>
                        <w:b/>
                      </w:rPr>
                      <w:t>PL HĐ</w:t>
                    </w:r>
                  </w:p>
                </w:txbxContent>
              </v:textbox>
            </v:shape>
            <v:shape id="_x0000_s1062" type="#_x0000_t32" style="position:absolute;left:2910;top:3601;width:2730;height:0;flip:x" o:connectortype="straight">
              <v:stroke endarrow="block"/>
            </v:shape>
            <v:shape id="_x0000_s1063" type="#_x0000_t202" style="position:absolute;left:3210;top:2580;width:2145;height:915">
              <v:textbox style="mso-next-textbox:#_x0000_s1063">
                <w:txbxContent>
                  <w:p w:rsidR="005E009D" w:rsidRPr="002B57AC" w:rsidRDefault="005E009D">
                    <w:pPr>
                      <w:rPr>
                        <w:rFonts w:ascii="v" w:hAnsi="v" w:cs="Arial"/>
                        <w:b/>
                        <w:sz w:val="18"/>
                        <w:szCs w:val="18"/>
                        <w:lang w:val="vi-VN"/>
                      </w:rPr>
                    </w:pPr>
                    <w:r>
                      <w:rPr>
                        <w:rFonts w:ascii="v" w:hAnsi="v"/>
                        <w:b/>
                        <w:sz w:val="18"/>
                        <w:szCs w:val="18"/>
                      </w:rPr>
                      <w:t>Gửi Hồ sơ mở tuyến, Khai Thác, Thay thê, bổ sung</w:t>
                    </w:r>
                    <w:r>
                      <w:rPr>
                        <w:rFonts w:ascii="v" w:hAnsi="v" w:hint="eastAsia"/>
                        <w:b/>
                        <w:sz w:val="18"/>
                        <w:szCs w:val="18"/>
                      </w:rPr>
                      <w:t>…</w:t>
                    </w:r>
                  </w:p>
                  <w:p w:rsidR="005E009D" w:rsidRPr="002B57AC" w:rsidRDefault="005E009D">
                    <w:pPr>
                      <w:rPr>
                        <w:rFonts w:ascii="Arial" w:hAnsi="Arial" w:cs="Arial"/>
                      </w:rPr>
                    </w:pPr>
                  </w:p>
                </w:txbxContent>
              </v:textbox>
            </v:shape>
            <v:shape id="_x0000_s1064" type="#_x0000_t32" style="position:absolute;left:2910;top:4005;width:2730;height:30" o:connectortype="straight">
              <v:stroke endarrow="block"/>
            </v:shape>
            <v:shape id="_x0000_s1065" type="#_x0000_t202" style="position:absolute;left:3045;top:4065;width:2145;height:975">
              <v:textbox style="mso-next-textbox:#_x0000_s1065">
                <w:txbxContent>
                  <w:p w:rsidR="005E009D" w:rsidRPr="002B57AC" w:rsidRDefault="005E009D">
                    <w:pPr>
                      <w:rPr>
                        <w:rFonts w:ascii="v" w:hAnsi="v" w:cs="Arial"/>
                        <w:b/>
                        <w:sz w:val="18"/>
                        <w:szCs w:val="18"/>
                        <w:lang w:val="vi-VN"/>
                      </w:rPr>
                    </w:pPr>
                    <w:r>
                      <w:rPr>
                        <w:rFonts w:ascii="v" w:hAnsi="v"/>
                        <w:b/>
                        <w:sz w:val="18"/>
                        <w:szCs w:val="18"/>
                      </w:rPr>
                      <w:t>Ra chấp thuận mở tuyến, khai thác, thay thế, bổ sung</w:t>
                    </w:r>
                    <w:r w:rsidR="00C70CD6">
                      <w:rPr>
                        <w:rFonts w:ascii="v" w:hAnsi="v" w:hint="eastAsia"/>
                        <w:b/>
                        <w:sz w:val="18"/>
                        <w:szCs w:val="18"/>
                      </w:rPr>
                      <w:t>…</w:t>
                    </w:r>
                  </w:p>
                  <w:p w:rsidR="005E009D" w:rsidRPr="002B57AC" w:rsidRDefault="005E009D">
                    <w:pPr>
                      <w:rPr>
                        <w:rFonts w:ascii="Arial" w:hAnsi="Arial" w:cs="Arial"/>
                      </w:rPr>
                    </w:pPr>
                  </w:p>
                </w:txbxContent>
              </v:textbox>
            </v:shape>
            <v:shape id="_x0000_s1066" style="position:absolute;left:1680;top:4155;width:4785;height:1935;mso-wrap-style:square;mso-wrap-distance-left:9pt;mso-wrap-distance-top:0;mso-wrap-distance-right:9pt;mso-wrap-distance-bottom:0;mso-position-horizontal-relative:text;mso-position-vertical-relative:text;mso-width-relative:page;mso-height-relative:page;mso-position-horizontal-col-start:0;mso-width-col-span:0;v-text-anchor:top" coordsize="4155,2515" path="m,330c681,1422,1363,2515,2055,2460,2747,2405,3488,210,4155,e" filled="f">
              <v:stroke endarrow="block"/>
              <v:path arrowok="t"/>
            </v:shape>
            <v:shape id="_x0000_s1067" type="#_x0000_t202" style="position:absolute;left:4770;top:5640;width:1740;height:600">
              <v:textbox>
                <w:txbxContent>
                  <w:p w:rsidR="006A4689" w:rsidRPr="005E009D" w:rsidRDefault="006A4689" w:rsidP="005E009D">
                    <w:pPr>
                      <w:jc w:val="center"/>
                      <w:rPr>
                        <w:rFonts w:ascii="v" w:hAnsi="v" w:cs="Arial"/>
                        <w:b/>
                        <w:sz w:val="18"/>
                        <w:szCs w:val="18"/>
                      </w:rPr>
                    </w:pPr>
                    <w:r>
                      <w:rPr>
                        <w:rFonts w:ascii="v" w:hAnsi="v" w:cs="Arial"/>
                        <w:b/>
                        <w:sz w:val="18"/>
                        <w:szCs w:val="18"/>
                      </w:rPr>
                      <w:t>Sở Cấp SNT, Tem Tuyến Cho HTX</w:t>
                    </w:r>
                  </w:p>
                  <w:p w:rsidR="006A4689" w:rsidRPr="002B57AC" w:rsidRDefault="006A4689">
                    <w:pPr>
                      <w:rPr>
                        <w:rFonts w:ascii="Arial" w:hAnsi="Arial" w:cs="Arial"/>
                      </w:rPr>
                    </w:pPr>
                  </w:p>
                </w:txbxContent>
              </v:textbox>
            </v:shape>
            <v:shape id="_x0000_s1068" type="#_x0000_t202" style="position:absolute;left:5505;top:1305;width:1335;height:495">
              <v:textbox style="mso-next-textbox:#_x0000_s1068">
                <w:txbxContent>
                  <w:p w:rsidR="006A4689" w:rsidRPr="005E009D" w:rsidRDefault="006A4689" w:rsidP="005E009D">
                    <w:pPr>
                      <w:rPr>
                        <w:rFonts w:ascii="Times New Roman" w:hAnsi="Times New Roman" w:cs="Arial"/>
                        <w:b/>
                        <w:lang w:val="vi-VN"/>
                      </w:rPr>
                    </w:pPr>
                    <w:r w:rsidRPr="005E009D">
                      <w:rPr>
                        <w:rFonts w:ascii="Times New Roman" w:hAnsi="Times New Roman"/>
                        <w:b/>
                      </w:rPr>
                      <w:t>H</w:t>
                    </w:r>
                    <w:r w:rsidRPr="005E009D">
                      <w:rPr>
                        <w:rFonts w:ascii="Times New Roman" w:hAnsi="Times New Roman" w:cs="Arial"/>
                        <w:b/>
                        <w:lang w:val="vi-VN"/>
                      </w:rPr>
                      <w:t>ợp Đồng</w:t>
                    </w:r>
                  </w:p>
                </w:txbxContent>
              </v:textbox>
            </v:shape>
          </v:group>
        </w:pict>
      </w:r>
    </w:p>
    <w:p w:rsidR="004911EA" w:rsidRDefault="004911EA" w:rsidP="00D93A72">
      <w:pPr>
        <w:ind w:left="720"/>
        <w:jc w:val="both"/>
        <w:rPr>
          <w:rFonts w:ascii="Verdana" w:hAnsi="Verdana" w:cs="Arial"/>
        </w:rPr>
      </w:pPr>
    </w:p>
    <w:p w:rsidR="004911EA" w:rsidRDefault="004911EA" w:rsidP="00D93A72">
      <w:pPr>
        <w:ind w:left="720"/>
        <w:jc w:val="both"/>
        <w:rPr>
          <w:rFonts w:ascii="Verdana" w:hAnsi="Verdana" w:cs="Arial"/>
        </w:rPr>
      </w:pPr>
    </w:p>
    <w:p w:rsidR="004911EA" w:rsidRDefault="004911EA" w:rsidP="00D93A72">
      <w:pPr>
        <w:ind w:left="720"/>
        <w:jc w:val="both"/>
        <w:rPr>
          <w:rFonts w:ascii="Verdana" w:hAnsi="Verdana" w:cs="Arial"/>
        </w:rPr>
      </w:pPr>
    </w:p>
    <w:p w:rsidR="004911EA" w:rsidRDefault="004911EA" w:rsidP="00D93A72">
      <w:pPr>
        <w:ind w:left="720"/>
        <w:jc w:val="both"/>
        <w:rPr>
          <w:rFonts w:ascii="Verdana" w:hAnsi="Verdana" w:cs="Arial"/>
        </w:rPr>
      </w:pPr>
    </w:p>
    <w:p w:rsidR="004911EA" w:rsidRDefault="004911EA" w:rsidP="00D93A72">
      <w:pPr>
        <w:ind w:left="720"/>
        <w:jc w:val="both"/>
        <w:rPr>
          <w:rFonts w:ascii="Verdana" w:hAnsi="Verdana" w:cs="Arial"/>
        </w:rPr>
      </w:pPr>
    </w:p>
    <w:p w:rsidR="004911EA" w:rsidRDefault="004911EA" w:rsidP="00D93A72">
      <w:pPr>
        <w:ind w:left="720"/>
        <w:jc w:val="both"/>
        <w:rPr>
          <w:rFonts w:ascii="Verdana" w:hAnsi="Verdana" w:cs="Arial"/>
        </w:rPr>
      </w:pPr>
    </w:p>
    <w:p w:rsidR="004911EA" w:rsidRDefault="004911EA" w:rsidP="00D93A72">
      <w:pPr>
        <w:ind w:left="720"/>
        <w:jc w:val="both"/>
        <w:rPr>
          <w:rFonts w:ascii="Verdana" w:hAnsi="Verdana" w:cs="Arial"/>
        </w:rPr>
      </w:pPr>
    </w:p>
    <w:p w:rsidR="006A4689" w:rsidRDefault="006A4689" w:rsidP="00D93A72">
      <w:pPr>
        <w:ind w:left="720"/>
        <w:jc w:val="both"/>
        <w:rPr>
          <w:rFonts w:ascii="Verdana" w:hAnsi="Verdana" w:cs="Arial"/>
        </w:rPr>
      </w:pPr>
    </w:p>
    <w:p w:rsidR="006A4689" w:rsidRDefault="006A4689" w:rsidP="00D93A72">
      <w:pPr>
        <w:ind w:left="720"/>
        <w:jc w:val="both"/>
        <w:rPr>
          <w:rFonts w:ascii="Verdana" w:hAnsi="Verdana" w:cs="Arial"/>
        </w:rPr>
      </w:pPr>
    </w:p>
    <w:p w:rsidR="006A4689" w:rsidRDefault="006A4689" w:rsidP="00D93A72">
      <w:pPr>
        <w:ind w:left="720"/>
        <w:jc w:val="both"/>
        <w:rPr>
          <w:rFonts w:ascii="Verdana" w:hAnsi="Verdana" w:cs="Arial"/>
        </w:rPr>
      </w:pPr>
    </w:p>
    <w:p w:rsidR="006A4689" w:rsidRDefault="006A4689" w:rsidP="00D93A72">
      <w:pPr>
        <w:ind w:left="720"/>
        <w:jc w:val="both"/>
        <w:rPr>
          <w:rFonts w:ascii="Verdana" w:hAnsi="Verdana" w:cs="Arial"/>
        </w:rPr>
      </w:pPr>
    </w:p>
    <w:p w:rsidR="00C70CD6" w:rsidRDefault="00C70CD6" w:rsidP="00D93A72">
      <w:pPr>
        <w:ind w:left="720"/>
        <w:jc w:val="both"/>
        <w:rPr>
          <w:rFonts w:ascii="Verdana" w:hAnsi="Verdana" w:cs="Arial"/>
        </w:rPr>
      </w:pPr>
    </w:p>
    <w:p w:rsidR="00C70CD6" w:rsidRDefault="00C70CD6" w:rsidP="00D93A72">
      <w:pPr>
        <w:ind w:left="720"/>
        <w:jc w:val="both"/>
        <w:rPr>
          <w:rFonts w:ascii="Verdana" w:hAnsi="Verdana" w:cs="Arial"/>
        </w:rPr>
      </w:pPr>
    </w:p>
    <w:p w:rsidR="006A4689" w:rsidRDefault="006A4689" w:rsidP="006A4689">
      <w:pPr>
        <w:pStyle w:val="ListParagraph"/>
        <w:numPr>
          <w:ilvl w:val="0"/>
          <w:numId w:val="5"/>
        </w:numPr>
        <w:jc w:val="both"/>
        <w:rPr>
          <w:rFonts w:ascii="Verdana" w:hAnsi="Verdana" w:cs="Arial"/>
        </w:rPr>
      </w:pPr>
      <w:r>
        <w:rPr>
          <w:rFonts w:ascii="Verdana" w:hAnsi="Verdana" w:cs="Arial"/>
        </w:rPr>
        <w:t>Xã viên:</w:t>
      </w:r>
    </w:p>
    <w:p w:rsidR="006A4689" w:rsidRDefault="006A4689" w:rsidP="007569E3">
      <w:pPr>
        <w:pStyle w:val="ListParagraph"/>
        <w:numPr>
          <w:ilvl w:val="0"/>
          <w:numId w:val="3"/>
        </w:numPr>
        <w:jc w:val="both"/>
        <w:rPr>
          <w:rFonts w:ascii="Verdana" w:hAnsi="Verdana" w:cs="Arial"/>
        </w:rPr>
      </w:pPr>
      <w:r>
        <w:rPr>
          <w:rFonts w:ascii="Verdana" w:hAnsi="Verdana" w:cs="Arial"/>
        </w:rPr>
        <w:t>Cung cấp giấy liên quan đến phương tiện, hoàn thiện hồ sơ theo mẫu của HTX</w:t>
      </w:r>
    </w:p>
    <w:p w:rsidR="007569E3" w:rsidRDefault="007569E3" w:rsidP="007569E3">
      <w:pPr>
        <w:pStyle w:val="ListParagraph"/>
        <w:numPr>
          <w:ilvl w:val="0"/>
          <w:numId w:val="3"/>
        </w:numPr>
        <w:jc w:val="both"/>
        <w:rPr>
          <w:rFonts w:ascii="Verdana" w:hAnsi="Verdana" w:cs="Arial"/>
        </w:rPr>
      </w:pPr>
      <w:r>
        <w:rPr>
          <w:rFonts w:ascii="Verdana" w:hAnsi="Verdana" w:cs="Arial"/>
        </w:rPr>
        <w:t>Xã viên khi tham gia vào htx, đóng lệ phí, các khoản phí khác,  nộp hóa đơn dầu, sửa chữa… theo qui định HTX</w:t>
      </w:r>
    </w:p>
    <w:p w:rsidR="006A4689" w:rsidRDefault="006A4689" w:rsidP="006A4689">
      <w:pPr>
        <w:pStyle w:val="ListParagraph"/>
        <w:ind w:left="1080"/>
        <w:jc w:val="both"/>
        <w:rPr>
          <w:rFonts w:ascii="Verdana" w:hAnsi="Verdana" w:cs="Arial"/>
        </w:rPr>
      </w:pPr>
    </w:p>
    <w:p w:rsidR="006A4689" w:rsidRDefault="006A4689" w:rsidP="006A4689">
      <w:pPr>
        <w:pStyle w:val="ListParagraph"/>
        <w:numPr>
          <w:ilvl w:val="0"/>
          <w:numId w:val="5"/>
        </w:numPr>
        <w:jc w:val="both"/>
        <w:rPr>
          <w:rFonts w:ascii="Verdana" w:hAnsi="Verdana" w:cs="Arial"/>
        </w:rPr>
      </w:pPr>
      <w:r>
        <w:rPr>
          <w:rFonts w:ascii="Verdana" w:hAnsi="Verdana" w:cs="Arial"/>
        </w:rPr>
        <w:t>HTX:</w:t>
      </w:r>
    </w:p>
    <w:p w:rsidR="006A4689" w:rsidRDefault="006A4689" w:rsidP="006A4689">
      <w:pPr>
        <w:pStyle w:val="ListParagraph"/>
        <w:numPr>
          <w:ilvl w:val="0"/>
          <w:numId w:val="3"/>
        </w:numPr>
        <w:jc w:val="both"/>
        <w:rPr>
          <w:rFonts w:ascii="Verdana" w:hAnsi="Verdana" w:cs="Arial"/>
        </w:rPr>
      </w:pPr>
      <w:r>
        <w:rPr>
          <w:rFonts w:ascii="Verdana" w:hAnsi="Verdana" w:cs="Arial"/>
        </w:rPr>
        <w:t>Căn cứ vào hồ sơ của xã viên gửi, làm thủ tục theo qui định của HTX, và theo mẫu HTX.</w:t>
      </w:r>
    </w:p>
    <w:p w:rsidR="006A4689" w:rsidRDefault="006A4689" w:rsidP="006A4689">
      <w:pPr>
        <w:pStyle w:val="ListParagraph"/>
        <w:numPr>
          <w:ilvl w:val="0"/>
          <w:numId w:val="3"/>
        </w:numPr>
        <w:jc w:val="both"/>
        <w:rPr>
          <w:rFonts w:ascii="Verdana" w:hAnsi="Verdana" w:cs="Arial"/>
        </w:rPr>
      </w:pPr>
      <w:r>
        <w:rPr>
          <w:rFonts w:ascii="Verdana" w:hAnsi="Verdana" w:cs="Arial"/>
        </w:rPr>
        <w:t>Chuẩn bị hồ sơ theo mẫu của Bộ GTVT để trình sở GTVT 2 đầu tuyến, xin chấp thuận Mở tuyến, khai thác, bổ sung, thay thế xe vào hoạt động trên tuyến.</w:t>
      </w:r>
    </w:p>
    <w:p w:rsidR="006A4689" w:rsidRDefault="006A4689" w:rsidP="006A4689">
      <w:pPr>
        <w:pStyle w:val="ListParagraph"/>
        <w:numPr>
          <w:ilvl w:val="0"/>
          <w:numId w:val="3"/>
        </w:numPr>
        <w:jc w:val="both"/>
        <w:rPr>
          <w:rFonts w:ascii="Verdana" w:hAnsi="Verdana" w:cs="Arial"/>
        </w:rPr>
      </w:pPr>
      <w:r>
        <w:rPr>
          <w:rFonts w:ascii="Verdana" w:hAnsi="Verdana" w:cs="Arial"/>
        </w:rPr>
        <w:lastRenderedPageBreak/>
        <w:t>Theo dõi thiết bị giám sát hành trình đã được xã viên lắp cho phương tiện chưa. Nếu chưa thì yêu cầu xã viên lắp đặt</w:t>
      </w:r>
    </w:p>
    <w:p w:rsidR="006A4689" w:rsidRDefault="006A4689" w:rsidP="006A4689">
      <w:pPr>
        <w:pStyle w:val="ListParagraph"/>
        <w:numPr>
          <w:ilvl w:val="0"/>
          <w:numId w:val="3"/>
        </w:numPr>
        <w:jc w:val="both"/>
        <w:rPr>
          <w:rFonts w:ascii="Verdana" w:hAnsi="Verdana" w:cs="Arial"/>
        </w:rPr>
      </w:pPr>
      <w:r>
        <w:rPr>
          <w:rFonts w:ascii="Verdana" w:hAnsi="Verdana" w:cs="Arial"/>
        </w:rPr>
        <w:t>HTX căn cứ vào chấp thuận của sở để ký hợp đồng với 2 đầu bến xe</w:t>
      </w:r>
    </w:p>
    <w:p w:rsidR="006A4689" w:rsidRDefault="006A4689" w:rsidP="006A4689">
      <w:pPr>
        <w:pStyle w:val="ListParagraph"/>
        <w:numPr>
          <w:ilvl w:val="0"/>
          <w:numId w:val="3"/>
        </w:numPr>
        <w:jc w:val="both"/>
        <w:rPr>
          <w:rFonts w:ascii="Verdana" w:hAnsi="Verdana" w:cs="Arial"/>
        </w:rPr>
      </w:pPr>
      <w:r>
        <w:rPr>
          <w:rFonts w:ascii="Verdana" w:hAnsi="Verdana" w:cs="Arial"/>
        </w:rPr>
        <w:t xml:space="preserve">Cấp sổ </w:t>
      </w:r>
      <w:r w:rsidR="00AF2782">
        <w:rPr>
          <w:rFonts w:ascii="Verdana" w:hAnsi="Verdana" w:cs="Arial"/>
        </w:rPr>
        <w:t>lệnh vận chuyển</w:t>
      </w:r>
      <w:r>
        <w:rPr>
          <w:rFonts w:ascii="Verdana" w:hAnsi="Verdana" w:cs="Arial"/>
        </w:rPr>
        <w:t>, tem tuyến, vé… cho xã viên</w:t>
      </w:r>
    </w:p>
    <w:p w:rsidR="00C07FA2" w:rsidRDefault="00C07FA2" w:rsidP="006A4689">
      <w:pPr>
        <w:pStyle w:val="ListParagraph"/>
        <w:numPr>
          <w:ilvl w:val="0"/>
          <w:numId w:val="3"/>
        </w:numPr>
        <w:jc w:val="both"/>
        <w:rPr>
          <w:rFonts w:ascii="Verdana" w:hAnsi="Verdana" w:cs="Arial"/>
        </w:rPr>
      </w:pPr>
      <w:r>
        <w:rPr>
          <w:rFonts w:ascii="Verdana" w:hAnsi="Verdana" w:cs="Arial"/>
        </w:rPr>
        <w:t>Căn cứ vào Hồ sơ của xã viên, htx quản lý hồ sơ của từng xã viên cũng như quản lý luồng tuyến, số xe tham gia trên tuyến, quản lý thu, chi….</w:t>
      </w:r>
    </w:p>
    <w:p w:rsidR="006A4689" w:rsidRDefault="006A4689" w:rsidP="006A4689">
      <w:pPr>
        <w:pStyle w:val="ListParagraph"/>
        <w:ind w:left="1440"/>
        <w:jc w:val="both"/>
        <w:rPr>
          <w:rFonts w:ascii="Verdana" w:hAnsi="Verdana" w:cs="Arial"/>
        </w:rPr>
      </w:pPr>
    </w:p>
    <w:p w:rsidR="006A4689" w:rsidRDefault="006A4689" w:rsidP="006A4689">
      <w:pPr>
        <w:pStyle w:val="ListParagraph"/>
        <w:numPr>
          <w:ilvl w:val="0"/>
          <w:numId w:val="5"/>
        </w:numPr>
        <w:jc w:val="both"/>
        <w:rPr>
          <w:rFonts w:ascii="Verdana" w:hAnsi="Verdana" w:cs="Arial"/>
        </w:rPr>
      </w:pPr>
      <w:r>
        <w:rPr>
          <w:rFonts w:ascii="Verdana" w:hAnsi="Verdana" w:cs="Arial"/>
        </w:rPr>
        <w:t>Sở GTVT:</w:t>
      </w:r>
    </w:p>
    <w:p w:rsidR="006A4689" w:rsidRDefault="006A4689" w:rsidP="006A4689">
      <w:pPr>
        <w:pStyle w:val="ListParagraph"/>
        <w:numPr>
          <w:ilvl w:val="0"/>
          <w:numId w:val="3"/>
        </w:numPr>
        <w:jc w:val="both"/>
        <w:rPr>
          <w:rFonts w:ascii="Verdana" w:hAnsi="Verdana" w:cs="Arial"/>
        </w:rPr>
      </w:pPr>
      <w:r>
        <w:rPr>
          <w:rFonts w:ascii="Verdana" w:hAnsi="Verdana" w:cs="Arial"/>
        </w:rPr>
        <w:t>Ra chấp thuận mở tuyến, khai thác, bổ sung xe cho đơn vị</w:t>
      </w:r>
    </w:p>
    <w:p w:rsidR="006A4689" w:rsidRDefault="00AF2782" w:rsidP="006A4689">
      <w:pPr>
        <w:pStyle w:val="ListParagraph"/>
        <w:numPr>
          <w:ilvl w:val="0"/>
          <w:numId w:val="3"/>
        </w:numPr>
        <w:jc w:val="both"/>
        <w:rPr>
          <w:rFonts w:ascii="Verdana" w:hAnsi="Verdana" w:cs="Arial"/>
        </w:rPr>
      </w:pPr>
      <w:r>
        <w:rPr>
          <w:rFonts w:ascii="Verdana" w:hAnsi="Verdana" w:cs="Arial"/>
        </w:rPr>
        <w:t>T</w:t>
      </w:r>
      <w:r w:rsidR="006A4689">
        <w:rPr>
          <w:rFonts w:ascii="Verdana" w:hAnsi="Verdana" w:cs="Arial"/>
        </w:rPr>
        <w:t>em tuyến cố định</w:t>
      </w:r>
    </w:p>
    <w:p w:rsidR="006A4689" w:rsidRDefault="006A4689" w:rsidP="006A4689">
      <w:pPr>
        <w:pStyle w:val="ListParagraph"/>
        <w:numPr>
          <w:ilvl w:val="0"/>
          <w:numId w:val="5"/>
        </w:numPr>
        <w:jc w:val="both"/>
        <w:rPr>
          <w:rFonts w:ascii="Verdana" w:hAnsi="Verdana" w:cs="Arial"/>
        </w:rPr>
      </w:pPr>
      <w:r>
        <w:rPr>
          <w:rFonts w:ascii="Verdana" w:hAnsi="Verdana" w:cs="Arial"/>
        </w:rPr>
        <w:t>Bến xe:</w:t>
      </w:r>
    </w:p>
    <w:p w:rsidR="00AF2782" w:rsidRPr="001F4186" w:rsidRDefault="00AF2782" w:rsidP="001F4186">
      <w:pPr>
        <w:pStyle w:val="ListParagraph"/>
        <w:numPr>
          <w:ilvl w:val="0"/>
          <w:numId w:val="3"/>
        </w:numPr>
        <w:jc w:val="both"/>
        <w:rPr>
          <w:rFonts w:ascii="Verdana" w:hAnsi="Verdana" w:cs="Arial"/>
        </w:rPr>
      </w:pPr>
      <w:r>
        <w:rPr>
          <w:rFonts w:ascii="Verdana" w:hAnsi="Verdana" w:cs="Arial"/>
        </w:rPr>
        <w:t>Căn cứ vào chấp thuận của cơ quan quản lý, để ký hợp đồng với doanh nghiệp, htx.</w:t>
      </w:r>
    </w:p>
    <w:sectPr w:rsidR="00AF2782" w:rsidRPr="001F4186" w:rsidSect="004911EA">
      <w:footerReference w:type="default" r:id="rId8"/>
      <w:pgSz w:w="12240" w:h="15840"/>
      <w:pgMar w:top="720" w:right="720" w:bottom="720" w:left="720" w:header="720"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12F7" w:rsidRDefault="004B12F7" w:rsidP="005E5660">
      <w:pPr>
        <w:spacing w:after="0" w:line="240" w:lineRule="auto"/>
      </w:pPr>
      <w:r>
        <w:separator/>
      </w:r>
    </w:p>
  </w:endnote>
  <w:endnote w:type="continuationSeparator" w:id="1">
    <w:p w:rsidR="004B12F7" w:rsidRDefault="004B12F7" w:rsidP="005E56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9E3" w:rsidRDefault="007569E3">
    <w:pPr>
      <w:pStyle w:val="Footer"/>
    </w:pPr>
    <w:r>
      <w:t>Xây D</w:t>
    </w:r>
    <w:r>
      <w:rPr>
        <w:rFonts w:ascii="Arial" w:hAnsi="Arial" w:cs="Arial"/>
      </w:rPr>
      <w:t xml:space="preserve">ựng PM HTX </w:t>
    </w:r>
    <w:r w:rsidR="009C525F">
      <w:rPr>
        <w:rFonts w:ascii="Arial" w:hAnsi="Arial" w:cs="Arial"/>
      </w:rPr>
      <w:t xml:space="preserve"> -</w:t>
    </w:r>
    <w:r>
      <w:rPr>
        <w:rFonts w:ascii="Arial" w:hAnsi="Arial" w:cs="Arial"/>
      </w:rPr>
      <w:tab/>
    </w:r>
    <w:r>
      <w:rPr>
        <w:rFonts w:ascii="Arial" w:hAnsi="Arial" w:cs="Arial"/>
      </w:rPr>
      <w:tab/>
    </w:r>
    <w:sdt>
      <w:sdtPr>
        <w:id w:val="4846970"/>
        <w:docPartObj>
          <w:docPartGallery w:val="Page Numbers (Bottom of Page)"/>
          <w:docPartUnique/>
        </w:docPartObj>
      </w:sdtPr>
      <w:sdtContent>
        <w:fldSimple w:instr=" PAGE   \* MERGEFORMAT ">
          <w:r w:rsidR="009C525F">
            <w:rPr>
              <w:noProof/>
            </w:rPr>
            <w:t>1</w:t>
          </w:r>
        </w:fldSimple>
      </w:sdtContent>
    </w:sdt>
  </w:p>
  <w:p w:rsidR="007569E3" w:rsidRPr="007569E3" w:rsidRDefault="007569E3">
    <w:pPr>
      <w:pStyle w:val="Footer"/>
      <w:rPr>
        <w:rFonts w:ascii="Verdana" w:hAnsi="Verdana" w:cs="Arial"/>
        <w:lang w:val="vi-V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12F7" w:rsidRDefault="004B12F7" w:rsidP="005E5660">
      <w:pPr>
        <w:spacing w:after="0" w:line="240" w:lineRule="auto"/>
      </w:pPr>
      <w:r>
        <w:separator/>
      </w:r>
    </w:p>
  </w:footnote>
  <w:footnote w:type="continuationSeparator" w:id="1">
    <w:p w:rsidR="004B12F7" w:rsidRDefault="004B12F7" w:rsidP="005E56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9E"/>
      </v:shape>
    </w:pict>
  </w:numPicBullet>
  <w:abstractNum w:abstractNumId="0">
    <w:nsid w:val="09CF69A0"/>
    <w:multiLevelType w:val="hybridMultilevel"/>
    <w:tmpl w:val="26086D7A"/>
    <w:lvl w:ilvl="0" w:tplc="9B12AC36">
      <w:start w:val="1"/>
      <w:numFmt w:val="bullet"/>
      <w:lvlText w:val="-"/>
      <w:lvlJc w:val="left"/>
      <w:pPr>
        <w:ind w:left="1440" w:hanging="360"/>
      </w:pPr>
      <w:rPr>
        <w:rFonts w:ascii="Verdana" w:eastAsiaTheme="minorHAnsi" w:hAnsi="Verdana"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8A7E52"/>
    <w:multiLevelType w:val="hybridMultilevel"/>
    <w:tmpl w:val="9822D070"/>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4D54A6"/>
    <w:multiLevelType w:val="hybridMultilevel"/>
    <w:tmpl w:val="6D26E21C"/>
    <w:lvl w:ilvl="0" w:tplc="58D0A5B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D0E79E1"/>
    <w:multiLevelType w:val="hybridMultilevel"/>
    <w:tmpl w:val="DD8A8AF6"/>
    <w:lvl w:ilvl="0" w:tplc="D204963A">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600C4A"/>
    <w:multiLevelType w:val="hybridMultilevel"/>
    <w:tmpl w:val="27566B60"/>
    <w:lvl w:ilvl="0" w:tplc="B914BCE2">
      <w:start w:val="1"/>
      <w:numFmt w:val="bullet"/>
      <w:lvlText w:val="•"/>
      <w:lvlJc w:val="left"/>
      <w:pPr>
        <w:tabs>
          <w:tab w:val="num" w:pos="720"/>
        </w:tabs>
        <w:ind w:left="720" w:hanging="360"/>
      </w:pPr>
      <w:rPr>
        <w:rFonts w:ascii="Times New Roman" w:hAnsi="Times New Roman" w:hint="default"/>
      </w:rPr>
    </w:lvl>
    <w:lvl w:ilvl="1" w:tplc="DFBE2798" w:tentative="1">
      <w:start w:val="1"/>
      <w:numFmt w:val="bullet"/>
      <w:lvlText w:val="•"/>
      <w:lvlJc w:val="left"/>
      <w:pPr>
        <w:tabs>
          <w:tab w:val="num" w:pos="1440"/>
        </w:tabs>
        <w:ind w:left="1440" w:hanging="360"/>
      </w:pPr>
      <w:rPr>
        <w:rFonts w:ascii="Times New Roman" w:hAnsi="Times New Roman" w:hint="default"/>
      </w:rPr>
    </w:lvl>
    <w:lvl w:ilvl="2" w:tplc="4C82ABF4" w:tentative="1">
      <w:start w:val="1"/>
      <w:numFmt w:val="bullet"/>
      <w:lvlText w:val="•"/>
      <w:lvlJc w:val="left"/>
      <w:pPr>
        <w:tabs>
          <w:tab w:val="num" w:pos="2160"/>
        </w:tabs>
        <w:ind w:left="2160" w:hanging="360"/>
      </w:pPr>
      <w:rPr>
        <w:rFonts w:ascii="Times New Roman" w:hAnsi="Times New Roman" w:hint="default"/>
      </w:rPr>
    </w:lvl>
    <w:lvl w:ilvl="3" w:tplc="197052AA" w:tentative="1">
      <w:start w:val="1"/>
      <w:numFmt w:val="bullet"/>
      <w:lvlText w:val="•"/>
      <w:lvlJc w:val="left"/>
      <w:pPr>
        <w:tabs>
          <w:tab w:val="num" w:pos="2880"/>
        </w:tabs>
        <w:ind w:left="2880" w:hanging="360"/>
      </w:pPr>
      <w:rPr>
        <w:rFonts w:ascii="Times New Roman" w:hAnsi="Times New Roman" w:hint="default"/>
      </w:rPr>
    </w:lvl>
    <w:lvl w:ilvl="4" w:tplc="C9706E38" w:tentative="1">
      <w:start w:val="1"/>
      <w:numFmt w:val="bullet"/>
      <w:lvlText w:val="•"/>
      <w:lvlJc w:val="left"/>
      <w:pPr>
        <w:tabs>
          <w:tab w:val="num" w:pos="3600"/>
        </w:tabs>
        <w:ind w:left="3600" w:hanging="360"/>
      </w:pPr>
      <w:rPr>
        <w:rFonts w:ascii="Times New Roman" w:hAnsi="Times New Roman" w:hint="default"/>
      </w:rPr>
    </w:lvl>
    <w:lvl w:ilvl="5" w:tplc="C8783914" w:tentative="1">
      <w:start w:val="1"/>
      <w:numFmt w:val="bullet"/>
      <w:lvlText w:val="•"/>
      <w:lvlJc w:val="left"/>
      <w:pPr>
        <w:tabs>
          <w:tab w:val="num" w:pos="4320"/>
        </w:tabs>
        <w:ind w:left="4320" w:hanging="360"/>
      </w:pPr>
      <w:rPr>
        <w:rFonts w:ascii="Times New Roman" w:hAnsi="Times New Roman" w:hint="default"/>
      </w:rPr>
    </w:lvl>
    <w:lvl w:ilvl="6" w:tplc="18C23B74" w:tentative="1">
      <w:start w:val="1"/>
      <w:numFmt w:val="bullet"/>
      <w:lvlText w:val="•"/>
      <w:lvlJc w:val="left"/>
      <w:pPr>
        <w:tabs>
          <w:tab w:val="num" w:pos="5040"/>
        </w:tabs>
        <w:ind w:left="5040" w:hanging="360"/>
      </w:pPr>
      <w:rPr>
        <w:rFonts w:ascii="Times New Roman" w:hAnsi="Times New Roman" w:hint="default"/>
      </w:rPr>
    </w:lvl>
    <w:lvl w:ilvl="7" w:tplc="206C311E" w:tentative="1">
      <w:start w:val="1"/>
      <w:numFmt w:val="bullet"/>
      <w:lvlText w:val="•"/>
      <w:lvlJc w:val="left"/>
      <w:pPr>
        <w:tabs>
          <w:tab w:val="num" w:pos="5760"/>
        </w:tabs>
        <w:ind w:left="5760" w:hanging="360"/>
      </w:pPr>
      <w:rPr>
        <w:rFonts w:ascii="Times New Roman" w:hAnsi="Times New Roman" w:hint="default"/>
      </w:rPr>
    </w:lvl>
    <w:lvl w:ilvl="8" w:tplc="A7F88A3A" w:tentative="1">
      <w:start w:val="1"/>
      <w:numFmt w:val="bullet"/>
      <w:lvlText w:val="•"/>
      <w:lvlJc w:val="left"/>
      <w:pPr>
        <w:tabs>
          <w:tab w:val="num" w:pos="6480"/>
        </w:tabs>
        <w:ind w:left="6480" w:hanging="360"/>
      </w:pPr>
      <w:rPr>
        <w:rFonts w:ascii="Times New Roman" w:hAnsi="Times New Roman" w:hint="default"/>
      </w:rPr>
    </w:lvl>
  </w:abstractNum>
  <w:abstractNum w:abstractNumId="5">
    <w:nsid w:val="66065178"/>
    <w:multiLevelType w:val="hybridMultilevel"/>
    <w:tmpl w:val="3880F0BA"/>
    <w:lvl w:ilvl="0" w:tplc="CA8011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266">
      <v:stroke endarrow="block"/>
    </o:shapedefaults>
  </w:hdrShapeDefaults>
  <w:footnotePr>
    <w:footnote w:id="0"/>
    <w:footnote w:id="1"/>
  </w:footnotePr>
  <w:endnotePr>
    <w:endnote w:id="0"/>
    <w:endnote w:id="1"/>
  </w:endnotePr>
  <w:compat/>
  <w:rsids>
    <w:rsidRoot w:val="001B36A6"/>
    <w:rsid w:val="00003083"/>
    <w:rsid w:val="001831DD"/>
    <w:rsid w:val="0019304C"/>
    <w:rsid w:val="001B36A6"/>
    <w:rsid w:val="001F4186"/>
    <w:rsid w:val="0023282D"/>
    <w:rsid w:val="002A311B"/>
    <w:rsid w:val="002B57AC"/>
    <w:rsid w:val="002D5099"/>
    <w:rsid w:val="003909AA"/>
    <w:rsid w:val="00391E59"/>
    <w:rsid w:val="00396557"/>
    <w:rsid w:val="003B66A7"/>
    <w:rsid w:val="004911EA"/>
    <w:rsid w:val="004B12F7"/>
    <w:rsid w:val="00513779"/>
    <w:rsid w:val="005924F1"/>
    <w:rsid w:val="0059778F"/>
    <w:rsid w:val="005E009D"/>
    <w:rsid w:val="005E5660"/>
    <w:rsid w:val="006A39A2"/>
    <w:rsid w:val="006A4689"/>
    <w:rsid w:val="007569E3"/>
    <w:rsid w:val="008011A4"/>
    <w:rsid w:val="00992D32"/>
    <w:rsid w:val="009C525F"/>
    <w:rsid w:val="009F13C2"/>
    <w:rsid w:val="00AF2782"/>
    <w:rsid w:val="00C07FA2"/>
    <w:rsid w:val="00C3052F"/>
    <w:rsid w:val="00C70CD6"/>
    <w:rsid w:val="00CE0CC7"/>
    <w:rsid w:val="00D1300B"/>
    <w:rsid w:val="00D93A72"/>
    <w:rsid w:val="00DB3D3A"/>
    <w:rsid w:val="00E20185"/>
    <w:rsid w:val="00E656A2"/>
    <w:rsid w:val="00E80F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v:stroke endarrow="block"/>
    </o:shapedefaults>
    <o:shapelayout v:ext="edit">
      <o:idmap v:ext="edit" data="1"/>
      <o:rules v:ext="edit">
        <o:r id="V:Rule6" type="connector" idref="#_x0000_s1064"/>
        <o:r id="V:Rule7" type="connector" idref="#_x0000_s1058"/>
        <o:r id="V:Rule8" type="connector" idref="#_x0000_s1046"/>
        <o:r id="V:Rule9" type="connector" idref="#_x0000_s1059"/>
        <o:r id="V:Rule10"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D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6A6"/>
    <w:pPr>
      <w:ind w:left="720"/>
      <w:contextualSpacing/>
    </w:pPr>
  </w:style>
  <w:style w:type="paragraph" w:styleId="Header">
    <w:name w:val="header"/>
    <w:basedOn w:val="Normal"/>
    <w:link w:val="HeaderChar"/>
    <w:uiPriority w:val="99"/>
    <w:semiHidden/>
    <w:unhideWhenUsed/>
    <w:rsid w:val="005E56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5660"/>
  </w:style>
  <w:style w:type="paragraph" w:styleId="Footer">
    <w:name w:val="footer"/>
    <w:basedOn w:val="Normal"/>
    <w:link w:val="FooterChar"/>
    <w:uiPriority w:val="99"/>
    <w:unhideWhenUsed/>
    <w:rsid w:val="005E5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660"/>
  </w:style>
  <w:style w:type="paragraph" w:styleId="BalloonText">
    <w:name w:val="Balloon Text"/>
    <w:basedOn w:val="Normal"/>
    <w:link w:val="BalloonTextChar"/>
    <w:uiPriority w:val="99"/>
    <w:semiHidden/>
    <w:unhideWhenUsed/>
    <w:rsid w:val="00491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1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8245167">
      <w:bodyDiv w:val="1"/>
      <w:marLeft w:val="0"/>
      <w:marRight w:val="0"/>
      <w:marTop w:val="0"/>
      <w:marBottom w:val="0"/>
      <w:divBdr>
        <w:top w:val="none" w:sz="0" w:space="0" w:color="auto"/>
        <w:left w:val="none" w:sz="0" w:space="0" w:color="auto"/>
        <w:bottom w:val="none" w:sz="0" w:space="0" w:color="auto"/>
        <w:right w:val="none" w:sz="0" w:space="0" w:color="auto"/>
      </w:divBdr>
      <w:divsChild>
        <w:div w:id="66770795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B6BCB-3FA8-43CB-9430-31AE43C3E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DT:0904274047-01238363681</Company>
  <LinksUpToDate>false</LinksUpToDate>
  <CharactersWithSpaces>2343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TranQuangThuy</dc:creator>
  <cp:keywords/>
  <dc:description/>
  <cp:lastModifiedBy>ADMIN</cp:lastModifiedBy>
  <cp:revision>18</cp:revision>
  <cp:lastPrinted>2013-10-12T09:39:00Z</cp:lastPrinted>
  <dcterms:created xsi:type="dcterms:W3CDTF">2013-08-08T02:40:00Z</dcterms:created>
  <dcterms:modified xsi:type="dcterms:W3CDTF">2013-12-06T04:28:00Z</dcterms:modified>
</cp:coreProperties>
</file>