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1"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r>
        <w:tc>
          <w:tcPr/>
          <w:p>
            <w:pPr>
              <w:pStyle w:val="Compact"/>
              <w:jc w:val="left"/>
            </w:pPr>
            <w:r>
              <w:t xml:space="preserve">2026-08-27</w:t>
            </w:r>
          </w:p>
        </w:tc>
        <w:tc>
          <w:tcPr/>
          <w:p>
            <w:pPr>
              <w:pStyle w:val="Compact"/>
              <w:jc w:val="left"/>
            </w:pPr>
            <w:r>
              <w:t xml:space="preserve">Plan 3.15 (Phase 5 of 8): trivial-test cleanup – one brittle exact-string assertion loosened to a relational check, two duplicate-assertion test pairs merged/dropped – 673 -&gt; 671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Start w:id="100" w:name="plan-3.15-phase-5-trivial-test-cleanup"/>
    <w:p>
      <w:pPr>
        <w:pStyle w:val="Heading2"/>
      </w:pPr>
      <w:r>
        <w:t xml:space="preserve">2026-08-27 — Plan 3.15, Phase 5: trivial-test cleanup</w:t>
      </w:r>
    </w:p>
    <w:p>
      <w:pPr>
        <w:pStyle w:val="FirstParagraph"/>
      </w:pPr>
      <w:r>
        <w:t xml:space="preserve">The plan’s three specific, judgment-based items, each independently re-confirmed against the</w:t>
      </w:r>
      <w:r>
        <w:t xml:space="preserve"> </w:t>
      </w:r>
      <w:r>
        <w:t xml:space="preserve">original audit note before touching it:</w:t>
      </w:r>
    </w:p>
    <w:p>
      <w:pPr>
        <w:pStyle w:val="BodyText"/>
      </w:pPr>
      <w:r>
        <w:rPr>
          <w:rStyle w:val="VerbatimChar"/>
          <w:bCs/>
          <w:b/>
        </w:rPr>
        <w:t xml:space="preserve">test_stage1_rocprofsys_trace.py::LabelKeyTests::test_label_key_names_the_name_column</w:t>
      </w:r>
      <w:r>
        <w:t xml:space="preserve"> </w:t>
      </w:r>
      <w:r>
        <w:t xml:space="preserve">–</w:t>
      </w:r>
      <w:r>
        <w:t xml:space="preserve"> </w:t>
      </w:r>
      <w:r>
        <w:t xml:space="preserve">flagged as a candidate trivial self-check (just asserts a string constant equals itself). Checked</w:t>
      </w:r>
      <w:r>
        <w:t xml:space="preserve"> </w:t>
      </w:r>
      <w:r>
        <w:t xml:space="preserve">whether anything external depends on it:</w:t>
      </w:r>
      <w:r>
        <w:t xml:space="preserve"> </w:t>
      </w:r>
      <w:r>
        <w:rPr>
          <w:rStyle w:val="VerbatimChar"/>
        </w:rPr>
        <w:t xml:space="preserve">stage3_rocprofsys_trace.py</w:t>
      </w:r>
      <w:r>
        <w:t xml:space="preserve"> </w:t>
      </w:r>
      <w:r>
        <w:t xml:space="preserve">and</w:t>
      </w:r>
      <w:r>
        <w:t xml:space="preserve"> </w:t>
      </w:r>
      <w:r>
        <w:rPr>
          <w:rStyle w:val="VerbatimChar"/>
        </w:rPr>
        <w:t xml:space="preserve">stage4_rocprofsys_trace_aggregate.py</w:t>
      </w:r>
      <w:r>
        <w:t xml:space="preserve"> </w:t>
      </w:r>
      <w:r>
        <w:t xml:space="preserve">both import</w:t>
      </w:r>
      <w:r>
        <w:t xml:space="preserve"> </w:t>
      </w:r>
      <w:r>
        <w:rPr>
          <w:rStyle w:val="VerbatimChar"/>
        </w:rPr>
        <w:t xml:space="preserve">LABEL_KEY</w:t>
      </w:r>
      <w:r>
        <w:t xml:space="preserve"> </w:t>
      </w:r>
      <w:r>
        <w:t xml:space="preserve">directly and pass it as</w:t>
      </w:r>
      <w:r>
        <w:t xml:space="preserve"> </w:t>
      </w:r>
      <w:r>
        <w:rPr>
          <w:rStyle w:val="VerbatimChar"/>
        </w:rPr>
        <w:t xml:space="preserve">merge_rank_trees()</w:t>
      </w:r>
      <w:r>
        <w:t xml:space="preserve">/</w:t>
      </w:r>
      <w:r>
        <w:rPr>
          <w:rStyle w:val="VerbatimChar"/>
        </w:rPr>
        <w:t xml:space="preserve">tag_rows()</w:t>
      </w:r>
      <w:r>
        <w:t xml:space="preserve">’s own</w:t>
      </w:r>
      <w:r>
        <w:t xml:space="preserve"> </w:t>
      </w:r>
      <w:r>
        <w:rPr>
          <w:rStyle w:val="VerbatimChar"/>
        </w:rPr>
        <w:t xml:space="preserve">label_key=</w:t>
      </w:r>
      <w:r>
        <w:t xml:space="preserve"> </w:t>
      </w:r>
      <w:r>
        <w:t xml:space="preserve">parameter. Per the plan’s own fallback for</w:t>
      </w:r>
      <w:r>
        <w:t xml:space="preserve"> </w:t>
      </w:r>
      <w:r>
        <w:t xml:space="preserve">exactly this case, kept (not dropped) with a one-line comment explaining what actually depends on</w:t>
      </w:r>
      <w:r>
        <w:t xml:space="preserve"> </w:t>
      </w:r>
      <w:r>
        <w:t xml:space="preserve">it, instead of leaving a reader to wonder why a seemingly-trivial constant check exists.</w:t>
      </w:r>
    </w:p>
    <w:p>
      <w:pPr>
        <w:pStyle w:val="BodyText"/>
      </w:pPr>
      <w:r>
        <w:rPr>
          <w:rStyle w:val="VerbatimChar"/>
          <w:bCs/>
          <w:b/>
        </w:rPr>
        <w:t xml:space="preserve">test_stage5_table_render.py</w:t>
      </w:r>
      <w:r>
        <w:rPr>
          <w:bCs/>
          <w:b/>
        </w:rPr>
        <w:t xml:space="preserve">’s two flagged exact-whitespace tests</w:t>
      </w:r>
      <w:r>
        <w:t xml:space="preserve"> </w:t>
      </w:r>
      <w:r>
        <w:t xml:space="preserve">–</w:t>
      </w:r>
      <w:r>
        <w:t xml:space="preserve"> </w:t>
      </w:r>
      <w:r>
        <w:rPr>
          <w:rStyle w:val="VerbatimChar"/>
        </w:rPr>
        <w:t xml:space="preserve">test_continuation_lines_indented_to_exact_prefix_width</w:t>
      </w:r>
      <w:r>
        <w:t xml:space="preserve"> </w:t>
      </w:r>
      <w:r>
        <w:t xml:space="preserve">turned out to already be relational (it</w:t>
      </w:r>
      <w:r>
        <w:t xml:space="preserve"> </w:t>
      </w:r>
      <w:r>
        <w:t xml:space="preserve">compares against</w:t>
      </w:r>
      <w:r>
        <w:t xml:space="preserve"> </w:t>
      </w:r>
      <w:r>
        <w:rPr>
          <w:rStyle w:val="VerbatimChar"/>
        </w:rPr>
        <w:t xml:space="preserve">len(prefix)</w:t>
      </w:r>
      <w:r>
        <w:t xml:space="preserve">, a caller-supplied value, not a hardcoded literal) – left</w:t>
      </w:r>
      <w:r>
        <w:t xml:space="preserve"> </w:t>
      </w:r>
      <w:r>
        <w:t xml:space="preserve">unchanged, no actual brittleness present.</w:t>
      </w:r>
      <w:r>
        <w:t xml:space="preserve"> </w:t>
      </w:r>
      <w:r>
        <w:rPr>
          <w:rStyle w:val="VerbatimChar"/>
        </w:rPr>
        <w:t xml:space="preserve">test_left_aligned_column</w:t>
      </w:r>
      <w:r>
        <w:t xml:space="preserve"> </w:t>
      </w:r>
      <w:r>
        <w:t xml:space="preserve">was genuinely brittle</w:t>
      </w:r>
      <w:r>
        <w:t xml:space="preserve"> </w:t>
      </w:r>
      <w:r>
        <w:t xml:space="preserve">(</w:t>
      </w:r>
      <w:r>
        <w:rPr>
          <w:rStyle w:val="VerbatimChar"/>
        </w:rPr>
        <w:t xml:space="preserve">lines[1].startswith("  r0")</w:t>
      </w:r>
      <w:r>
        <w:t xml:space="preserve">, hardcoding render_table()’s row-prefix width inside a single</w:t>
      </w:r>
      <w:r>
        <w:t xml:space="preserve"> </w:t>
      </w:r>
      <w:r>
        <w:t xml:space="preserve">opaque literal). Investigated whether a truly prefix-width-agnostic version was possible: it isn’t,</w:t>
      </w:r>
      <w:r>
        <w:t xml:space="preserve"> </w:t>
      </w:r>
      <w:r>
        <w:t xml:space="preserve">for a single hardcoded string – there’s no externally-known prefix to compare a leading-whitespace</w:t>
      </w:r>
      <w:r>
        <w:t xml:space="preserve"> </w:t>
      </w:r>
      <w:r>
        <w:t xml:space="preserve">count against, unlike the wrap_trailing_label-style tests the plan’s own example was modeled on.</w:t>
      </w:r>
      <w:r>
        <w:t xml:space="preserve"> </w:t>
      </w:r>
      <w:r>
        <w:t xml:space="preserve">Instead made it genuinely relational a different way: renders the same column both left- and</w:t>
      </w:r>
      <w:r>
        <w:t xml:space="preserve"> </w:t>
      </w:r>
      <w:r>
        <w:t xml:space="preserve">right-aligned within the same test and asserts the left-aligned line’s leading whitespace is</w:t>
      </w:r>
      <w:r>
        <w:t xml:space="preserve"> </w:t>
      </w:r>
      <w:r>
        <w:t xml:space="preserve">strictly less than the right-aligned line’s, rather than hardcoding either exact width – a</w:t>
      </w:r>
      <w:r>
        <w:t xml:space="preserve"> </w:t>
      </w:r>
      <w:r>
        <w:t xml:space="preserve">row-prefix change now shifts both measurements together and the comparison stays valid.</w:t>
      </w:r>
    </w:p>
    <w:p>
      <w:pPr>
        <w:pStyle w:val="BodyText"/>
      </w:pPr>
      <w:r>
        <w:rPr>
          <w:bCs/>
          <w:b/>
        </w:rPr>
        <w:t xml:space="preserve">Redundant-pair merges</w:t>
      </w:r>
      <w:r>
        <w:t xml:space="preserve">:</w:t>
      </w:r>
      <w:r>
        <w:t xml:space="preserve"> </w:t>
      </w:r>
      <w:r>
        <w:rPr>
          <w:rStyle w:val="VerbatimChar"/>
        </w:rPr>
        <w:t xml:space="preserve">test_stage2_rocprofsys_sample.py</w:t>
      </w:r>
      <w:r>
        <w:t xml:space="preserve">’s</w:t>
      </w:r>
      <w:r>
        <w:t xml:space="preserve"> </w:t>
      </w:r>
      <w:r>
        <w:rPr>
          <w:rStyle w:val="VerbatimChar"/>
        </w:rPr>
        <w:t xml:space="preserve">test_same_thread_as_parent_is_not_a_thread_root</w:t>
      </w:r>
      <w:r>
        <w:t xml:space="preserve"> </w:t>
      </w:r>
      <w:r>
        <w:t xml:space="preserve">turned out to be a full duplicate, not just redundant setup – its one assertion</w:t>
      </w:r>
      <w:r>
        <w:t xml:space="preserve"> </w:t>
      </w:r>
      <w:r>
        <w:t xml:space="preserve">(</w:t>
      </w:r>
      <w:r>
        <w:rPr>
          <w:rStyle w:val="VerbatimChar"/>
        </w:rPr>
        <w:t xml:space="preserve">rows[2]["is_thread_root"]</w:t>
      </w:r>
      <w:r>
        <w:t xml:space="preserve"> </w:t>
      </w:r>
      <w:r>
        <w:t xml:space="preserve">is</w:t>
      </w:r>
      <w:r>
        <w:t xml:space="preserve"> </w:t>
      </w:r>
      <w:r>
        <w:rPr>
          <w:rStyle w:val="VerbatimChar"/>
        </w:rPr>
        <w:t xml:space="preserve">False</w:t>
      </w:r>
      <w:r>
        <w:t xml:space="preserve">) is already literally present in</w:t>
      </w:r>
      <w:r>
        <w:t xml:space="preserve"> </w:t>
      </w:r>
      <w:r>
        <w:rPr>
          <w:rStyle w:val="VerbatimChar"/>
        </w:rPr>
        <w:t xml:space="preserve">test_chain_within_one_thread</w:t>
      </w:r>
      <w:r>
        <w:t xml:space="preserve">. Dropped outright rather than</w:t>
      </w:r>
      <w:r>
        <w:t xml:space="preserve"> </w:t>
      </w:r>
      <w:r>
        <w:t xml:space="preserve">“</w:t>
      </w:r>
      <w:r>
        <w:t xml:space="preserve">merged</w:t>
      </w:r>
      <w:r>
        <w:t xml:space="preserve">”</w:t>
      </w:r>
      <w:r>
        <w:t xml:space="preserve"> </w:t>
      </w:r>
      <w:r>
        <w:t xml:space="preserve">(merging would have been a</w:t>
      </w:r>
      <w:r>
        <w:t xml:space="preserve"> </w:t>
      </w:r>
      <w:r>
        <w:t xml:space="preserve">no-op), moving its documentation value (the contrast with the thread-change test right below it) to</w:t>
      </w:r>
      <w:r>
        <w:t xml:space="preserve"> </w:t>
      </w:r>
      <w:r>
        <w:t xml:space="preserve">a comment on the existing assertion instead.</w:t>
      </w:r>
      <w:r>
        <w:t xml:space="preserve"> </w:t>
      </w:r>
      <w:r>
        <w:rPr>
          <w:rStyle w:val="VerbatimChar"/>
        </w:rPr>
        <w:t xml:space="preserve">test_stage1_rocprofsys_trace.py</w:t>
      </w:r>
      <w:r>
        <w:t xml:space="preserve">’s</w:t>
      </w:r>
      <w:r>
        <w:t xml:space="preserve"> </w:t>
      </w:r>
      <w:r>
        <w:rPr>
          <w:rStyle w:val="VerbatimChar"/>
        </w:rPr>
        <w:t xml:space="preserve">test_parent_slice_id_stays_on_the_row</w:t>
      </w:r>
      <w:r>
        <w:t xml:space="preserve"> </w:t>
      </w:r>
      <w:r>
        <w:t xml:space="preserve">shared identical setup with</w:t>
      </w:r>
      <w:r>
        <w:t xml:space="preserve"> </w:t>
      </w:r>
      <w:r>
        <w:rPr>
          <w:rStyle w:val="VerbatimChar"/>
        </w:rPr>
        <w:t xml:space="preserve">test_multi_level_parent_chain_resolves_to_real_objects</w:t>
      </w:r>
      <w:r>
        <w:t xml:space="preserve"> </w:t>
      </w:r>
      <w:r>
        <w:t xml:space="preserve">but checked a genuinely different field</w:t>
      </w:r>
      <w:r>
        <w:t xml:space="preserve"> </w:t>
      </w:r>
      <w:r>
        <w:t xml:space="preserve">(</w:t>
      </w:r>
      <w:r>
        <w:rPr>
          <w:rStyle w:val="VerbatimChar"/>
        </w:rPr>
        <w:t xml:space="preserve">parent_slice_id</w:t>
      </w:r>
      <w:r>
        <w:t xml:space="preserve">, not parent-object identity) – merged into the parent test as an additional</w:t>
      </w:r>
      <w:r>
        <w:t xml:space="preserve"> </w:t>
      </w:r>
      <w:r>
        <w:t xml:space="preserve">assertion with a one-line comment, then the now-empty standalone test removed.</w:t>
      </w:r>
    </w:p>
    <w:p>
      <w:pPr>
        <w:pStyle w:val="BodyText"/>
      </w:pPr>
      <w:r>
        <w:t xml:space="preserve">Verification: full suite</w:t>
      </w:r>
      <w:r>
        <w:t xml:space="preserve"> </w:t>
      </w:r>
      <w:r>
        <w:rPr>
          <w:rStyle w:val="VerbatimChar"/>
        </w:rPr>
        <w:t xml:space="preserve">Ran 671 tests ... OK</w:t>
      </w:r>
      <w:r>
        <w:t xml:space="preserve"> </w:t>
      </w:r>
      <w:r>
        <w:t xml:space="preserve">(673 -&gt; 671, -2: the two duplicate/merged tests).</w:t>
      </w:r>
      <w:r>
        <w:t xml:space="preserve"> </w:t>
      </w:r>
      <w:r>
        <w:rPr>
          <w:rStyle w:val="VerbatimChar"/>
        </w:rPr>
        <w:t xml:space="preserve">python3 -m py_compile</w:t>
      </w:r>
      <w:r>
        <w:t xml:space="preserve"> </w:t>
      </w:r>
      <w:r>
        <w:t xml:space="preserve">across all 45 test files; each of the 3 edited files run individually</w:t>
      </w:r>
      <w:r>
        <w:t xml:space="preserve"> </w:t>
      </w:r>
      <w:r>
        <w:t xml:space="preserve">before the full-suite pass.</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2026-08-27T12:01:04Z</dcterms:created>
  <dcterms:modified xsi:type="dcterms:W3CDTF">2026-08-27T12:01:04Z</dcterms:modified>
</cp:coreProperties>
</file>

<file path=docProps/custom.xml><?xml version="1.0" encoding="utf-8"?>
<Properties xmlns="http://schemas.openxmlformats.org/officeDocument/2006/custom-properties" xmlns:vt="http://schemas.openxmlformats.org/officeDocument/2006/docPropsVTypes"/>
</file>