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67C1" w14:textId="77777777" w:rsidR="001B1554" w:rsidRDefault="001B1554">
      <w:pPr>
        <w:spacing w:before="600"/>
      </w:pPr>
    </w:p>
    <w:p w14:paraId="3B733F44" w14:textId="77777777" w:rsidR="001B1554" w:rsidRDefault="00917B2F">
      <w:pPr>
        <w:spacing w:after="120"/>
        <w:jc w:val="center"/>
      </w:pPr>
      <w:r>
        <w:rPr>
          <w:b/>
          <w:bCs/>
          <w:color w:val="1F1147"/>
          <w:sz w:val="30"/>
          <w:szCs w:val="30"/>
        </w:rPr>
        <w:t>UNIVERSIDAD MARIANO GÁLVEZ DE GUATEMALA</w:t>
      </w:r>
    </w:p>
    <w:p w14:paraId="4F4ED99C" w14:textId="77777777" w:rsidR="001B1554" w:rsidRDefault="00917B2F">
      <w:pPr>
        <w:spacing w:after="120"/>
        <w:jc w:val="center"/>
      </w:pPr>
      <w:r>
        <w:rPr>
          <w:color w:val="5B5670"/>
          <w:sz w:val="24"/>
          <w:szCs w:val="24"/>
        </w:rPr>
        <w:t>Facultad de Ingeniería en Sistemas de Información</w:t>
      </w:r>
    </w:p>
    <w:p w14:paraId="1EFF2192" w14:textId="77777777" w:rsidR="001B1554" w:rsidRDefault="00917B2F">
      <w:pPr>
        <w:spacing w:after="900"/>
        <w:jc w:val="center"/>
      </w:pPr>
      <w:r>
        <w:rPr>
          <w:color w:val="5B5670"/>
          <w:sz w:val="24"/>
          <w:szCs w:val="24"/>
        </w:rPr>
        <w:t>Seminario de Tecnologías de Información 2026</w:t>
      </w:r>
    </w:p>
    <w:p w14:paraId="3CB7A718" w14:textId="77777777" w:rsidR="001B1554" w:rsidRDefault="00917B2F">
      <w:pPr>
        <w:spacing w:after="200"/>
        <w:jc w:val="center"/>
      </w:pPr>
      <w:r>
        <w:rPr>
          <w:b/>
          <w:bCs/>
          <w:color w:val="6D28D9"/>
          <w:spacing w:val="60"/>
          <w:sz w:val="26"/>
          <w:szCs w:val="26"/>
        </w:rPr>
        <w:t>ENTREGA FINAL</w:t>
      </w:r>
    </w:p>
    <w:p w14:paraId="6C922160" w14:textId="77777777" w:rsidR="001B1554" w:rsidRDefault="00917B2F">
      <w:pPr>
        <w:jc w:val="center"/>
      </w:pPr>
      <w:r>
        <w:rPr>
          <w:b/>
          <w:bCs/>
          <w:color w:val="1F1147"/>
          <w:sz w:val="48"/>
          <w:szCs w:val="48"/>
        </w:rPr>
        <w:t>Transformación digital del proceso</w:t>
      </w:r>
    </w:p>
    <w:p w14:paraId="3D176207" w14:textId="77777777" w:rsidR="001B1554" w:rsidRDefault="00917B2F">
      <w:pPr>
        <w:spacing w:after="200"/>
        <w:jc w:val="center"/>
      </w:pPr>
      <w:r>
        <w:rPr>
          <w:b/>
          <w:bCs/>
          <w:color w:val="1F1147"/>
          <w:sz w:val="48"/>
          <w:szCs w:val="48"/>
        </w:rPr>
        <w:t>de cobro en campo</w:t>
      </w:r>
    </w:p>
    <w:p w14:paraId="45186DA6" w14:textId="77777777" w:rsidR="001B1554" w:rsidRDefault="00917B2F">
      <w:pPr>
        <w:spacing w:after="160"/>
        <w:jc w:val="center"/>
      </w:pPr>
      <w:r>
        <w:rPr>
          <w:color w:val="5B5670"/>
          <w:sz w:val="26"/>
          <w:szCs w:val="26"/>
        </w:rPr>
        <w:t>Fiver Cable · proveedor de internet y televisión por fibra óptica</w:t>
      </w:r>
    </w:p>
    <w:p w14:paraId="5533619B" w14:textId="77777777" w:rsidR="001B1554" w:rsidRDefault="001B1554">
      <w:pPr>
        <w:pBdr>
          <w:bottom w:val="single" w:sz="12" w:space="1" w:color="6D28D9"/>
        </w:pBdr>
        <w:spacing w:after="600"/>
        <w:ind w:left="3000" w:right="3000"/>
        <w:jc w:val="center"/>
      </w:pPr>
    </w:p>
    <w:p w14:paraId="2F344B28" w14:textId="77777777" w:rsidR="001B1554" w:rsidRDefault="00917B2F">
      <w:pPr>
        <w:spacing w:after="160"/>
        <w:jc w:val="center"/>
      </w:pPr>
      <w:r>
        <w:rPr>
          <w:b/>
          <w:bCs/>
          <w:color w:val="1F1147"/>
          <w:sz w:val="24"/>
          <w:szCs w:val="24"/>
        </w:rPr>
        <w:t>Integrantes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200"/>
      </w:tblGrid>
      <w:tr w:rsidR="001B1554" w14:paraId="4411711F" w14:textId="77777777">
        <w:trPr>
          <w:jc w:val="center"/>
        </w:trPr>
        <w:tc>
          <w:tcPr>
            <w:tcW w:w="38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3FAD4" w14:textId="77777777" w:rsidR="001B1554" w:rsidRDefault="00917B2F"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A3A75" w14:textId="77777777" w:rsidR="001B1554" w:rsidRDefault="00917B2F">
            <w:r>
              <w:rPr>
                <w:b/>
                <w:bCs/>
                <w:color w:val="FFFFFF"/>
                <w:sz w:val="22"/>
                <w:szCs w:val="22"/>
              </w:rPr>
              <w:t>Carné</w:t>
            </w:r>
          </w:p>
        </w:tc>
      </w:tr>
      <w:tr w:rsidR="001B1554" w14:paraId="441FC8C0" w14:textId="77777777">
        <w:trPr>
          <w:jc w:val="center"/>
        </w:trPr>
        <w:tc>
          <w:tcPr>
            <w:tcW w:w="38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D8B33" w14:textId="77777777" w:rsidR="001B1554" w:rsidRDefault="00917B2F">
            <w:r>
              <w:rPr>
                <w:sz w:val="22"/>
                <w:szCs w:val="22"/>
              </w:rPr>
              <w:t>Hazel Ruvi Perez Carcamo</w:t>
            </w:r>
          </w:p>
        </w:tc>
        <w:tc>
          <w:tcPr>
            <w:tcW w:w="22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214AC" w14:textId="77777777" w:rsidR="001B1554" w:rsidRDefault="00917B2F">
            <w:r>
              <w:rPr>
                <w:sz w:val="22"/>
                <w:szCs w:val="22"/>
              </w:rPr>
              <w:t>0900-21-13727</w:t>
            </w:r>
          </w:p>
        </w:tc>
      </w:tr>
      <w:tr w:rsidR="001B1554" w14:paraId="6BE33E9A" w14:textId="77777777">
        <w:trPr>
          <w:jc w:val="center"/>
        </w:trPr>
        <w:tc>
          <w:tcPr>
            <w:tcW w:w="38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456B" w14:textId="77777777" w:rsidR="001B1554" w:rsidRDefault="00917B2F">
            <w:r>
              <w:rPr>
                <w:sz w:val="22"/>
                <w:szCs w:val="22"/>
              </w:rPr>
              <w:t>Byron Enrique Morales</w:t>
            </w:r>
          </w:p>
        </w:tc>
        <w:tc>
          <w:tcPr>
            <w:tcW w:w="22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4E147" w14:textId="77777777" w:rsidR="001B1554" w:rsidRDefault="00917B2F">
            <w:r>
              <w:rPr>
                <w:sz w:val="22"/>
                <w:szCs w:val="22"/>
              </w:rPr>
              <w:t>0900-1015162</w:t>
            </w:r>
          </w:p>
        </w:tc>
      </w:tr>
      <w:tr w:rsidR="001B1554" w14:paraId="11C16B62" w14:textId="77777777">
        <w:trPr>
          <w:jc w:val="center"/>
        </w:trPr>
        <w:tc>
          <w:tcPr>
            <w:tcW w:w="38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583AC" w14:textId="77777777" w:rsidR="001B1554" w:rsidRDefault="00917B2F">
            <w:r>
              <w:rPr>
                <w:sz w:val="22"/>
                <w:szCs w:val="22"/>
              </w:rPr>
              <w:t>Luis Oswaldo Reyes</w:t>
            </w:r>
          </w:p>
        </w:tc>
        <w:tc>
          <w:tcPr>
            <w:tcW w:w="22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91C5A" w14:textId="77777777" w:rsidR="001B1554" w:rsidRDefault="00917B2F">
            <w:r>
              <w:rPr>
                <w:sz w:val="22"/>
                <w:szCs w:val="22"/>
              </w:rPr>
              <w:t>0900-98-2342</w:t>
            </w:r>
          </w:p>
        </w:tc>
      </w:tr>
    </w:tbl>
    <w:p w14:paraId="44415B67" w14:textId="77777777" w:rsidR="001B1554" w:rsidRDefault="001B1554">
      <w:pPr>
        <w:spacing w:before="700"/>
      </w:pPr>
    </w:p>
    <w:p w14:paraId="1A5C5F3A" w14:textId="77777777" w:rsidR="001B1554" w:rsidRDefault="00917B2F">
      <w:pPr>
        <w:spacing w:after="80"/>
        <w:jc w:val="center"/>
      </w:pPr>
      <w:r>
        <w:rPr>
          <w:b/>
          <w:bCs/>
          <w:sz w:val="20"/>
          <w:szCs w:val="20"/>
        </w:rPr>
        <w:t xml:space="preserve">Código fuente: </w:t>
      </w:r>
      <w:hyperlink r:id="rId7" w:history="1">
        <w:r>
          <w:rPr>
            <w:color w:val="1D5FD1"/>
            <w:sz w:val="20"/>
            <w:szCs w:val="20"/>
            <w:u w:val="single"/>
          </w:rPr>
          <w:t>github.com/hperezc16-blip/fiver-cable-devops-demo</w:t>
        </w:r>
      </w:hyperlink>
    </w:p>
    <w:p w14:paraId="64BE019F" w14:textId="77777777" w:rsidR="001B1554" w:rsidRDefault="00917B2F">
      <w:pPr>
        <w:spacing w:after="80"/>
        <w:jc w:val="center"/>
      </w:pPr>
      <w:r>
        <w:rPr>
          <w:b/>
          <w:bCs/>
          <w:sz w:val="20"/>
          <w:szCs w:val="20"/>
        </w:rPr>
        <w:t xml:space="preserve">Repositorio Azure DevOps: </w:t>
      </w:r>
      <w:hyperlink r:id="rId8" w:history="1">
        <w:r>
          <w:rPr>
            <w:color w:val="1D5FD1"/>
            <w:sz w:val="20"/>
            <w:szCs w:val="20"/>
            <w:u w:val="single"/>
          </w:rPr>
          <w:t>dev.azure.com/hperezc16/Fiver Cable DevOps</w:t>
        </w:r>
      </w:hyperlink>
    </w:p>
    <w:p w14:paraId="68510A86" w14:textId="77777777" w:rsidR="001B1554" w:rsidRDefault="00917B2F">
      <w:pPr>
        <w:jc w:val="center"/>
      </w:pPr>
      <w:r>
        <w:rPr>
          <w:color w:val="5B5670"/>
          <w:sz w:val="22"/>
          <w:szCs w:val="22"/>
        </w:rPr>
        <w:t>Guatemala, 10 de octubre de 2026</w:t>
      </w:r>
    </w:p>
    <w:p w14:paraId="080DA7C0" w14:textId="77777777" w:rsidR="001B1554" w:rsidRDefault="00917B2F">
      <w:pPr>
        <w:sectPr w:rsidR="001B155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0EE927E7" w14:textId="77777777" w:rsidR="001B1554" w:rsidRDefault="00917B2F">
      <w:pPr>
        <w:pStyle w:val="Ttulo1"/>
      </w:pPr>
      <w:bookmarkStart w:id="0" w:name="_Toc242555913"/>
      <w:r>
        <w:t>Presentación del documento</w:t>
      </w:r>
      <w:bookmarkEnd w:id="0"/>
    </w:p>
    <w:p w14:paraId="21AC7068" w14:textId="77777777" w:rsidR="001B1554" w:rsidRDefault="00917B2F">
      <w:pPr>
        <w:spacing w:after="120" w:line="288" w:lineRule="auto"/>
      </w:pPr>
      <w:r>
        <w:t>Este documento reúne la entrega final del proyecto de transformación digital de Fiver Cable: el proceso seleccionado, la solución desarrollada, el código fuente, la puesta en producción, las pruebas, el manual de usuario, los aspectos de seguridad vistos en el curso de Seguridad y Auditoría de Sistemas, los resultados, las conclusiones y el guion de la exposición.</w:t>
      </w:r>
    </w:p>
    <w:p w14:paraId="6F61150E" w14:textId="77777777" w:rsidR="001B1554" w:rsidRDefault="00917B2F">
      <w:pPr>
        <w:spacing w:after="120" w:line="288" w:lineRule="auto"/>
      </w:pPr>
      <w:r>
        <w:t>Todas las capturas y salidas provienen de la ejecución real del sistema en el equipo del grupo. Las cuentas y los datos que aparecen son de demostración (</w:t>
      </w:r>
      <w:r>
        <w:rPr>
          <w:rFonts w:ascii="Consolas" w:eastAsia="Consolas" w:hAnsi="Consolas" w:cs="Consolas"/>
          <w:color w:val="4C1D95"/>
          <w:sz w:val="19"/>
          <w:szCs w:val="19"/>
        </w:rPr>
        <w:t>db/init/02_seed.sql</w:t>
      </w:r>
      <w:r>
        <w:t>). No se muestran contraseñas, tokens, claves ni cadenas de conexión.</w:t>
      </w:r>
    </w:p>
    <w:p w14:paraId="7A719AAA" w14:textId="77777777" w:rsidR="001B1554" w:rsidRDefault="00917B2F">
      <w:pPr>
        <w:spacing w:before="300" w:after="120"/>
      </w:pPr>
      <w:r>
        <w:rPr>
          <w:b/>
          <w:bCs/>
          <w:color w:val="6D28D9"/>
          <w:sz w:val="26"/>
          <w:szCs w:val="26"/>
        </w:rPr>
        <w:t>Contenido</w:t>
      </w:r>
    </w:p>
    <w:sdt>
      <w:sdtPr>
        <w:alias w:val="Contenido"/>
        <w:id w:val="533161063"/>
      </w:sdtPr>
      <w:sdtEndPr/>
      <w:sdtContent>
        <w:p w14:paraId="7E703C21" w14:textId="450FF0BC" w:rsidR="007A1B73" w:rsidRDefault="00917B2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55913" w:history="1">
            <w:r w:rsidR="007A1B73" w:rsidRPr="00E95580">
              <w:rPr>
                <w:rStyle w:val="Hipervnculo"/>
                <w:noProof/>
              </w:rPr>
              <w:t>Presentación del documento</w:t>
            </w:r>
            <w:r w:rsidR="007A1B73">
              <w:rPr>
                <w:noProof/>
              </w:rPr>
              <w:tab/>
            </w:r>
            <w:r w:rsidR="007A1B73">
              <w:rPr>
                <w:noProof/>
              </w:rPr>
              <w:fldChar w:fldCharType="begin"/>
            </w:r>
            <w:r w:rsidR="007A1B73">
              <w:rPr>
                <w:noProof/>
              </w:rPr>
              <w:instrText xml:space="preserve"> PAGEREF _Toc242555913 \h </w:instrText>
            </w:r>
            <w:r w:rsidR="007A1B73">
              <w:rPr>
                <w:noProof/>
              </w:rPr>
            </w:r>
            <w:r w:rsidR="007A1B73">
              <w:rPr>
                <w:noProof/>
              </w:rPr>
              <w:fldChar w:fldCharType="separate"/>
            </w:r>
            <w:r w:rsidR="007A1B73">
              <w:rPr>
                <w:noProof/>
              </w:rPr>
              <w:t>1</w:t>
            </w:r>
            <w:r w:rsidR="007A1B73">
              <w:rPr>
                <w:noProof/>
              </w:rPr>
              <w:fldChar w:fldCharType="end"/>
            </w:r>
          </w:hyperlink>
        </w:p>
        <w:p w14:paraId="32BFCA8E" w14:textId="1D1AD3B1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14" w:history="1">
            <w:r w:rsidRPr="00E95580">
              <w:rPr>
                <w:rStyle w:val="Hipervnculo"/>
                <w:noProof/>
              </w:rPr>
              <w:t>1. Proceso seleccionado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2CA7A23" w14:textId="61F8C9F8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15" w:history="1">
            <w:r w:rsidRPr="00E95580">
              <w:rPr>
                <w:rStyle w:val="Hipervnculo"/>
                <w:noProof/>
              </w:rPr>
              <w:t>Proceso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CBC4E4F" w14:textId="7AD0103D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16" w:history="1">
            <w:r w:rsidRPr="00E95580">
              <w:rPr>
                <w:rStyle w:val="Hipervnculo"/>
                <w:noProof/>
              </w:rPr>
              <w:t>Problema identificado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F14EC04" w14:textId="35B5B96E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17" w:history="1">
            <w:r w:rsidRPr="00E95580">
              <w:rPr>
                <w:rStyle w:val="Hipervnculo"/>
                <w:noProof/>
              </w:rPr>
              <w:t>Justificación de la automatización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AF3296" w14:textId="2BB1CC46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18" w:history="1">
            <w:r w:rsidRPr="00E95580">
              <w:rPr>
                <w:rStyle w:val="Hipervnculo"/>
                <w:noProof/>
              </w:rPr>
              <w:t>2. Solución desarrollada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349C3B" w14:textId="303DC967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19" w:history="1">
            <w:r w:rsidRPr="00E95580">
              <w:rPr>
                <w:rStyle w:val="Hipervnculo"/>
                <w:noProof/>
              </w:rPr>
              <w:t>Descripción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5A4119" w14:textId="1A85BDE3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0" w:history="1">
            <w:r w:rsidRPr="00E95580">
              <w:rPr>
                <w:rStyle w:val="Hipervnculo"/>
                <w:noProof/>
              </w:rPr>
              <w:t>Pantallas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8048BA" w14:textId="7DA4264C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1" w:history="1">
            <w:r w:rsidRPr="00E95580">
              <w:rPr>
                <w:rStyle w:val="Hipervnculo"/>
                <w:noProof/>
              </w:rPr>
              <w:t>Funcionalidades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72EFF2" w14:textId="3F3A0673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2" w:history="1">
            <w:r w:rsidRPr="00E95580">
              <w:rPr>
                <w:rStyle w:val="Hipervnculo"/>
                <w:noProof/>
              </w:rPr>
              <w:t>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6BF1CC" w14:textId="5F3B8C71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3" w:history="1">
            <w:r w:rsidRPr="00E95580">
              <w:rPr>
                <w:rStyle w:val="Hipervnculo"/>
                <w:noProof/>
              </w:rPr>
              <w:t>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282BFA" w14:textId="1417CA9C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4" w:history="1">
            <w:r w:rsidRPr="00E95580">
              <w:rPr>
                <w:rStyle w:val="Hipervnculo"/>
                <w:noProof/>
              </w:rPr>
              <w:t>Flujo principal (cobro en campo)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2BDBE1" w14:textId="61E95F76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25" w:history="1">
            <w:r w:rsidRPr="00E95580">
              <w:rPr>
                <w:rStyle w:val="Hipervnculo"/>
                <w:noProof/>
              </w:rPr>
              <w:t>3.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9F1A35" w14:textId="0E0C7F8B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6" w:history="1">
            <w:r w:rsidRPr="00E95580">
              <w:rPr>
                <w:rStyle w:val="Hipervnculo"/>
                <w:noProof/>
              </w:rPr>
              <w:t>Componentes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BD4A6E" w14:textId="75304AC7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27" w:history="1">
            <w:r w:rsidRPr="00E95580">
              <w:rPr>
                <w:rStyle w:val="Hipervnculo"/>
                <w:noProof/>
              </w:rPr>
              <w:t>4. Puesta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DD3C5F" w14:textId="34048248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8" w:history="1">
            <w:r w:rsidRPr="00E95580">
              <w:rPr>
                <w:rStyle w:val="Hipervnculo"/>
                <w:noProof/>
              </w:rPr>
              <w:t>Producción en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61DD41" w14:textId="1D79BD14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29" w:history="1">
            <w:r w:rsidRPr="00E95580">
              <w:rPr>
                <w:rStyle w:val="Hipervnculo"/>
                <w:noProof/>
              </w:rPr>
              <w:t>Ambiente local de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71F129" w14:textId="50CB4721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0" w:history="1">
            <w:r w:rsidRPr="00E95580">
              <w:rPr>
                <w:rStyle w:val="Hipervnculo"/>
                <w:noProof/>
              </w:rPr>
              <w:t>Proceso de despliegue (CI/CD)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3D96F8" w14:textId="10B6F599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1" w:history="1">
            <w:r w:rsidRPr="00E95580">
              <w:rPr>
                <w:rStyle w:val="Hipervnculo"/>
                <w:noProof/>
              </w:rPr>
              <w:t>Evidencias de funcionamiento (ambiente 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D5A9A5" w14:textId="3CEF9C52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32" w:history="1">
            <w:r w:rsidRPr="00E95580">
              <w:rPr>
                <w:rStyle w:val="Hipervnculo"/>
                <w:noProof/>
              </w:rPr>
              <w:t>5.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D9FAF4" w14:textId="525B72ED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3" w:history="1">
            <w:r w:rsidRPr="00E95580">
              <w:rPr>
                <w:rStyle w:val="Hipervnculo"/>
                <w:noProof/>
              </w:rPr>
              <w:t>Resultados de la ejecución del 10/10/2026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7D3E94" w14:textId="639E3E55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4" w:history="1">
            <w:r w:rsidRPr="00E95580">
              <w:rPr>
                <w:rStyle w:val="Hipervnculo"/>
                <w:noProof/>
              </w:rPr>
              <w:t>Pruebas funcionales de la aplicación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D688BB" w14:textId="10B342DE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35" w:history="1">
            <w:r w:rsidRPr="00E95580">
              <w:rPr>
                <w:rStyle w:val="Hipervnculo"/>
                <w:noProof/>
              </w:rPr>
              <w:t>6. Manual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486D64" w14:textId="007222C6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6" w:history="1">
            <w:r w:rsidRPr="00E95580">
              <w:rPr>
                <w:rStyle w:val="Hipervnculo"/>
                <w:noProof/>
              </w:rPr>
              <w:t>Requisitos para acceder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9947C1" w14:textId="3FA1ED53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7" w:history="1">
            <w:r w:rsidRPr="00E95580">
              <w:rPr>
                <w:rStyle w:val="Hipervnculo"/>
                <w:noProof/>
              </w:rPr>
              <w:t>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629A51" w14:textId="07B68E92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8" w:history="1">
            <w:r w:rsidRPr="00E95580">
              <w:rPr>
                <w:rStyle w:val="Hipervnculo"/>
                <w:noProof/>
              </w:rPr>
              <w:t>Técnico: cobro en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C70227" w14:textId="62747D5C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39" w:history="1">
            <w:r w:rsidRPr="00E95580">
              <w:rPr>
                <w:rStyle w:val="Hipervnculo"/>
                <w:noProof/>
              </w:rPr>
              <w:t>Técnico: tickets y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AA34DC" w14:textId="7D9A8B16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0" w:history="1">
            <w:r w:rsidRPr="00E95580">
              <w:rPr>
                <w:rStyle w:val="Hipervnculo"/>
                <w:noProof/>
              </w:rPr>
              <w:t>Secretaría: atención de oficina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9BAB995" w14:textId="46EAB2BC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1" w:history="1">
            <w:r w:rsidRPr="00E95580">
              <w:rPr>
                <w:rStyle w:val="Hipervnculo"/>
                <w:noProof/>
              </w:rPr>
              <w:t>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6E64EA" w14:textId="543C017A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2" w:history="1">
            <w:r w:rsidRPr="00E95580">
              <w:rPr>
                <w:rStyle w:val="Hipervnculo"/>
                <w:noProof/>
              </w:rPr>
              <w:t>Jefatura: supervisión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225268" w14:textId="4516E4BF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3" w:history="1">
            <w:r w:rsidRPr="00E95580">
              <w:rPr>
                <w:rStyle w:val="Hipervnculo"/>
                <w:noProof/>
              </w:rPr>
              <w:t>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0C01AC1" w14:textId="60A6300B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4" w:history="1">
            <w:r w:rsidRPr="00E95580">
              <w:rPr>
                <w:rStyle w:val="Hipervnculo"/>
                <w:noProof/>
              </w:rPr>
              <w:t>Cambiar la contraseña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CF0FB8" w14:textId="7F1EDDE5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5" w:history="1">
            <w:r w:rsidRPr="00E95580">
              <w:rPr>
                <w:rStyle w:val="Hipervnculo"/>
                <w:noProof/>
              </w:rPr>
              <w:t>Buenas prácticas de uso seguro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9AC2C4" w14:textId="7CF90389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46" w:history="1">
            <w:r w:rsidRPr="00E95580">
              <w:rPr>
                <w:rStyle w:val="Hipervnculo"/>
                <w:noProof/>
              </w:rPr>
              <w:t>7. Seguridad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A2E802A" w14:textId="2375302B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7" w:history="1">
            <w:r w:rsidRPr="00E95580">
              <w:rPr>
                <w:rStyle w:val="Hipervnculo"/>
                <w:noProof/>
              </w:rPr>
              <w:t>7.1 Requerimientos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4F7B67A" w14:textId="792B75BE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8" w:history="1">
            <w:r w:rsidRPr="00E95580">
              <w:rPr>
                <w:rStyle w:val="Hipervnculo"/>
                <w:noProof/>
              </w:rPr>
              <w:t>7.2 Arquitectura y UML: roles, permisos, límites de confianza y flujos críticos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2063D4" w14:textId="25710B40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49" w:history="1">
            <w:r w:rsidRPr="00E95580">
              <w:rPr>
                <w:rStyle w:val="Hipervnculo"/>
                <w:noProof/>
              </w:rPr>
              <w:t>7.3 Datos y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BA27903" w14:textId="526307A1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0" w:history="1">
            <w:r w:rsidRPr="00E95580">
              <w:rPr>
                <w:rStyle w:val="Hipervnculo"/>
                <w:noProof/>
              </w:rPr>
              <w:t>7.4 DevOps: accesos, repositorio, secretos, dependencias y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3091605" w14:textId="78B54303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1" w:history="1">
            <w:r w:rsidRPr="00E95580">
              <w:rPr>
                <w:rStyle w:val="Hipervnculo"/>
                <w:noProof/>
              </w:rPr>
              <w:t>7.5 Aplicación: entradas, sesiones, permisos, errores y registros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E9EA4EB" w14:textId="04B5A6E9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2" w:history="1">
            <w:r w:rsidRPr="00E95580">
              <w:rPr>
                <w:rStyle w:val="Hipervnculo"/>
                <w:noProof/>
              </w:rPr>
              <w:t>7.6 Usuario y producción: uso seguro y pruebas de los controles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729A2CF" w14:textId="33CBA0C6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3" w:history="1">
            <w:r w:rsidRPr="00E95580">
              <w:rPr>
                <w:rStyle w:val="Hipervnculo"/>
                <w:noProof/>
              </w:rPr>
              <w:t>7.7 Hallazgos y plan de mejora (autoevaluación)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357DE6D" w14:textId="26618A83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54" w:history="1">
            <w:r w:rsidRPr="00E95580">
              <w:rPr>
                <w:rStyle w:val="Hipervnculo"/>
                <w:noProof/>
              </w:rPr>
              <w:t>8.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CFCE5C6" w14:textId="60815AB7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5" w:history="1">
            <w:r w:rsidRPr="00E95580">
              <w:rPr>
                <w:rStyle w:val="Hipervnculo"/>
                <w:noProof/>
              </w:rPr>
              <w:t>Beneficios comprobados en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D079F2B" w14:textId="5DE3D62D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6" w:history="1">
            <w:r w:rsidRPr="00E95580">
              <w:rPr>
                <w:rStyle w:val="Hipervnculo"/>
                <w:noProof/>
              </w:rPr>
              <w:t>Aporte a la transformación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871FDFB" w14:textId="720A90F1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57" w:history="1">
            <w:r w:rsidRPr="00E95580">
              <w:rPr>
                <w:rStyle w:val="Hipervnculo"/>
                <w:noProof/>
              </w:rPr>
              <w:t>9. Conclusiones y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82932FD" w14:textId="0A639409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8" w:history="1">
            <w:r w:rsidRPr="00E95580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F960594" w14:textId="207E7E88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59" w:history="1">
            <w:r w:rsidRPr="00E95580">
              <w:rPr>
                <w:rStyle w:val="Hipervnculo"/>
                <w:noProof/>
              </w:rPr>
              <w:t>Anexo A. Respuestas reales de la API ante intentos indebidos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960C74D" w14:textId="49452D78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60" w:history="1">
            <w:r w:rsidRPr="00E95580">
              <w:rPr>
                <w:rStyle w:val="Hipervnculo"/>
                <w:noProof/>
              </w:rPr>
              <w:t>Anexo B. Evidencia en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0CA81DA" w14:textId="362D41D9" w:rsidR="007A1B73" w:rsidRDefault="007A1B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555961" w:history="1">
            <w:r w:rsidRPr="00E95580">
              <w:rPr>
                <w:rStyle w:val="Hipervnculo"/>
                <w:noProof/>
              </w:rPr>
              <w:t>Anexo C. Archivos de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3E480D4" w14:textId="2962786A" w:rsidR="007A1B73" w:rsidRDefault="007A1B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555962" w:history="1">
            <w:r w:rsidRPr="00E95580">
              <w:rPr>
                <w:rStyle w:val="Hipervnculo"/>
                <w:noProof/>
              </w:rPr>
              <w:t>10. Guion de la exposición (10 minutos)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5CA72EF" w14:textId="002F2FCB" w:rsidR="001B1554" w:rsidRDefault="00917B2F">
          <w:r>
            <w:fldChar w:fldCharType="end"/>
          </w:r>
        </w:p>
      </w:sdtContent>
    </w:sdt>
    <w:p w14:paraId="02A82706" w14:textId="77777777" w:rsidR="001B1554" w:rsidRDefault="00917B2F">
      <w:pPr>
        <w:pStyle w:val="Ttulo1"/>
      </w:pPr>
      <w:bookmarkStart w:id="1" w:name="_Toc242555914"/>
      <w:r>
        <w:t>1. Proceso seleccionado</w:t>
      </w:r>
      <w:bookmarkEnd w:id="1"/>
    </w:p>
    <w:p w14:paraId="07EDCFC0" w14:textId="77777777" w:rsidR="001B1554" w:rsidRDefault="00917B2F">
      <w:pPr>
        <w:pStyle w:val="Ttulo2"/>
      </w:pPr>
      <w:bookmarkStart w:id="2" w:name="_Toc242555915"/>
      <w:r>
        <w:t>Proceso actual</w:t>
      </w:r>
      <w:bookmarkEnd w:id="2"/>
    </w:p>
    <w:p w14:paraId="49479F91" w14:textId="77777777" w:rsidR="001B1554" w:rsidRDefault="00917B2F">
      <w:pPr>
        <w:spacing w:after="120" w:line="288" w:lineRule="auto"/>
      </w:pPr>
      <w:r>
        <w:t xml:space="preserve">Cuando un cliente de Fiver Cable tiene facturas pendientes, su servicio puede quedar en estado </w:t>
      </w:r>
      <w:r>
        <w:rPr>
          <w:i/>
          <w:iCs/>
        </w:rPr>
        <w:t>Moroso</w:t>
      </w:r>
      <w:r>
        <w:t xml:space="preserve"> o </w:t>
      </w:r>
      <w:r>
        <w:rPr>
          <w:i/>
          <w:iCs/>
        </w:rPr>
        <w:t>Suspendido</w:t>
      </w:r>
      <w:r>
        <w:t>. Durante una visita técnica, el cliente suele querer pagar en ese momento. Hoy el técnico recibe el dinero, lo anota de forma manual y el pago se registra después en oficina. Hasta que facturación procesa ese registro, la factura sigue apareciendo como pendiente y el cliente sigue sin servicio.</w:t>
      </w:r>
    </w:p>
    <w:p w14:paraId="5BC14B97" w14:textId="77777777" w:rsidR="001B1554" w:rsidRDefault="00917B2F">
      <w:pPr>
        <w:pStyle w:val="Ttulo2"/>
      </w:pPr>
      <w:bookmarkStart w:id="3" w:name="_Toc242555916"/>
      <w:r>
        <w:t>Problema identificado</w:t>
      </w:r>
      <w:bookmarkEnd w:id="3"/>
    </w:p>
    <w:p w14:paraId="217DCD2E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El pago queda registrado con retraso, porque depende de que el técnico lo entregue y alguien lo transcriba.</w:t>
      </w:r>
    </w:p>
    <w:p w14:paraId="723511B5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La transcripción permite errores de monto, de factura o de cliente.</w:t>
      </w:r>
    </w:p>
    <w:p w14:paraId="78F54F33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No existe un comprobante con identificador único en el momento del cobro.</w:t>
      </w:r>
    </w:p>
    <w:p w14:paraId="75EC60DE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La conciliación diaria entre lo cobrado en campo y lo registrado es manual.</w:t>
      </w:r>
    </w:p>
    <w:p w14:paraId="084D22E8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Una misma factura puede quedar expuesta a cobrarse dos veces.</w:t>
      </w:r>
    </w:p>
    <w:p w14:paraId="1240D44F" w14:textId="77777777" w:rsidR="001B1554" w:rsidRDefault="00917B2F">
      <w:pPr>
        <w:pStyle w:val="Ttulo2"/>
      </w:pPr>
      <w:bookmarkStart w:id="4" w:name="_Toc242555917"/>
      <w:r>
        <w:t>Justificación de la automatización</w:t>
      </w:r>
      <w:bookmarkEnd w:id="4"/>
    </w:p>
    <w:p w14:paraId="5C1D8CC0" w14:textId="77777777" w:rsidR="001B1554" w:rsidRDefault="00917B2F">
      <w:pPr>
        <w:spacing w:after="120" w:line="288" w:lineRule="auto"/>
      </w:pPr>
      <w:r>
        <w:t>Es un proceso frecuente, con reglas claras (una factura, un monto, un método de pago) y directamente ligado al ingreso de la empresa. Si se registra en el momento y en una sola operación, se elimina la transcripción, se impide el cobro duplicado, se emite el recibo de inmediato y el cierre diario se calcula solo. Por eso el equipo lo eligió como proceso prioritario de la transformación digital.</w:t>
      </w:r>
    </w:p>
    <w:p w14:paraId="74AD8879" w14:textId="77777777" w:rsidR="001B1554" w:rsidRDefault="00917B2F">
      <w:pPr>
        <w:pBdr>
          <w:left w:val="single" w:sz="24" w:space="8" w:color="1D5FD1"/>
        </w:pBdr>
        <w:shd w:val="clear" w:color="auto" w:fill="EEF4FF"/>
        <w:spacing w:before="120" w:after="200" w:line="276" w:lineRule="auto"/>
        <w:ind w:left="160" w:right="80"/>
      </w:pPr>
      <w:r>
        <w:t>Alcance de la medición: el equipo no levantó una línea base cuantitativa (tiempos o errores del proceso manual). Los beneficios de la sección 8 se presentan como mejoras del flujo comprobadas en el sistema, no como ahorro medido.</w:t>
      </w:r>
    </w:p>
    <w:p w14:paraId="40598B49" w14:textId="77777777" w:rsidR="001B1554" w:rsidRDefault="00917B2F">
      <w:pPr>
        <w:pStyle w:val="Ttulo1"/>
        <w:pageBreakBefore/>
      </w:pPr>
      <w:bookmarkStart w:id="5" w:name="_Toc242555918"/>
      <w:r>
        <w:t>2. Solución desarrollada</w:t>
      </w:r>
      <w:bookmarkEnd w:id="5"/>
    </w:p>
    <w:p w14:paraId="464136C7" w14:textId="77777777" w:rsidR="001B1554" w:rsidRDefault="00917B2F">
      <w:pPr>
        <w:pStyle w:val="Ttulo2"/>
      </w:pPr>
      <w:bookmarkStart w:id="6" w:name="_Toc242555919"/>
      <w:r>
        <w:t>Descripción</w:t>
      </w:r>
      <w:bookmarkEnd w:id="6"/>
    </w:p>
    <w:p w14:paraId="4EDF402A" w14:textId="77777777" w:rsidR="001B1554" w:rsidRDefault="00917B2F">
      <w:pPr>
        <w:spacing w:after="120" w:line="288" w:lineRule="auto"/>
      </w:pPr>
      <w:r>
        <w:t xml:space="preserve">Es una plataforma de cuatro microservicios con un </w:t>
      </w:r>
      <w:r>
        <w:rPr>
          <w:b/>
          <w:bCs/>
        </w:rPr>
        <w:t>portal web de operaciones</w:t>
      </w:r>
      <w:r>
        <w:t xml:space="preserve"> (</w:t>
      </w:r>
      <w:r>
        <w:rPr>
          <w:rFonts w:ascii="Consolas" w:eastAsia="Consolas" w:hAnsi="Consolas" w:cs="Consolas"/>
          <w:color w:val="4C1D95"/>
          <w:sz w:val="19"/>
          <w:szCs w:val="19"/>
        </w:rPr>
        <w:t>/portal</w:t>
      </w:r>
      <w:r>
        <w:t xml:space="preserve">), responsive para celular y computadora. Cada usuario ve un menú según su rol. El proceso central es el </w:t>
      </w:r>
      <w:r>
        <w:rPr>
          <w:b/>
          <w:bCs/>
        </w:rPr>
        <w:t>cobro en campo</w:t>
      </w:r>
      <w:r>
        <w:t xml:space="preserve">: el técnico inicia sesión, busca al cliente, ve su ficha y sus facturas pendientes, elige el método de pago y registra el cobro. El sistema valida el pago, lo guarda, marca la factura como </w:t>
      </w:r>
      <w:r>
        <w:rPr>
          <w:i/>
          <w:iCs/>
        </w:rPr>
        <w:t>Pagado</w:t>
      </w:r>
      <w:r>
        <w:t xml:space="preserve">, emite un recibo imprimible y permite </w:t>
      </w:r>
      <w:r>
        <w:rPr>
          <w:b/>
          <w:bCs/>
        </w:rPr>
        <w:t>reactivar el servicio</w:t>
      </w:r>
      <w:r>
        <w:t xml:space="preserve"> del cliente en el mismo momento.</w:t>
      </w:r>
    </w:p>
    <w:p w14:paraId="65AD7D39" w14:textId="77777777" w:rsidR="001B1554" w:rsidRDefault="00917B2F">
      <w:pPr>
        <w:pStyle w:val="Ttulo2"/>
      </w:pPr>
      <w:bookmarkStart w:id="7" w:name="_Toc242555920"/>
      <w:r>
        <w:t>Pantallas por rol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6100"/>
      </w:tblGrid>
      <w:tr w:rsidR="001B1554" w14:paraId="6F239E60" w14:textId="77777777">
        <w:trPr>
          <w:cantSplit/>
          <w:tblHeader/>
        </w:trPr>
        <w:tc>
          <w:tcPr>
            <w:tcW w:w="326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9D81C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1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4934C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Pantallas</w:t>
            </w:r>
          </w:p>
        </w:tc>
      </w:tr>
      <w:tr w:rsidR="001B1554" w14:paraId="3DFFC94B" w14:textId="77777777">
        <w:trPr>
          <w:cantSplit/>
        </w:trPr>
        <w:tc>
          <w:tcPr>
            <w:tcW w:w="326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FCBED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Técnico</w:t>
            </w:r>
          </w:p>
        </w:tc>
        <w:tc>
          <w:tcPr>
            <w:tcW w:w="61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F111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Inicio (jornada e indicadores), Cobro en campo, Clientes, Tickets (tomar y cerrar), Red y equipos (estado de ONU, registro), Mi perfil</w:t>
            </w:r>
          </w:p>
        </w:tc>
      </w:tr>
      <w:tr w:rsidR="001B1554" w14:paraId="24BA9256" w14:textId="77777777">
        <w:trPr>
          <w:cantSplit/>
        </w:trPr>
        <w:tc>
          <w:tcPr>
            <w:tcW w:w="326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A1A97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Secretaría</w:t>
            </w:r>
          </w:p>
        </w:tc>
        <w:tc>
          <w:tcPr>
            <w:tcW w:w="61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ACC4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Inicio, Clientes (registro de suscriptores), Pago en oficina, Facturación (emitir factura FEL), Tickets (crear para clientes), Cierre diario, Mi perfil</w:t>
            </w:r>
          </w:p>
        </w:tc>
      </w:tr>
      <w:tr w:rsidR="001B1554" w14:paraId="14515B8B" w14:textId="77777777">
        <w:trPr>
          <w:cantSplit/>
        </w:trPr>
        <w:tc>
          <w:tcPr>
            <w:tcW w:w="326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CB3FB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Jefatura</w:t>
            </w:r>
          </w:p>
        </w:tc>
        <w:tc>
          <w:tcPr>
            <w:tcW w:w="61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15A4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Panel de indicadores, Cierre diario y recaudación por día, Clientes, Tickets, Red, Auditoría (todo en solo lectura), Mi perfil</w:t>
            </w:r>
          </w:p>
        </w:tc>
      </w:tr>
      <w:tr w:rsidR="001B1554" w14:paraId="102F5097" w14:textId="77777777">
        <w:trPr>
          <w:cantSplit/>
        </w:trPr>
        <w:tc>
          <w:tcPr>
            <w:tcW w:w="326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19FBE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61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9F0F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Todas las anteriores y además Personal (alta de cuentas con rol)</w:t>
            </w:r>
          </w:p>
        </w:tc>
      </w:tr>
      <w:tr w:rsidR="001B1554" w14:paraId="331E2995" w14:textId="77777777">
        <w:trPr>
          <w:cantSplit/>
        </w:trPr>
        <w:tc>
          <w:tcPr>
            <w:tcW w:w="326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5E31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 (suscriptor)</w:t>
            </w:r>
          </w:p>
        </w:tc>
        <w:tc>
          <w:tcPr>
            <w:tcW w:w="610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12D2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Mi cuenta (saldo, plan, equipo y señal), Mis facturas, Soporte técnico (reportar falla y seguimiento), Planes, Mi perfil</w:t>
            </w:r>
          </w:p>
        </w:tc>
      </w:tr>
    </w:tbl>
    <w:p w14:paraId="272DFFA1" w14:textId="77777777" w:rsidR="001B1554" w:rsidRDefault="001B1554">
      <w:pPr>
        <w:spacing w:after="120"/>
      </w:pPr>
    </w:p>
    <w:p w14:paraId="2AB48B29" w14:textId="77777777" w:rsidR="001B1554" w:rsidRDefault="00917B2F">
      <w:pPr>
        <w:pStyle w:val="Ttulo2"/>
      </w:pPr>
      <w:bookmarkStart w:id="8" w:name="_Toc242555921"/>
      <w:r>
        <w:t>Funcionalidades principales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1"/>
        <w:gridCol w:w="1582"/>
        <w:gridCol w:w="3787"/>
      </w:tblGrid>
      <w:tr w:rsidR="001B1554" w14:paraId="163DD91A" w14:textId="77777777">
        <w:trPr>
          <w:cantSplit/>
          <w:tblHeader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B608C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3C957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FF530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</w:tr>
      <w:tr w:rsidR="001B1554" w14:paraId="239F4913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E89C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Inicio de sesión con JWT y 5 roles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92F4C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ms_auth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86ECB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POST /api/auth/login</w:t>
            </w:r>
          </w:p>
        </w:tc>
      </w:tr>
      <w:tr w:rsidR="001B1554" w14:paraId="3D24BC94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323E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Cambio de contraseña autenticado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487F7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ms_auth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0FA07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PUT /api/auth/cambiar-password</w:t>
            </w:r>
          </w:p>
        </w:tc>
      </w:tr>
      <w:tr w:rsidR="001B1554" w14:paraId="31ED615F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3520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Registro de suscriptores con validación de NIT/DPI y política de contraseña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ED5B3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ms_auth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8F0E0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POST /api/auth/registro</w:t>
            </w:r>
          </w:p>
        </w:tc>
      </w:tr>
      <w:tr w:rsidR="001B1554" w14:paraId="49567CC2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D427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Búsqueda de clientes y alta de personal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CBDF7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ms_auth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09B67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GET /api/clientes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POST /api/usuarios</w:t>
            </w:r>
          </w:p>
        </w:tc>
      </w:tr>
      <w:tr w:rsidR="001B1554" w14:paraId="6E656697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CFD1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Cambio de estado del servicio con transiciones válidas y auditoría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71BD3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ms_auth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342C5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PATCH /api/clientes/{id}/estado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GET /api/auditoria</w:t>
            </w:r>
          </w:p>
        </w:tc>
      </w:tr>
      <w:tr w:rsidR="001B1554" w14:paraId="142C0955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DA5B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Emisión y consulta de facturas FEL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A546F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ms_pagos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61E10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POST /api/facturas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GET /api/facturas</w:t>
            </w:r>
          </w:p>
        </w:tc>
      </w:tr>
      <w:tr w:rsidR="001B1554" w14:paraId="61A40994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EBA39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Registro de cobro con recibo y registro de quién cobró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B18D3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ms_pagos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43F7A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POST /api/pagos</w:t>
            </w:r>
          </w:p>
        </w:tc>
      </w:tr>
      <w:tr w:rsidR="001B1554" w14:paraId="6E01A6F0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05FE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Historial de cobros, cierre diario e indicadores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D469E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ms_pagos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AD95D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GET /api/pagos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/api/pagos/cierre-diario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/api/resumen</w:t>
            </w:r>
          </w:p>
        </w:tc>
      </w:tr>
      <w:tr w:rsidR="001B1554" w14:paraId="087CFB2D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E437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Planes, equipos ONU, señal óptica y estado en la OLT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E2270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ms_catalogo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BFB1A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/api/planes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/api/onus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/api/onus/criticas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/api/onus/estado</w:t>
            </w:r>
          </w:p>
        </w:tc>
      </w:tr>
      <w:tr w:rsidR="001B1554" w14:paraId="0F2F3AF8" w14:textId="77777777">
        <w:trPr>
          <w:cantSplit/>
        </w:trPr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CA20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Tickets de soporte con prioridad automática, SLA, asignación y cierre</w:t>
            </w:r>
          </w:p>
        </w:tc>
        <w:tc>
          <w:tcPr>
            <w:tcW w:w="158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08E42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ms_pedidos</w:t>
            </w:r>
          </w:p>
        </w:tc>
        <w:tc>
          <w:tcPr>
            <w:tcW w:w="37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E37CC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/api/tickets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/api/tickets/{id}/tomar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/api/tickets/{id}/cerrar</w:t>
            </w:r>
          </w:p>
        </w:tc>
      </w:tr>
    </w:tbl>
    <w:p w14:paraId="21F5F5DE" w14:textId="77777777" w:rsidR="001B1554" w:rsidRDefault="001B1554">
      <w:pPr>
        <w:spacing w:after="120"/>
      </w:pPr>
    </w:p>
    <w:p w14:paraId="73E5FAD8" w14:textId="77777777" w:rsidR="001B1554" w:rsidRDefault="00917B2F">
      <w:pPr>
        <w:pStyle w:val="Ttulo2"/>
      </w:pPr>
      <w:bookmarkStart w:id="9" w:name="_Toc242555922"/>
      <w:r>
        <w:t>Tecnologías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2"/>
        <w:gridCol w:w="6468"/>
      </w:tblGrid>
      <w:tr w:rsidR="001B1554" w14:paraId="658A2DC2" w14:textId="77777777">
        <w:trPr>
          <w:cantSplit/>
          <w:tblHeader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52F52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54A90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1B1554" w14:paraId="5AD0774B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A553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Lenguaje y API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36AA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Python 3.11, FastAPI, Pydantic</w:t>
            </w:r>
          </w:p>
        </w:tc>
      </w:tr>
      <w:tr w:rsidR="001B1554" w14:paraId="19D802B8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D54A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5E53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PostgreSQL 16, con un esquema por microservicio</w:t>
            </w:r>
          </w:p>
        </w:tc>
      </w:tr>
      <w:tr w:rsidR="001B1554" w14:paraId="5BF0FEC4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D111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5FE7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PyJWT (HS256), bcrypt</w:t>
            </w:r>
          </w:p>
        </w:tc>
      </w:tr>
      <w:tr w:rsidR="001B1554" w14:paraId="1E3803F7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A7A9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Contenedores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F024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Docker, Docker Compose</w:t>
            </w:r>
          </w:p>
        </w:tc>
      </w:tr>
      <w:tr w:rsidR="001B1554" w14:paraId="25283AB6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CD2D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CI/CD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1D0E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Azure Pipelines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azure-pipelines.yml</w:t>
            </w:r>
            <w:r>
              <w:rPr>
                <w:sz w:val="18"/>
                <w:szCs w:val="18"/>
              </w:rPr>
              <w:t>), Jenkins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Jenkinsfile</w:t>
            </w:r>
            <w:r>
              <w:rPr>
                <w:sz w:val="18"/>
                <w:szCs w:val="18"/>
              </w:rPr>
              <w:t>)</w:t>
            </w:r>
          </w:p>
        </w:tc>
      </w:tr>
      <w:tr w:rsidR="001B1554" w14:paraId="159FFC46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1173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Nube (staging)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423D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Azure Container Apps, Azure Container Registry, Azure Database for PostgreSQL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infra/azure/deploy-staging.sh</w:t>
            </w:r>
            <w:r>
              <w:rPr>
                <w:sz w:val="18"/>
                <w:szCs w:val="18"/>
              </w:rPr>
              <w:t>)</w:t>
            </w:r>
          </w:p>
        </w:tc>
      </w:tr>
      <w:tr w:rsidR="001B1554" w14:paraId="61F1D338" w14:textId="77777777">
        <w:trPr>
          <w:cantSplit/>
        </w:trPr>
        <w:tc>
          <w:tcPr>
            <w:tcW w:w="28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DC50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Pruebas</w:t>
            </w:r>
          </w:p>
        </w:tc>
        <w:tc>
          <w:tcPr>
            <w:tcW w:w="64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B53F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Pytest, httpx, Selenium, pytest-cov, pytest-html, Ruff</w:t>
            </w:r>
          </w:p>
        </w:tc>
      </w:tr>
    </w:tbl>
    <w:p w14:paraId="15410209" w14:textId="77777777" w:rsidR="001B1554" w:rsidRDefault="001B1554">
      <w:pPr>
        <w:spacing w:after="120"/>
      </w:pPr>
    </w:p>
    <w:p w14:paraId="79F7C76B" w14:textId="77777777" w:rsidR="001B1554" w:rsidRDefault="00917B2F">
      <w:pPr>
        <w:pStyle w:val="Ttulo2"/>
      </w:pPr>
      <w:bookmarkStart w:id="10" w:name="_Toc242555923"/>
      <w:r>
        <w:t>Arquitectura</w:t>
      </w:r>
      <w:bookmarkEnd w:id="10"/>
    </w:p>
    <w:p w14:paraId="31AA3DE5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B76D7A" wp14:editId="2BEFB731">
            <wp:extent cx="5905500" cy="2857500"/>
            <wp:effectExtent l="0" t="0" r="0" b="0"/>
            <wp:docPr id="1" name="Arquitectura de la solución" descr="Arquitectura de la solución" title="Arquitectura de la s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54ED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1. </w:t>
      </w:r>
      <w:r>
        <w:rPr>
          <w:i/>
          <w:iCs/>
          <w:color w:val="5B5670"/>
          <w:sz w:val="18"/>
          <w:szCs w:val="18"/>
        </w:rPr>
        <w:t>Arquitectura de la solución</w:t>
      </w:r>
    </w:p>
    <w:p w14:paraId="2C680707" w14:textId="77777777" w:rsidR="001B1554" w:rsidRDefault="00917B2F">
      <w:pPr>
        <w:pStyle w:val="Ttulo2"/>
      </w:pPr>
      <w:bookmarkStart w:id="11" w:name="_Toc242555924"/>
      <w:r>
        <w:t>Flujo principal (cobro en campo)</w:t>
      </w:r>
      <w:bookmarkEnd w:id="11"/>
    </w:p>
    <w:p w14:paraId="2DE265FF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538C6C" wp14:editId="6E3ED8DC">
            <wp:extent cx="5905500" cy="4057650"/>
            <wp:effectExtent l="0" t="0" r="0" b="0"/>
            <wp:docPr id="2" name="Flujo principal del cobro en campo (diagrama de secuencia)" descr="Flujo principal del cobro en campo (diagrama de secuencia)" title="Flujo principal del cobro en campo (diagrama de secuenc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1EE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2. </w:t>
      </w:r>
      <w:r>
        <w:rPr>
          <w:i/>
          <w:iCs/>
          <w:color w:val="5B5670"/>
          <w:sz w:val="18"/>
          <w:szCs w:val="18"/>
        </w:rPr>
        <w:t>Flujo principal del cobro en campo (diagrama de secuencia)</w:t>
      </w:r>
    </w:p>
    <w:p w14:paraId="12A40D71" w14:textId="77777777" w:rsidR="001B1554" w:rsidRDefault="00917B2F">
      <w:pPr>
        <w:pStyle w:val="Ttulo1"/>
        <w:pageBreakBefore/>
      </w:pPr>
      <w:bookmarkStart w:id="12" w:name="_Toc242555925"/>
      <w:r>
        <w:t>3. Código fuente</w:t>
      </w:r>
      <w:bookmarkEnd w:id="12"/>
    </w:p>
    <w:p w14:paraId="3AA463B2" w14:textId="77777777" w:rsidR="001B1554" w:rsidRDefault="00917B2F">
      <w:pPr>
        <w:keepNext/>
        <w:spacing w:after="120" w:line="288" w:lineRule="auto"/>
      </w:pPr>
      <w:r>
        <w:t>El código está en este repositorio. Su organización:</w:t>
      </w:r>
    </w:p>
    <w:p w14:paraId="4F916D9E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src/</w:t>
      </w:r>
    </w:p>
    <w:p w14:paraId="19272AF4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 common/base.py      JWT, roles, pool de conexiones, CORS, manejo de errores y /health</w:t>
      </w:r>
    </w:p>
    <w:p w14:paraId="0EA7A35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 ms_auth/            main.py (API) + logic.py (reglas puras: NIT, contraseña, transiciones)</w:t>
      </w:r>
    </w:p>
    <w:p w14:paraId="50320C2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 ms_catalogo/        planes, ONU, señal óptica</w:t>
      </w:r>
    </w:p>
    <w:p w14:paraId="2B0851CA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 ms_pedidos/         tickets, prioridad y SLA</w:t>
      </w:r>
    </w:p>
    <w:p w14:paraId="79367943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 ms_pagos/           main.py (API), logic.py (monto, método, id de transacción), portal.html</w:t>
      </w:r>
    </w:p>
    <w:p w14:paraId="39D6F919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db/init/              01_schema.sql (esquemas, restricciones, vistas, triggers) y 02_seed.sql</w:t>
      </w:r>
    </w:p>
    <w:p w14:paraId="071F145E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docker/               un Dockerfile por servicio (imagen slim, usuario sin privilegios, healthcheck)</w:t>
      </w:r>
    </w:p>
    <w:p w14:paraId="4E5D1D49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tests/                unit, integration, system, acceptance, security, performance</w:t>
      </w:r>
    </w:p>
    <w:p w14:paraId="653949C4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infra/azure/          despliegue de staging en Azure</w:t>
      </w:r>
    </w:p>
    <w:p w14:paraId="61CFD2A5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docs/evidencias/      capturas, reporte de pruebas y script que las genera</w:t>
      </w:r>
    </w:p>
    <w:p w14:paraId="7CD0FA1A" w14:textId="77777777" w:rsidR="001B1554" w:rsidRDefault="00917B2F">
      <w:pPr>
        <w:pStyle w:val="Ttulo2"/>
      </w:pPr>
      <w:bookmarkStart w:id="13" w:name="_Toc242555926"/>
      <w:r>
        <w:t>Componentes principales</w:t>
      </w:r>
      <w:bookmarkEnd w:id="13"/>
    </w:p>
    <w:p w14:paraId="7817A271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b/>
          <w:bCs/>
          <w:color w:val="4C1D95"/>
          <w:sz w:val="19"/>
          <w:szCs w:val="19"/>
        </w:rPr>
        <w:t>src/common/base.py</w:t>
      </w:r>
      <w:r>
        <w:t xml:space="preserve">: cada servicio se crea con </w:t>
      </w:r>
      <w:r>
        <w:rPr>
          <w:rFonts w:ascii="Consolas" w:eastAsia="Consolas" w:hAnsi="Consolas" w:cs="Consolas"/>
          <w:color w:val="4C1D95"/>
          <w:sz w:val="19"/>
          <w:szCs w:val="19"/>
        </w:rPr>
        <w:t>crear_app()</w:t>
      </w:r>
      <w:r>
        <w:t xml:space="preserve">, que registra el pool de conexiones, el CORS restringido por la variable </w:t>
      </w:r>
      <w:r>
        <w:rPr>
          <w:rFonts w:ascii="Consolas" w:eastAsia="Consolas" w:hAnsi="Consolas" w:cs="Consolas"/>
          <w:color w:val="4C1D95"/>
          <w:sz w:val="19"/>
          <w:szCs w:val="19"/>
        </w:rPr>
        <w:t>CORS_ORIGINS</w:t>
      </w:r>
      <w:r>
        <w:t xml:space="preserve">, un manejador que oculta las trazas internas y el endpoint </w:t>
      </w:r>
      <w:r>
        <w:rPr>
          <w:rFonts w:ascii="Consolas" w:eastAsia="Consolas" w:hAnsi="Consolas" w:cs="Consolas"/>
          <w:color w:val="4C1D95"/>
          <w:sz w:val="19"/>
          <w:szCs w:val="19"/>
        </w:rPr>
        <w:t>/health</w:t>
      </w:r>
      <w:r>
        <w:t xml:space="preserve">. </w:t>
      </w:r>
      <w:r>
        <w:rPr>
          <w:rFonts w:ascii="Consolas" w:eastAsia="Consolas" w:hAnsi="Consolas" w:cs="Consolas"/>
          <w:color w:val="4C1D95"/>
          <w:sz w:val="19"/>
          <w:szCs w:val="19"/>
        </w:rPr>
        <w:t>usuario_actual()</w:t>
      </w:r>
      <w:r>
        <w:t xml:space="preserve"> valida el JWT y </w:t>
      </w:r>
      <w:r>
        <w:rPr>
          <w:rFonts w:ascii="Consolas" w:eastAsia="Consolas" w:hAnsi="Consolas" w:cs="Consolas"/>
          <w:color w:val="4C1D95"/>
          <w:sz w:val="19"/>
          <w:szCs w:val="19"/>
        </w:rPr>
        <w:t>requiere_rol()</w:t>
      </w:r>
      <w:r>
        <w:t xml:space="preserve"> protege las rutas por rol. </w:t>
      </w:r>
      <w:r>
        <w:rPr>
          <w:rFonts w:ascii="Consolas" w:eastAsia="Consolas" w:hAnsi="Consolas" w:cs="Consolas"/>
          <w:color w:val="4C1D95"/>
          <w:sz w:val="19"/>
          <w:szCs w:val="19"/>
        </w:rPr>
        <w:t>get_conn()</w:t>
      </w:r>
      <w:r>
        <w:t xml:space="preserve"> fija el </w:t>
      </w:r>
      <w:r>
        <w:rPr>
          <w:rFonts w:ascii="Consolas" w:eastAsia="Consolas" w:hAnsi="Consolas" w:cs="Consolas"/>
          <w:color w:val="4C1D95"/>
          <w:sz w:val="19"/>
          <w:szCs w:val="19"/>
        </w:rPr>
        <w:t>search_path</w:t>
      </w:r>
      <w:r>
        <w:t xml:space="preserve"> del esquema del servicio en cada transacción.</w:t>
      </w:r>
    </w:p>
    <w:p w14:paraId="3DBFB194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Separación API/lógica</w:t>
      </w:r>
      <w:r>
        <w:t xml:space="preserve">: cada </w:t>
      </w:r>
      <w:r>
        <w:rPr>
          <w:rFonts w:ascii="Consolas" w:eastAsia="Consolas" w:hAnsi="Consolas" w:cs="Consolas"/>
          <w:color w:val="4C1D95"/>
          <w:sz w:val="19"/>
          <w:szCs w:val="19"/>
        </w:rPr>
        <w:t>main.py</w:t>
      </w:r>
      <w:r>
        <w:t xml:space="preserve"> contiene solo las rutas HTTP y el SQL. Las reglas de negocio están en </w:t>
      </w:r>
      <w:r>
        <w:rPr>
          <w:rFonts w:ascii="Consolas" w:eastAsia="Consolas" w:hAnsi="Consolas" w:cs="Consolas"/>
          <w:color w:val="4C1D95"/>
          <w:sz w:val="19"/>
          <w:szCs w:val="19"/>
        </w:rPr>
        <w:t>logic.py</w:t>
      </w:r>
      <w:r>
        <w:t>, que no depende de la base de datos y por eso se puede probar con pruebas unitarias.</w:t>
      </w:r>
    </w:p>
    <w:p w14:paraId="7E0C3D39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b/>
          <w:bCs/>
          <w:color w:val="4C1D95"/>
          <w:sz w:val="19"/>
          <w:szCs w:val="19"/>
        </w:rPr>
        <w:t>src/ms_pagos/main.py</w:t>
      </w:r>
      <w:r>
        <w:rPr>
          <w:b/>
          <w:bCs/>
        </w:rPr>
        <w:t xml:space="preserve"> → </w:t>
      </w:r>
      <w:r>
        <w:rPr>
          <w:rFonts w:ascii="Consolas" w:eastAsia="Consolas" w:hAnsi="Consolas" w:cs="Consolas"/>
          <w:b/>
          <w:bCs/>
          <w:color w:val="4C1D95"/>
          <w:sz w:val="19"/>
          <w:szCs w:val="19"/>
        </w:rPr>
        <w:t>registrar_pago</w:t>
      </w:r>
      <w:r>
        <w:t xml:space="preserve">: es el núcleo del proceso. Exige el rol Técnico, Secretaría o Administrador, valida el método y el código de autorización, bloquea la factura con </w:t>
      </w:r>
      <w:r>
        <w:rPr>
          <w:rFonts w:ascii="Consolas" w:eastAsia="Consolas" w:hAnsi="Consolas" w:cs="Consolas"/>
          <w:color w:val="4C1D95"/>
          <w:sz w:val="19"/>
          <w:szCs w:val="19"/>
        </w:rPr>
        <w:t>FOR UPDATE</w:t>
      </w:r>
      <w:r>
        <w:t xml:space="preserve">, rechaza facturas que no estén pendientes, exige que el monto coincida con la factura e inserta el pago con un identificador generado por </w:t>
      </w:r>
      <w:r>
        <w:rPr>
          <w:rFonts w:ascii="Consolas" w:eastAsia="Consolas" w:hAnsi="Consolas" w:cs="Consolas"/>
          <w:color w:val="4C1D95"/>
          <w:sz w:val="19"/>
          <w:szCs w:val="19"/>
        </w:rPr>
        <w:t>secrets</w:t>
      </w:r>
      <w:r>
        <w:t xml:space="preserve"> y el correo del usuario que cobró (</w:t>
      </w:r>
      <w:r>
        <w:rPr>
          <w:rFonts w:ascii="Consolas" w:eastAsia="Consolas" w:hAnsi="Consolas" w:cs="Consolas"/>
          <w:color w:val="4C1D95"/>
          <w:sz w:val="19"/>
          <w:szCs w:val="19"/>
        </w:rPr>
        <w:t>registrado_por</w:t>
      </w:r>
      <w:r>
        <w:t>).</w:t>
      </w:r>
    </w:p>
    <w:p w14:paraId="3695B855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b/>
          <w:bCs/>
          <w:color w:val="4C1D95"/>
          <w:sz w:val="19"/>
          <w:szCs w:val="19"/>
        </w:rPr>
        <w:t>db/init/01_schema.sql</w:t>
      </w:r>
      <w:r>
        <w:t xml:space="preserve">: contiene las restricciones </w:t>
      </w:r>
      <w:r>
        <w:rPr>
          <w:rFonts w:ascii="Consolas" w:eastAsia="Consolas" w:hAnsi="Consolas" w:cs="Consolas"/>
          <w:color w:val="4C1D95"/>
          <w:sz w:val="19"/>
          <w:szCs w:val="19"/>
        </w:rPr>
        <w:t>CHECK</w:t>
      </w:r>
      <w:r>
        <w:t xml:space="preserve"> sobre estados, roles y montos, las claves foráneas, el trigger </w:t>
      </w:r>
      <w:r>
        <w:rPr>
          <w:rFonts w:ascii="Consolas" w:eastAsia="Consolas" w:hAnsi="Consolas" w:cs="Consolas"/>
          <w:color w:val="4C1D95"/>
          <w:sz w:val="19"/>
          <w:szCs w:val="19"/>
        </w:rPr>
        <w:t>trg_procesar_pago_exitoso</w:t>
      </w:r>
      <w:r>
        <w:t xml:space="preserve"> (que marca la factura como pagada), el trigger </w:t>
      </w:r>
      <w:r>
        <w:rPr>
          <w:rFonts w:ascii="Consolas" w:eastAsia="Consolas" w:hAnsi="Consolas" w:cs="Consolas"/>
          <w:color w:val="4C1D95"/>
          <w:sz w:val="19"/>
          <w:szCs w:val="19"/>
        </w:rPr>
        <w:t>trg_auditar_cliente</w:t>
      </w:r>
      <w:r>
        <w:t xml:space="preserve"> (que registra en la auditoría cada cambio de estado con el usuario de la aplicación que lo hizo) y la vista </w:t>
      </w:r>
      <w:r>
        <w:rPr>
          <w:rFonts w:ascii="Consolas" w:eastAsia="Consolas" w:hAnsi="Consolas" w:cs="Consolas"/>
          <w:color w:val="4C1D95"/>
          <w:sz w:val="19"/>
          <w:szCs w:val="19"/>
        </w:rPr>
        <w:t>vw_cierre_diario_pagos</w:t>
      </w:r>
      <w:r>
        <w:t>.</w:t>
      </w:r>
    </w:p>
    <w:p w14:paraId="28CD5BD6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b/>
          <w:bCs/>
          <w:color w:val="4C1D95"/>
          <w:sz w:val="19"/>
          <w:szCs w:val="19"/>
        </w:rPr>
        <w:t>src/ms_pagos/portal.html</w:t>
      </w:r>
      <w:r>
        <w:t xml:space="preserve">: es la aplicación web de una sola página (HTML, CSS y JavaScript sin dependencias de compilación). Tiene un menú por rol, consume las APIs de los cuatro servicios, escapa todo dato antes de insertarlo en el HTML y guarda el token solo en memoria (no usa </w:t>
      </w:r>
      <w:r>
        <w:rPr>
          <w:rFonts w:ascii="Consolas" w:eastAsia="Consolas" w:hAnsi="Consolas" w:cs="Consolas"/>
          <w:color w:val="4C1D95"/>
          <w:sz w:val="19"/>
          <w:szCs w:val="19"/>
        </w:rPr>
        <w:t>localStorage</w:t>
      </w:r>
      <w:r>
        <w:t>). Es responsive: en celular el menú se abre con un botón y las tablas se muestran como tarjetas.</w:t>
      </w:r>
    </w:p>
    <w:p w14:paraId="6948FB1A" w14:textId="77777777" w:rsidR="001B1554" w:rsidRDefault="00917B2F">
      <w:pPr>
        <w:pStyle w:val="Ttulo1"/>
        <w:pageBreakBefore/>
      </w:pPr>
      <w:bookmarkStart w:id="14" w:name="_Toc242555927"/>
      <w:r>
        <w:t>4. Puesta en producción</w:t>
      </w:r>
      <w:bookmarkEnd w:id="14"/>
    </w:p>
    <w:p w14:paraId="2FD616E6" w14:textId="77777777" w:rsidR="001B1554" w:rsidRDefault="00917B2F">
      <w:pPr>
        <w:pStyle w:val="Ttulo2"/>
      </w:pPr>
      <w:bookmarkStart w:id="15" w:name="_Toc242555928"/>
      <w:r>
        <w:t>Producción en Azure</w:t>
      </w:r>
      <w:bookmarkEnd w:id="15"/>
    </w:p>
    <w:p w14:paraId="43393219" w14:textId="77777777" w:rsidR="001B1554" w:rsidRDefault="00917B2F">
      <w:pPr>
        <w:spacing w:after="120" w:line="288" w:lineRule="auto"/>
      </w:pPr>
      <w:r>
        <w:t xml:space="preserve">La aplicación está desplegada en </w:t>
      </w:r>
      <w:r>
        <w:rPr>
          <w:b/>
          <w:bCs/>
        </w:rPr>
        <w:t>Microsoft Azure</w:t>
      </w:r>
      <w:r>
        <w:t xml:space="preserve"> (suscripción Azure for Students, región Canadá Central) con el script automatizado </w:t>
      </w:r>
      <w:r>
        <w:rPr>
          <w:rFonts w:ascii="Consolas" w:eastAsia="Consolas" w:hAnsi="Consolas" w:cs="Consolas"/>
          <w:color w:val="4C1D95"/>
          <w:sz w:val="19"/>
          <w:szCs w:val="19"/>
        </w:rPr>
        <w:t>infra/azure/deploy-staging.sh</w:t>
      </w:r>
      <w:r>
        <w:t xml:space="preserve">, el mismo que ejecuta la etapa Deploy del pipeline. El despliegue crea el registro de imágenes, la base de datos administrada, el entorno de contenedores y los cuatro microservicios, carga el esquema y los datos de demostración y verifica </w:t>
      </w:r>
      <w:r>
        <w:rPr>
          <w:rFonts w:ascii="Consolas" w:eastAsia="Consolas" w:hAnsi="Consolas" w:cs="Consolas"/>
          <w:color w:val="4C1D95"/>
          <w:sz w:val="19"/>
          <w:szCs w:val="19"/>
        </w:rPr>
        <w:t>/health</w:t>
      </w:r>
      <w:r>
        <w:t xml:space="preserve"> de cada servicio.</w:t>
      </w:r>
    </w:p>
    <w:p w14:paraId="0443B9EF" w14:textId="77777777" w:rsidR="001B1554" w:rsidRDefault="00917B2F">
      <w:pPr>
        <w:spacing w:after="120" w:line="288" w:lineRule="auto"/>
      </w:pPr>
      <w:r>
        <w:rPr>
          <w:b/>
          <w:bCs/>
        </w:rPr>
        <w:t>URL pública del portal:</w:t>
      </w:r>
      <w:r>
        <w:t xml:space="preserve"> </w:t>
      </w:r>
      <w:r>
        <w:rPr>
          <w:rFonts w:ascii="Consolas" w:eastAsia="Consolas" w:hAnsi="Consolas" w:cs="Consolas"/>
          <w:color w:val="4C1D95"/>
          <w:sz w:val="19"/>
          <w:szCs w:val="19"/>
        </w:rPr>
        <w:t>https://ms-pagos.mangodune-a6acd05d.canadacentral.azurecontainerapps.io/portal</w:t>
      </w:r>
    </w:p>
    <w:p w14:paraId="3540B8ED" w14:textId="77777777" w:rsidR="001B1554" w:rsidRDefault="00917B2F">
      <w:pPr>
        <w:keepNext/>
        <w:spacing w:after="120" w:line="288" w:lineRule="auto"/>
      </w:pPr>
      <w:r>
        <w:t xml:space="preserve">Recursos creados en el grupo </w:t>
      </w:r>
      <w:r>
        <w:rPr>
          <w:rFonts w:ascii="Consolas" w:eastAsia="Consolas" w:hAnsi="Consolas" w:cs="Consolas"/>
          <w:color w:val="4C1D95"/>
          <w:sz w:val="19"/>
          <w:szCs w:val="19"/>
        </w:rPr>
        <w:t>rg-fivercable-canada</w:t>
      </w:r>
      <w:r>
        <w:t xml:space="preserve"> (salida de </w:t>
      </w:r>
      <w:r>
        <w:rPr>
          <w:rFonts w:ascii="Consolas" w:eastAsia="Consolas" w:hAnsi="Consolas" w:cs="Consolas"/>
          <w:color w:val="4C1D95"/>
          <w:sz w:val="19"/>
          <w:szCs w:val="19"/>
        </w:rPr>
        <w:t>az resource list</w:t>
      </w:r>
      <w:r>
        <w:t>):</w:t>
      </w:r>
    </w:p>
    <w:p w14:paraId="0F03314B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Recurso                           Tipo                                       Region</w:t>
      </w:r>
    </w:p>
    <w:p w14:paraId="0886D1E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--------------------------------  -----------------------------------------  -------------</w:t>
      </w:r>
    </w:p>
    <w:p w14:paraId="372E711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acrfivercableumgcc                Microsoft.ContainerRegistry/registries     canadacentral</w:t>
      </w:r>
    </w:p>
    <w:p w14:paraId="0BB55CB8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pg-fivercable-umgcc               Microsoft.DBforPostgreSQL/flexibleServers  canadacentral</w:t>
      </w:r>
    </w:p>
    <w:p w14:paraId="47B2BEC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workspace-rgfivercablecanadavOWB  Microsoft.OperationalInsights/workspaces   canadacentral</w:t>
      </w:r>
    </w:p>
    <w:p w14:paraId="2F4CEFFF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cae-fivercable-staging            Microsoft.App/managedEnvironments          canadacentral</w:t>
      </w:r>
    </w:p>
    <w:p w14:paraId="359FC31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ms-auth                           Microsoft.App/containerApps                canadacentral</w:t>
      </w:r>
    </w:p>
    <w:p w14:paraId="4D0CC8D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ms-catalogo                       Microsoft.App/containerApps                canadacentral</w:t>
      </w:r>
    </w:p>
    <w:p w14:paraId="7E8288E5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ms-pedidos                        Microsoft.App/containerApps                canadacentral</w:t>
      </w:r>
    </w:p>
    <w:p w14:paraId="70CAA563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ms-pagos                          Microsoft.App/containerApps                canadacentral</w:t>
      </w:r>
    </w:p>
    <w:p w14:paraId="2937ABE5" w14:textId="77777777" w:rsidR="001B1554" w:rsidRDefault="00917B2F">
      <w:pPr>
        <w:keepNext/>
        <w:spacing w:after="120" w:line="288" w:lineRule="auto"/>
      </w:pPr>
      <w:r>
        <w:t xml:space="preserve">Microservicios en ejecución y base de datos administrada (salida de </w:t>
      </w:r>
      <w:r>
        <w:rPr>
          <w:rFonts w:ascii="Consolas" w:eastAsia="Consolas" w:hAnsi="Consolas" w:cs="Consolas"/>
          <w:color w:val="4C1D95"/>
          <w:sz w:val="19"/>
          <w:szCs w:val="19"/>
        </w:rPr>
        <w:t>az containerapp list</w:t>
      </w:r>
      <w:r>
        <w:t xml:space="preserve"> y </w:t>
      </w:r>
      <w:r>
        <w:rPr>
          <w:rFonts w:ascii="Consolas" w:eastAsia="Consolas" w:hAnsi="Consolas" w:cs="Consolas"/>
          <w:color w:val="4C1D95"/>
          <w:sz w:val="19"/>
          <w:szCs w:val="19"/>
        </w:rPr>
        <w:t>az postgres flexible-server show</w:t>
      </w:r>
      <w:r>
        <w:t>):</w:t>
      </w:r>
    </w:p>
    <w:p w14:paraId="57CA3D71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App          Estado    ReplicasMax    Imagen</w:t>
      </w:r>
    </w:p>
    <w:p w14:paraId="04A3FC4F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-----------  --------  -------------  ------------------------------------------------------------</w:t>
      </w:r>
    </w:p>
    <w:p w14:paraId="2213178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ms-auth      Running   2              acrfivercableumgcc.azurecr.io/fivercable/ms_auth:entrega</w:t>
      </w:r>
    </w:p>
    <w:p w14:paraId="517A4BB1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ms-catalogo  Running   2              acrfivercableumgcc.azurecr.io/fivercable/ms_catalogo:entrega</w:t>
      </w:r>
    </w:p>
    <w:p w14:paraId="5BB6A13D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ms-pedidos   Running   2              acrfivercableumgcc.azurecr.io/fivercable/ms_pedidos:entrega</w:t>
      </w:r>
    </w:p>
    <w:p w14:paraId="0854762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ms-pagos     Running   2              acrfivercableumgcc.azurecr.io/fivercable/ms_pagos:entrega</w:t>
      </w:r>
    </w:p>
    <w:p w14:paraId="2B44A914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</w:t>
      </w:r>
    </w:p>
    <w:p w14:paraId="04173CF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Servidor             Version    Estado    SKU            Respaldo_dias    SSL</w:t>
      </w:r>
    </w:p>
    <w:p w14:paraId="0A8B456D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-------------------  ---------  --------  -------------  ---------------  ---------</w:t>
      </w:r>
    </w:p>
    <w:p w14:paraId="1BF30AB7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pg-fivercable-umgcc  16         Ready     Standard_B1ms  7                requerido</w:t>
      </w:r>
    </w:p>
    <w:p w14:paraId="55EED716" w14:textId="77777777" w:rsidR="001B1554" w:rsidRDefault="00917B2F">
      <w:pPr>
        <w:keepNext/>
        <w:spacing w:after="120" w:line="288" w:lineRule="auto"/>
      </w:pPr>
      <w:r>
        <w:t>Verificación del despliegue (10/10/2026):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7"/>
        <w:gridCol w:w="4983"/>
      </w:tblGrid>
      <w:tr w:rsidR="001B1554" w14:paraId="065DC692" w14:textId="77777777">
        <w:trPr>
          <w:cantSplit/>
          <w:tblHeader/>
        </w:trPr>
        <w:tc>
          <w:tcPr>
            <w:tcW w:w="437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E4135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Comprobación</w:t>
            </w:r>
          </w:p>
        </w:tc>
        <w:tc>
          <w:tcPr>
            <w:tcW w:w="498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85C68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1B1554" w14:paraId="22DFB4BB" w14:textId="77777777">
        <w:trPr>
          <w:cantSplit/>
        </w:trPr>
        <w:tc>
          <w:tcPr>
            <w:tcW w:w="437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778C6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/health</w:t>
            </w:r>
            <w:r>
              <w:rPr>
                <w:sz w:val="18"/>
                <w:szCs w:val="18"/>
              </w:rPr>
              <w:t xml:space="preserve"> de ms-auth, ms-catalogo, ms-pedidos y ms-pagos</w:t>
            </w:r>
          </w:p>
        </w:tc>
        <w:tc>
          <w:tcPr>
            <w:tcW w:w="498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12471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"estado":"OK"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"db":true</w:t>
            </w:r>
            <w:r>
              <w:rPr>
                <w:sz w:val="18"/>
                <w:szCs w:val="18"/>
              </w:rPr>
              <w:t xml:space="preserve"> en los cuatro</w:t>
            </w:r>
          </w:p>
        </w:tc>
      </w:tr>
      <w:tr w:rsidR="001B1554" w14:paraId="4142BF72" w14:textId="77777777">
        <w:trPr>
          <w:cantSplit/>
        </w:trPr>
        <w:tc>
          <w:tcPr>
            <w:tcW w:w="437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52DD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Inicio de sesión de los 5 roles en Azure</w:t>
            </w:r>
          </w:p>
        </w:tc>
        <w:tc>
          <w:tcPr>
            <w:tcW w:w="498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B9A7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200, con el rol correcto</w:t>
            </w:r>
          </w:p>
        </w:tc>
      </w:tr>
      <w:tr w:rsidR="001B1554" w14:paraId="3976D7ED" w14:textId="77777777">
        <w:trPr>
          <w:cantSplit/>
        </w:trPr>
        <w:tc>
          <w:tcPr>
            <w:tcW w:w="437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752E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API sin token</w:t>
            </w:r>
          </w:p>
        </w:tc>
        <w:tc>
          <w:tcPr>
            <w:tcW w:w="498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5381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401</w:t>
            </w:r>
          </w:p>
        </w:tc>
      </w:tr>
      <w:tr w:rsidR="001B1554" w14:paraId="50CE051E" w14:textId="77777777">
        <w:trPr>
          <w:cantSplit/>
        </w:trPr>
        <w:tc>
          <w:tcPr>
            <w:tcW w:w="437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670D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CORS de autenticación</w:t>
            </w:r>
          </w:p>
        </w:tc>
        <w:tc>
          <w:tcPr>
            <w:tcW w:w="498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3EED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Solo permite el origen del portal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https://ms-pagos…azurecontainerapps.io</w:t>
            </w:r>
            <w:r>
              <w:rPr>
                <w:sz w:val="18"/>
                <w:szCs w:val="18"/>
              </w:rPr>
              <w:t>)</w:t>
            </w:r>
          </w:p>
        </w:tc>
      </w:tr>
      <w:tr w:rsidR="001B1554" w14:paraId="18AC5B31" w14:textId="77777777">
        <w:trPr>
          <w:cantSplit/>
        </w:trPr>
        <w:tc>
          <w:tcPr>
            <w:tcW w:w="437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7427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Cobro en campo en Azure</w:t>
            </w:r>
          </w:p>
        </w:tc>
        <w:tc>
          <w:tcPr>
            <w:tcW w:w="498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D9EA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Recibo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FC-20261011021547-C0FE21A1</w:t>
            </w:r>
            <w:r>
              <w:rPr>
                <w:sz w:val="18"/>
                <w:szCs w:val="18"/>
              </w:rPr>
              <w:t>, factura FEL-A-1002 en estado Pagado</w:t>
            </w:r>
          </w:p>
        </w:tc>
      </w:tr>
    </w:tbl>
    <w:p w14:paraId="27331735" w14:textId="77777777" w:rsidR="001B1554" w:rsidRDefault="001B1554">
      <w:pPr>
        <w:spacing w:after="120"/>
      </w:pPr>
    </w:p>
    <w:p w14:paraId="6E0E0CC4" w14:textId="77777777" w:rsidR="001B1554" w:rsidRDefault="00917B2F">
      <w:pPr>
        <w:keepNext/>
        <w:spacing w:after="120" w:line="288" w:lineRule="auto"/>
      </w:pPr>
      <w:r>
        <w:t>Controles de seguridad propios del ambiente en la nube:</w:t>
      </w:r>
    </w:p>
    <w:p w14:paraId="2C0CA41B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HTTPS</w:t>
      </w:r>
      <w:r>
        <w:t xml:space="preserve"> en todas las URL públicas (certificado administrado por Azure Container Apps).</w:t>
      </w:r>
    </w:p>
    <w:p w14:paraId="7C005EAC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Secretos</w:t>
      </w:r>
      <w:r>
        <w:t xml:space="preserve">: la contraseña de PostgreSQL y la clave JWT se generan aleatoriamente en cada despliegue y se guardan como </w:t>
      </w:r>
      <w:r>
        <w:rPr>
          <w:i/>
          <w:iCs/>
        </w:rPr>
        <w:t>secrets</w:t>
      </w:r>
      <w:r>
        <w:t xml:space="preserve"> de Container Apps (</w:t>
      </w:r>
      <w:r>
        <w:rPr>
          <w:rFonts w:ascii="Consolas" w:eastAsia="Consolas" w:hAnsi="Consolas" w:cs="Consolas"/>
          <w:color w:val="4C1D95"/>
          <w:sz w:val="19"/>
          <w:szCs w:val="19"/>
        </w:rPr>
        <w:t>secretref:</w:t>
      </w:r>
      <w:r>
        <w:t xml:space="preserve">); no están en el repositorio ni en el registro del pipeline (se enmascaran con </w:t>
      </w:r>
      <w:r>
        <w:rPr>
          <w:rFonts w:ascii="Consolas" w:eastAsia="Consolas" w:hAnsi="Consolas" w:cs="Consolas"/>
          <w:color w:val="4C1D95"/>
          <w:sz w:val="19"/>
          <w:szCs w:val="19"/>
        </w:rPr>
        <w:t>task.setsecret</w:t>
      </w:r>
      <w:r>
        <w:t>).</w:t>
      </w:r>
    </w:p>
    <w:p w14:paraId="353CD589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Base de datos</w:t>
      </w:r>
      <w:r>
        <w:t xml:space="preserve"> con SSL obligatorio (</w:t>
      </w:r>
      <w:r>
        <w:rPr>
          <w:rFonts w:ascii="Consolas" w:eastAsia="Consolas" w:hAnsi="Consolas" w:cs="Consolas"/>
          <w:color w:val="4C1D95"/>
          <w:sz w:val="19"/>
          <w:szCs w:val="19"/>
        </w:rPr>
        <w:t>sslmode=require</w:t>
      </w:r>
      <w:r>
        <w:t>), firewall que solo admite servicios de Azure y la IP que ejecuta el despliegue, y respaldos automáticos de 7 días.</w:t>
      </w:r>
    </w:p>
    <w:p w14:paraId="79D8B5B8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Contenedores</w:t>
      </w:r>
      <w:r>
        <w:t xml:space="preserve"> sin privilegios de administrador y con un máximo de 2 réplicas por servicio.</w:t>
      </w:r>
    </w:p>
    <w:p w14:paraId="09C04297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1250A7" wp14:editId="65AD03B0">
            <wp:extent cx="5905500" cy="628650"/>
            <wp:effectExtent l="0" t="0" r="0" b="0"/>
            <wp:docPr id="3" name="Servicio de pagos en Azure respondiendo /health" descr="Servicio de pagos en Azure respondiendo /health" title="Servicio de pagos en Azure respondiendo /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6051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3. </w:t>
      </w:r>
      <w:r>
        <w:rPr>
          <w:i/>
          <w:iCs/>
          <w:color w:val="5B5670"/>
          <w:sz w:val="18"/>
          <w:szCs w:val="18"/>
        </w:rPr>
        <w:t>Servicio de pagos en Azure respondiendo /health</w:t>
      </w:r>
    </w:p>
    <w:p w14:paraId="0EC6C584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735BDE" wp14:editId="199820D4">
            <wp:extent cx="5905500" cy="3171825"/>
            <wp:effectExtent l="0" t="0" r="0" b="0"/>
            <wp:docPr id="4" name="Portal web publicado en Azure (URL pública en la barra de direcciones)" descr="Portal web publicado en Azure (URL pública en la barra de direcciones)" title="Portal web publicado en Azure (URL pública en la barra de direccion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145E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4. </w:t>
      </w:r>
      <w:r>
        <w:rPr>
          <w:i/>
          <w:iCs/>
          <w:color w:val="5B5670"/>
          <w:sz w:val="18"/>
          <w:szCs w:val="18"/>
        </w:rPr>
        <w:t>Portal web publicado en Azure (URL pública en la barra de direcciones)</w:t>
      </w:r>
    </w:p>
    <w:p w14:paraId="1DDE5BED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301BEF" wp14:editId="5CACA57F">
            <wp:extent cx="5905500" cy="3171825"/>
            <wp:effectExtent l="0" t="0" r="0" b="0"/>
            <wp:docPr id="5" name="Panel del técnico en Azure, con datos de la base PostgreSQL administrada" descr="Panel del técnico en Azure, con datos de la base PostgreSQL administrada" title="Panel del técnico en Azure, con datos de la base PostgreSQL adminis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5DA6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5. </w:t>
      </w:r>
      <w:r>
        <w:rPr>
          <w:i/>
          <w:iCs/>
          <w:color w:val="5B5670"/>
          <w:sz w:val="18"/>
          <w:szCs w:val="18"/>
        </w:rPr>
        <w:t>Panel del técnico en Azure, con datos de la base PostgreSQL administrada</w:t>
      </w:r>
    </w:p>
    <w:p w14:paraId="290A9F3E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55D4C6" wp14:editId="05D08F64">
            <wp:extent cx="5905500" cy="3171825"/>
            <wp:effectExtent l="0" t="0" r="0" b="0"/>
            <wp:docPr id="6" name="Cobro registrado en producción con su recibo" descr="Cobro registrado en producción con su recibo" title="Cobro registrado en producción con su reci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E3C5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6. </w:t>
      </w:r>
      <w:r>
        <w:rPr>
          <w:i/>
          <w:iCs/>
          <w:color w:val="5B5670"/>
          <w:sz w:val="18"/>
          <w:szCs w:val="18"/>
        </w:rPr>
        <w:t>Cobro registrado en producción con su recibo</w:t>
      </w:r>
    </w:p>
    <w:p w14:paraId="6CADB2AA" w14:textId="77777777" w:rsidR="001B1554" w:rsidRDefault="00917B2F">
      <w:pPr>
        <w:pBdr>
          <w:left w:val="single" w:sz="24" w:space="8" w:color="1D5FD1"/>
        </w:pBdr>
        <w:shd w:val="clear" w:color="auto" w:fill="EEF4FF"/>
        <w:spacing w:before="120" w:after="200" w:line="276" w:lineRule="auto"/>
        <w:ind w:left="160" w:right="80"/>
      </w:pPr>
      <w:r>
        <w:t>El servicio escala a cero réplicas cuando no hay uso para ahorrar crédito, por lo que la primera solicitud del día puede tardar entre 10 y 20 segundos en responder.</w:t>
      </w:r>
    </w:p>
    <w:p w14:paraId="5EAC0324" w14:textId="77777777" w:rsidR="001B1554" w:rsidRDefault="00917B2F">
      <w:pPr>
        <w:pStyle w:val="Ttulo2"/>
      </w:pPr>
      <w:bookmarkStart w:id="16" w:name="_Toc242555929"/>
      <w:r>
        <w:t>Ambiente local de staging</w:t>
      </w:r>
      <w:bookmarkEnd w:id="16"/>
    </w:p>
    <w:p w14:paraId="08015EC3" w14:textId="77777777" w:rsidR="001B1554" w:rsidRDefault="00917B2F">
      <w:pPr>
        <w:spacing w:after="120" w:line="288" w:lineRule="auto"/>
      </w:pPr>
      <w:r>
        <w:t>La aplicación se ejecuta en contenedores con Docker Compose: PostgreSQL 16, Redis y los cuatro microservicios, cada uno con su healthcheck. Para la demostración se usó Docker Desktop 29.4 sobre Windows 11.</w:t>
      </w:r>
    </w:p>
    <w:p w14:paraId="379D1AC9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Copy-Item .env.example .env      # luego reemplazar los valores de demostración</w:t>
      </w:r>
    </w:p>
    <w:p w14:paraId="2119507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docker compose up -d --build --wait</w:t>
      </w:r>
    </w:p>
    <w:p w14:paraId="6331791D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docker compose ps</w:t>
      </w:r>
    </w:p>
    <w:p w14:paraId="7C004617" w14:textId="77777777" w:rsidR="001B1554" w:rsidRDefault="00917B2F">
      <w:pPr>
        <w:keepNext/>
        <w:spacing w:after="120" w:line="288" w:lineRule="auto"/>
      </w:pPr>
      <w:r>
        <w:t>Salida obtenida:</w:t>
      </w:r>
    </w:p>
    <w:p w14:paraId="318DEA86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NAME             STATUS                    PORTS</w:t>
      </w:r>
    </w:p>
    <w:p w14:paraId="2C6AEE6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fiver_postgres   Up 30 seconds (healthy)   0.0.0.0:5432-&gt;5432/tcp</w:t>
      </w:r>
    </w:p>
    <w:p w14:paraId="1D49739D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fiver_redis      Up 30 seconds             0.0.0.0:6379-&gt;6379/tcp</w:t>
      </w:r>
    </w:p>
    <w:p w14:paraId="25E5015D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ms_auth          Up 18 seconds (healthy)   0.0.0.0:3000-&gt;3000/tcp</w:t>
      </w:r>
    </w:p>
    <w:p w14:paraId="5D721085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ms_catalogo      Up 18 seconds (healthy)   0.0.0.0:3001-&gt;3001/tcp</w:t>
      </w:r>
    </w:p>
    <w:p w14:paraId="7BF09FF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ms_pagos         Up 18 seconds (healthy)   0.0.0.0:3003-&gt;3003/tcp</w:t>
      </w:r>
    </w:p>
    <w:p w14:paraId="5934FAC1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ms_pedidos       Up 18 seconds (healthy)   0.0.0.0:3002-&gt;3002/tcp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9"/>
        <w:gridCol w:w="5081"/>
      </w:tblGrid>
      <w:tr w:rsidR="001B1554" w14:paraId="03DCF184" w14:textId="77777777">
        <w:trPr>
          <w:cantSplit/>
          <w:tblHeader/>
        </w:trPr>
        <w:tc>
          <w:tcPr>
            <w:tcW w:w="427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4910F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50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DC936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1B1554" w14:paraId="4ECBC681" w14:textId="77777777">
        <w:trPr>
          <w:cantSplit/>
        </w:trPr>
        <w:tc>
          <w:tcPr>
            <w:tcW w:w="427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A00B6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http://localhost:3003/portal</w:t>
            </w:r>
          </w:p>
        </w:tc>
        <w:tc>
          <w:tcPr>
            <w:tcW w:w="50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A22F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Portal web de operaciones (todos los roles)</w:t>
            </w:r>
          </w:p>
        </w:tc>
      </w:tr>
      <w:tr w:rsidR="001B1554" w14:paraId="20159F7B" w14:textId="77777777">
        <w:trPr>
          <w:cantSplit/>
        </w:trPr>
        <w:tc>
          <w:tcPr>
            <w:tcW w:w="427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B10DC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http://localhost:3000/docs</w:t>
            </w:r>
            <w:r>
              <w:rPr>
                <w:sz w:val="18"/>
                <w:szCs w:val="18"/>
              </w:rPr>
              <w:t xml:space="preserve"> …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:3003/docs</w:t>
            </w:r>
          </w:p>
        </w:tc>
        <w:tc>
          <w:tcPr>
            <w:tcW w:w="50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2CB7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Documentación OpenAPI de cada servicio</w:t>
            </w:r>
          </w:p>
        </w:tc>
      </w:tr>
      <w:tr w:rsidR="001B1554" w14:paraId="00746C82" w14:textId="77777777">
        <w:trPr>
          <w:cantSplit/>
        </w:trPr>
        <w:tc>
          <w:tcPr>
            <w:tcW w:w="427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3EB13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http://localhost:300X/health</w:t>
            </w:r>
          </w:p>
        </w:tc>
        <w:tc>
          <w:tcPr>
            <w:tcW w:w="50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E3D5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Estado del servicio y de su conexión a la base de datos</w:t>
            </w:r>
          </w:p>
        </w:tc>
      </w:tr>
    </w:tbl>
    <w:p w14:paraId="0D735D4B" w14:textId="77777777" w:rsidR="001B1554" w:rsidRDefault="001B1554">
      <w:pPr>
        <w:spacing w:after="120"/>
      </w:pPr>
    </w:p>
    <w:p w14:paraId="1DCEC437" w14:textId="77777777" w:rsidR="001B1554" w:rsidRDefault="00917B2F">
      <w:pPr>
        <w:pStyle w:val="Ttulo2"/>
      </w:pPr>
      <w:bookmarkStart w:id="17" w:name="_Toc242555930"/>
      <w:r>
        <w:t>Proceso de despliegue (CI/CD)</w:t>
      </w:r>
      <w:bookmarkEnd w:id="17"/>
    </w:p>
    <w:p w14:paraId="204A3947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19B28A" wp14:editId="4DE32F59">
            <wp:extent cx="5905500" cy="1123950"/>
            <wp:effectExtent l="0" t="0" r="0" b="0"/>
            <wp:docPr id="7" name="Proceso de despliegue CI/CD" descr="Proceso de despliegue CI/CD" title="Proceso de despliegue CI/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18F8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7. </w:t>
      </w:r>
      <w:r>
        <w:rPr>
          <w:i/>
          <w:iCs/>
          <w:color w:val="5B5670"/>
          <w:sz w:val="18"/>
          <w:szCs w:val="18"/>
        </w:rPr>
        <w:t>Proceso de despliegue CI/CD</w:t>
      </w:r>
    </w:p>
    <w:p w14:paraId="18BEBED2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En </w:t>
      </w:r>
      <w:r>
        <w:rPr>
          <w:rFonts w:ascii="Consolas" w:eastAsia="Consolas" w:hAnsi="Consolas" w:cs="Consolas"/>
          <w:color w:val="4C1D95"/>
          <w:sz w:val="19"/>
          <w:szCs w:val="19"/>
        </w:rPr>
        <w:t>azure-pipelines.yml</w:t>
      </w:r>
      <w:r>
        <w:t xml:space="preserve">, cada push o PR a </w:t>
      </w:r>
      <w:r>
        <w:rPr>
          <w:rFonts w:ascii="Consolas" w:eastAsia="Consolas" w:hAnsi="Consolas" w:cs="Consolas"/>
          <w:color w:val="4C1D95"/>
          <w:sz w:val="19"/>
          <w:szCs w:val="19"/>
        </w:rPr>
        <w:t>develop</w:t>
      </w:r>
      <w:r>
        <w:t>/</w:t>
      </w:r>
      <w:r>
        <w:rPr>
          <w:rFonts w:ascii="Consolas" w:eastAsia="Consolas" w:hAnsi="Consolas" w:cs="Consolas"/>
          <w:color w:val="4C1D95"/>
          <w:sz w:val="19"/>
          <w:szCs w:val="19"/>
        </w:rPr>
        <w:t>main</w:t>
      </w:r>
      <w:r>
        <w:t xml:space="preserve"> ejecuta las etapas Build y Test. Solo </w:t>
      </w:r>
      <w:r>
        <w:rPr>
          <w:rFonts w:ascii="Consolas" w:eastAsia="Consolas" w:hAnsi="Consolas" w:cs="Consolas"/>
          <w:color w:val="4C1D95"/>
          <w:sz w:val="19"/>
          <w:szCs w:val="19"/>
        </w:rPr>
        <w:t>main</w:t>
      </w:r>
      <w:r>
        <w:t xml:space="preserve"> llega a Deploy Staging, que se ejecuta en el Environment </w:t>
      </w:r>
      <w:r>
        <w:rPr>
          <w:rFonts w:ascii="Consolas" w:eastAsia="Consolas" w:hAnsi="Consolas" w:cs="Consolas"/>
          <w:color w:val="4C1D95"/>
          <w:sz w:val="19"/>
          <w:szCs w:val="19"/>
        </w:rPr>
        <w:t>fivercable-staging</w:t>
      </w:r>
      <w:r>
        <w:t>.</w:t>
      </w:r>
    </w:p>
    <w:p w14:paraId="68AB3C7A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4C1D95"/>
          <w:sz w:val="19"/>
          <w:szCs w:val="19"/>
        </w:rPr>
        <w:t>infra/azure/deploy-staging.sh</w:t>
      </w:r>
      <w:r>
        <w:t xml:space="preserve"> es idempotente. Crea el grupo de recursos, ACR, PostgreSQL Flexible Server y Container Apps, carga el esquema, publica las imágenes y verifica </w:t>
      </w:r>
      <w:r>
        <w:rPr>
          <w:rFonts w:ascii="Consolas" w:eastAsia="Consolas" w:hAnsi="Consolas" w:cs="Consolas"/>
          <w:color w:val="4C1D95"/>
          <w:sz w:val="19"/>
          <w:szCs w:val="19"/>
        </w:rPr>
        <w:t>/health</w:t>
      </w:r>
      <w:r>
        <w:t xml:space="preserve"> de los cuatro servicios. La contraseña de PostgreSQL y el secreto JWT se generan en cada despliegue y se guardan como </w:t>
      </w:r>
      <w:r>
        <w:rPr>
          <w:i/>
          <w:iCs/>
        </w:rPr>
        <w:t>secrets</w:t>
      </w:r>
      <w:r>
        <w:t xml:space="preserve"> de Container Apps (</w:t>
      </w:r>
      <w:r>
        <w:rPr>
          <w:rFonts w:ascii="Consolas" w:eastAsia="Consolas" w:hAnsi="Consolas" w:cs="Consolas"/>
          <w:color w:val="4C1D95"/>
          <w:sz w:val="19"/>
          <w:szCs w:val="19"/>
        </w:rPr>
        <w:t>secretref:</w:t>
      </w:r>
      <w:r>
        <w:t>), no en el repositorio.</w:t>
      </w:r>
    </w:p>
    <w:p w14:paraId="0C3C0B63" w14:textId="77777777" w:rsidR="001B1554" w:rsidRDefault="00917B2F">
      <w:pPr>
        <w:pStyle w:val="Ttulo2"/>
      </w:pPr>
      <w:bookmarkStart w:id="18" w:name="_Toc242555931"/>
      <w:r>
        <w:t>Evidencias de funcionamiento (ambiente local)</w:t>
      </w:r>
      <w:bookmarkEnd w:id="18"/>
    </w:p>
    <w:p w14:paraId="768D7A20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9C53A8" wp14:editId="4B422434">
            <wp:extent cx="5905500" cy="447675"/>
            <wp:effectExtent l="0" t="0" r="0" b="0"/>
            <wp:docPr id="8" name="/health ms_auth" descr="/health ms_auth" title="/health ms_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16D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8. </w:t>
      </w:r>
      <w:r>
        <w:rPr>
          <w:i/>
          <w:iCs/>
          <w:color w:val="5B5670"/>
          <w:sz w:val="18"/>
          <w:szCs w:val="18"/>
        </w:rPr>
        <w:t>/health ms_auth</w:t>
      </w:r>
    </w:p>
    <w:p w14:paraId="2376198F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73C65E" wp14:editId="4B8DD811">
            <wp:extent cx="5905500" cy="447675"/>
            <wp:effectExtent l="0" t="0" r="0" b="0"/>
            <wp:docPr id="9" name="/health ms_pagos" descr="/health ms_pagos" title="/health ms_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36F4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9. </w:t>
      </w:r>
      <w:r>
        <w:rPr>
          <w:i/>
          <w:iCs/>
          <w:color w:val="5B5670"/>
          <w:sz w:val="18"/>
          <w:szCs w:val="18"/>
        </w:rPr>
        <w:t>/health ms_pagos</w:t>
      </w:r>
    </w:p>
    <w:p w14:paraId="36ABE45D" w14:textId="77777777" w:rsidR="001B1554" w:rsidRDefault="00917B2F">
      <w:pPr>
        <w:spacing w:after="120" w:line="288" w:lineRule="auto"/>
      </w:pPr>
      <w:r>
        <w:t xml:space="preserve">Las capturas de </w:t>
      </w:r>
      <w:r>
        <w:rPr>
          <w:rFonts w:ascii="Consolas" w:eastAsia="Consolas" w:hAnsi="Consolas" w:cs="Consolas"/>
          <w:color w:val="4C1D95"/>
          <w:sz w:val="19"/>
          <w:szCs w:val="19"/>
        </w:rPr>
        <w:t>ms_catalogo</w:t>
      </w:r>
      <w:r>
        <w:t xml:space="preserve"> y </w:t>
      </w:r>
      <w:r>
        <w:rPr>
          <w:rFonts w:ascii="Consolas" w:eastAsia="Consolas" w:hAnsi="Consolas" w:cs="Consolas"/>
          <w:color w:val="4C1D95"/>
          <w:sz w:val="19"/>
          <w:szCs w:val="19"/>
        </w:rPr>
        <w:t>ms_pedidos</w:t>
      </w:r>
      <w:r>
        <w:t xml:space="preserve"> también están en </w:t>
      </w:r>
      <w:hyperlink r:id="rId18" w:history="1">
        <w:r>
          <w:rPr>
            <w:color w:val="1D5FD1"/>
            <w:u w:val="single"/>
          </w:rPr>
          <w:t>evidencias/capturas</w:t>
        </w:r>
      </w:hyperlink>
      <w:r>
        <w:t xml:space="preserve">. Las cuatro respuestas muestran </w:t>
      </w:r>
      <w:r>
        <w:rPr>
          <w:rFonts w:ascii="Consolas" w:eastAsia="Consolas" w:hAnsi="Consolas" w:cs="Consolas"/>
          <w:color w:val="4C1D95"/>
          <w:sz w:val="19"/>
          <w:szCs w:val="19"/>
        </w:rPr>
        <w:t>"estado":"OK","db":true</w:t>
      </w:r>
      <w:r>
        <w:t>.</w:t>
      </w:r>
    </w:p>
    <w:p w14:paraId="7B64A6B0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A6EECD" wp14:editId="6E23F427">
            <wp:extent cx="5905500" cy="3495675"/>
            <wp:effectExtent l="0" t="0" r="0" b="0"/>
            <wp:docPr id="10" name="OpenAPI de ms_pagos" descr="OpenAPI de ms_pagos" title="OpenAPI de ms_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A526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10. </w:t>
      </w:r>
      <w:r>
        <w:rPr>
          <w:i/>
          <w:iCs/>
          <w:color w:val="5B5670"/>
          <w:sz w:val="18"/>
          <w:szCs w:val="18"/>
        </w:rPr>
        <w:t>OpenAPI de ms_pagos</w:t>
      </w:r>
    </w:p>
    <w:p w14:paraId="59DB7C58" w14:textId="77777777" w:rsidR="001B1554" w:rsidRDefault="00917B2F">
      <w:pPr>
        <w:pStyle w:val="Ttulo1"/>
        <w:pageBreakBefore/>
      </w:pPr>
      <w:bookmarkStart w:id="19" w:name="_Toc242555932"/>
      <w:r>
        <w:t>5. Pruebas</w:t>
      </w:r>
      <w:bookmarkEnd w:id="19"/>
    </w:p>
    <w:p w14:paraId="543E1821" w14:textId="77777777" w:rsidR="001B1554" w:rsidRDefault="00917B2F">
      <w:pPr>
        <w:spacing w:after="120" w:line="288" w:lineRule="auto"/>
      </w:pPr>
      <w:r>
        <w:t>La suite usa Pytest. Cada caso lleva el ID del plan de pruebas (CP-01 a CP-43), que se muestra en el reporte HTML.</w:t>
      </w:r>
    </w:p>
    <w:p w14:paraId="6D3093DC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before="80" w:after="16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python -m pytest --html=reports/reporte-pruebas.html --self-contained-html --cov=src</w:t>
      </w:r>
    </w:p>
    <w:p w14:paraId="7BA55202" w14:textId="77777777" w:rsidR="001B1554" w:rsidRDefault="00917B2F">
      <w:pPr>
        <w:pStyle w:val="Ttulo2"/>
      </w:pPr>
      <w:bookmarkStart w:id="20" w:name="_Toc242555933"/>
      <w:r>
        <w:t>Resultados de la ejecución del 10/10/2026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2"/>
        <w:gridCol w:w="1884"/>
        <w:gridCol w:w="2724"/>
      </w:tblGrid>
      <w:tr w:rsidR="001B1554" w14:paraId="75F00823" w14:textId="77777777">
        <w:trPr>
          <w:cantSplit/>
          <w:tblHeader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816EF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47A35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Marcador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1239D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1B1554" w14:paraId="7F02413B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5193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Unitarias (reglas de negocio, contraseña, JWT, pool)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4CEB5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unit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E86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30 aprobadas</w:t>
            </w:r>
          </w:p>
        </w:tc>
      </w:tr>
      <w:tr w:rsidR="001B1554" w14:paraId="08A8C947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D6CC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Integración con la base de datos (triggers, procedimientos, restricciones)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2909E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integration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2C91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5 aprobadas</w:t>
            </w:r>
          </w:p>
        </w:tc>
      </w:tr>
      <w:tr w:rsidR="001B1554" w14:paraId="49C49F29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E676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Sistema (flujo de cobro completo por API, cobro duplicado, monto)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2E178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system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091C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9 aprobadas</w:t>
            </w:r>
          </w:p>
        </w:tc>
      </w:tr>
      <w:tr w:rsidR="001B1554" w14:paraId="6326AFC2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AC00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Aceptación con Selenium (prototipo: cliente, técnico, administrador, jefatura, secretaría)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4FDF1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acceptance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EF20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8 aprobadas</w:t>
            </w:r>
          </w:p>
        </w:tc>
      </w:tr>
      <w:tr w:rsidR="001B1554" w14:paraId="49C43B56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1836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Seguridad (token, roles de los 5 perfiles, aislamiento, inyección SQL, auditoría)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C30FC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security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0107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9 aprobadas</w:t>
            </w:r>
          </w:p>
        </w:tc>
      </w:tr>
      <w:tr w:rsidR="001B1554" w14:paraId="1C27C4D3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51C2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4AEDA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performance</w:t>
            </w: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48FA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1 aprobada, </w:t>
            </w:r>
            <w:r>
              <w:rPr>
                <w:b/>
                <w:bCs/>
                <w:sz w:val="18"/>
                <w:szCs w:val="18"/>
              </w:rPr>
              <w:t>1 fallida</w:t>
            </w:r>
          </w:p>
        </w:tc>
      </w:tr>
      <w:tr w:rsidR="001B1554" w14:paraId="710C6581" w14:textId="77777777">
        <w:trPr>
          <w:cantSplit/>
        </w:trPr>
        <w:tc>
          <w:tcPr>
            <w:tcW w:w="475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68D3F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8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58560" w14:textId="77777777" w:rsidR="001B1554" w:rsidRDefault="001B1554">
            <w:pPr>
              <w:spacing w:before="20" w:after="20"/>
            </w:pPr>
          </w:p>
        </w:tc>
        <w:tc>
          <w:tcPr>
            <w:tcW w:w="272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A8565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62 aprobadas, 1 fallida</w:t>
            </w:r>
          </w:p>
        </w:tc>
      </w:tr>
    </w:tbl>
    <w:p w14:paraId="039F02B3" w14:textId="77777777" w:rsidR="001B1554" w:rsidRDefault="001B1554">
      <w:pPr>
        <w:spacing w:after="120"/>
      </w:pPr>
    </w:p>
    <w:p w14:paraId="063731D2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Análisis estático:</w:t>
      </w:r>
      <w:r>
        <w:t xml:space="preserve"> </w:t>
      </w:r>
      <w:r>
        <w:rPr>
          <w:rFonts w:ascii="Consolas" w:eastAsia="Consolas" w:hAnsi="Consolas" w:cs="Consolas"/>
          <w:color w:val="4C1D95"/>
          <w:sz w:val="19"/>
          <w:szCs w:val="19"/>
        </w:rPr>
        <w:t>ruff check</w:t>
      </w:r>
      <w:r>
        <w:t xml:space="preserve"> dio </w:t>
      </w:r>
      <w:r>
        <w:rPr>
          <w:i/>
          <w:iCs/>
        </w:rPr>
        <w:t>All checks passed</w:t>
      </w:r>
      <w:r>
        <w:t>.</w:t>
      </w:r>
    </w:p>
    <w:p w14:paraId="0E7EFFE3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Rendimiento:</w:t>
      </w:r>
      <w:r>
        <w:t xml:space="preserve"> CP-25 (latencia individual) aprobó, con un promedio de 6.3 ms y p95 de 8.5 ms. CP-26 (200 solicitudes con 20 concurrentes) </w:t>
      </w:r>
      <w:r>
        <w:rPr>
          <w:b/>
          <w:bCs/>
        </w:rPr>
        <w:t>falló</w:t>
      </w:r>
      <w:r>
        <w:t xml:space="preserve">: el p95 fue de unos 1.5 s frente a un límite de 900 ms, aunque hubo </w:t>
      </w:r>
      <w:r>
        <w:rPr>
          <w:b/>
          <w:bCs/>
        </w:rPr>
        <w:t>0 errores</w:t>
      </w:r>
      <w:r>
        <w:t>. Todas las solicitudes respondieron bien, pero en cola. La causa probable es el pool de conexiones limitado a 5 por servicio y Docker Desktop en Windows. El ajuste se detalla en la sección 9.</w:t>
      </w:r>
    </w:p>
    <w:p w14:paraId="392B5C97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Cobertura:</w:t>
      </w:r>
      <w:r>
        <w:t xml:space="preserve"> 43 % del total. Las reglas de negocio (</w:t>
      </w:r>
      <w:r>
        <w:rPr>
          <w:rFonts w:ascii="Consolas" w:eastAsia="Consolas" w:hAnsi="Consolas" w:cs="Consolas"/>
          <w:color w:val="4C1D95"/>
          <w:sz w:val="19"/>
          <w:szCs w:val="19"/>
        </w:rPr>
        <w:t>logic.py</w:t>
      </w:r>
      <w:r>
        <w:t xml:space="preserve">) tienen entre 91 % y 100 %. Los </w:t>
      </w:r>
      <w:r>
        <w:rPr>
          <w:rFonts w:ascii="Consolas" w:eastAsia="Consolas" w:hAnsi="Consolas" w:cs="Consolas"/>
          <w:color w:val="4C1D95"/>
          <w:sz w:val="19"/>
          <w:szCs w:val="19"/>
        </w:rPr>
        <w:t>main.py</w:t>
      </w:r>
      <w:r>
        <w:t xml:space="preserve"> aparecen con 0 % porque las pruebas de sistema y seguridad los ejecutan dentro de los contenedores, donde la herramienta de cobertura del host no los mide; sí se ejercitan en esas pruebas.</w:t>
      </w:r>
    </w:p>
    <w:p w14:paraId="4F8BDE60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Recorrido de la interfaz:</w:t>
      </w:r>
      <w:r>
        <w:t xml:space="preserve"> se recorrieron con Selenium las 34 pantallas de los 5 roles en computadora (1440 px) y en celular (390 px), sin errores de carga ni desbordes horizontales.</w:t>
      </w:r>
    </w:p>
    <w:p w14:paraId="43DEFAB1" w14:textId="77777777" w:rsidR="001B1554" w:rsidRDefault="00917B2F">
      <w:pPr>
        <w:spacing w:after="120" w:line="288" w:lineRule="auto"/>
      </w:pPr>
      <w:r>
        <w:t xml:space="preserve">Reporte completo: </w:t>
      </w:r>
      <w:hyperlink r:id="rId20" w:history="1">
        <w:r>
          <w:rPr>
            <w:color w:val="1D5FD1"/>
            <w:u w:val="single"/>
          </w:rPr>
          <w:t>evidencias/reporte-pruebas.html</w:t>
        </w:r>
      </w:hyperlink>
      <w:r>
        <w:t xml:space="preserve">, con los tokens de demostración ocultos. Las capturas de Selenium del prototipo están en </w:t>
      </w:r>
      <w:hyperlink r:id="rId21" w:history="1">
        <w:r>
          <w:rPr>
            <w:color w:val="1D5FD1"/>
            <w:u w:val="single"/>
          </w:rPr>
          <w:t>evidencias/capturas-prototipo</w:t>
        </w:r>
      </w:hyperlink>
      <w:r>
        <w:t>.</w:t>
      </w:r>
    </w:p>
    <w:p w14:paraId="5C442EC4" w14:textId="77777777" w:rsidR="001B1554" w:rsidRDefault="00917B2F">
      <w:pPr>
        <w:pStyle w:val="Ttulo2"/>
      </w:pPr>
      <w:bookmarkStart w:id="21" w:name="_Toc242555934"/>
      <w:r>
        <w:t>Pruebas funcionales de la aplicación web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5"/>
        <w:gridCol w:w="1232"/>
        <w:gridCol w:w="2225"/>
        <w:gridCol w:w="2302"/>
        <w:gridCol w:w="1006"/>
      </w:tblGrid>
      <w:tr w:rsidR="001B1554" w14:paraId="314766E3" w14:textId="77777777">
        <w:trPr>
          <w:cantSplit/>
          <w:tblHeader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30692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FE20F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03D2D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7DE7B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Obtenido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F0D8B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B1554" w14:paraId="31805280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2E0B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Buscar facturas pendientes del cliente 2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2B20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58F1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Ficha del cliente y FEL-A-1002 / FEL-A-1003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E39D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DF5E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M03</w:t>
            </w:r>
          </w:p>
        </w:tc>
      </w:tr>
      <w:tr w:rsidR="001B1554" w14:paraId="6E4A67B1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9C45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Cobrar con tarjeta sin código de autorización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D9D7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E94A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Rechazo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8B98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"El método de pago requiere código de autorización"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2768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S03</w:t>
            </w:r>
          </w:p>
        </w:tc>
      </w:tr>
      <w:tr w:rsidR="001B1554" w14:paraId="709BCE2A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8F04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Cobrar FEL-A-1002 en efectivo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7B5A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1A9C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Recibo y estado Pagado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B21C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Recibo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FC-20261010190623-B5044294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3A6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M04</w:t>
            </w:r>
          </w:p>
        </w:tc>
      </w:tr>
      <w:tr w:rsidR="001B1554" w14:paraId="4813DA00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1182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Cobrar todo el saldo de un cliente Moroso y reactivar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90DA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D85F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Servicio Activo, ONU en línea, evento de auditoría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8A3C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0D83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M05, S05</w:t>
            </w:r>
          </w:p>
        </w:tc>
      </w:tr>
      <w:tr w:rsidR="001B1554" w14:paraId="24EFCCAB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EFCE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Cobrar de nuevo FEL-A-1002 por API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A028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F437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B167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"La factura ya está en estado Pagado"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90FC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</w:t>
            </w:r>
          </w:p>
        </w:tc>
      </w:tr>
      <w:tr w:rsidR="001B1554" w14:paraId="47C51E50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B818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Registrar suscriptor, emitir factura y cobrar en oficina con tarjeta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42A5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Secretaría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9752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Cliente nuevo, factura FEL y recibo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0CE7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E393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M13, CP-41</w:t>
            </w:r>
          </w:p>
        </w:tc>
      </w:tr>
      <w:tr w:rsidR="001B1554" w14:paraId="65E640C3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8B32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Consultar panel, cierre y auditoría sin opciones de modificación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E0C6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Jefatura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EA37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Solo lectura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1A9C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A1A7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M12, CP-40</w:t>
            </w:r>
          </w:p>
        </w:tc>
      </w:tr>
      <w:tr w:rsidR="001B1554" w14:paraId="7EE1540A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F6AA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Crear cuenta de técnico y registrar ONU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B857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D4A8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Cuenta y equipo creados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009F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AE6B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M11</w:t>
            </w:r>
          </w:p>
        </w:tc>
      </w:tr>
      <w:tr w:rsidR="001B1554" w14:paraId="674255F8" w14:textId="77777777">
        <w:trPr>
          <w:cantSplit/>
        </w:trPr>
        <w:tc>
          <w:tcPr>
            <w:tcW w:w="262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1FCF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Ver su cuenta y reportar una falla desde el celular</w:t>
            </w:r>
          </w:p>
        </w:tc>
        <w:tc>
          <w:tcPr>
            <w:tcW w:w="11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1866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25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D5FD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Ticket con prioridad y SLA</w:t>
            </w:r>
          </w:p>
        </w:tc>
        <w:tc>
          <w:tcPr>
            <w:tcW w:w="232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2160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0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374B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M14, S04</w:t>
            </w:r>
          </w:p>
        </w:tc>
      </w:tr>
    </w:tbl>
    <w:p w14:paraId="76E8E6BA" w14:textId="77777777" w:rsidR="001B1554" w:rsidRDefault="001B1554">
      <w:pPr>
        <w:spacing w:after="120"/>
      </w:pPr>
    </w:p>
    <w:p w14:paraId="5FE87364" w14:textId="77777777" w:rsidR="001B1554" w:rsidRDefault="00917B2F">
      <w:pPr>
        <w:keepNext/>
        <w:spacing w:after="120" w:line="288" w:lineRule="auto"/>
      </w:pPr>
      <w:r>
        <w:t>Cobros registrados en la base de datos durante la ejecución, con el usuario que los hizo (extracto):</w:t>
      </w:r>
    </w:p>
    <w:p w14:paraId="739FAD0D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 id_transaccion_pasarela   | id_factura | monto_pagado |  metodo_pago  |        registrado_por</w:t>
      </w:r>
    </w:p>
    <w:p w14:paraId="4FBEB0E0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>----------------------------+------------+--------------+---------------+------------------------------</w:t>
      </w:r>
    </w:p>
    <w:p w14:paraId="6194639B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FC-HIST-0002               |         10 |       299.00 | Tarjeta       | secretaria@fivercable.com</w:t>
      </w:r>
    </w:p>
    <w:p w14:paraId="14BE102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FC-20261010190623-B5044294 |          2 |       499.00 | Efectivo      | tecnico.campo@fivercable.com</w:t>
      </w:r>
    </w:p>
    <w:p w14:paraId="5A7F19CF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FC-20261010190624-371689B0 |          4 |       299.00 | Efectivo      | tecnico.campo@fivercable.com</w:t>
      </w:r>
    </w:p>
    <w:p w14:paraId="590E126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FC-20261010190625-C4E10ACE |          5 |       299.00 | Efectivo      | tecnico.campo@fivercable.com</w:t>
      </w:r>
    </w:p>
    <w:p w14:paraId="0BE420EE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4"/>
          <w:szCs w:val="14"/>
        </w:rPr>
        <w:t xml:space="preserve"> FC-20261010190917-4383F912 |         16 |       199.00 | Tarjeta       | secretaria@fivercable.com</w:t>
      </w:r>
    </w:p>
    <w:p w14:paraId="49D01072" w14:textId="77777777" w:rsidR="001B1554" w:rsidRDefault="00917B2F">
      <w:pPr>
        <w:pStyle w:val="Ttulo1"/>
        <w:pageBreakBefore/>
      </w:pPr>
      <w:bookmarkStart w:id="22" w:name="_Toc242555935"/>
      <w:r>
        <w:t>6. Manual de usuario</w:t>
      </w:r>
      <w:bookmarkEnd w:id="22"/>
    </w:p>
    <w:p w14:paraId="4E13B1EA" w14:textId="77777777" w:rsidR="001B1554" w:rsidRDefault="00917B2F">
      <w:pPr>
        <w:pStyle w:val="Ttulo2"/>
      </w:pPr>
      <w:bookmarkStart w:id="23" w:name="_Toc242555936"/>
      <w:r>
        <w:t>Requisitos para acceder</w:t>
      </w:r>
      <w:bookmarkEnd w:id="23"/>
    </w:p>
    <w:p w14:paraId="649D494E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Un navegador actualizado (Chrome, Edge o Firefox), en computadora o celular.</w:t>
      </w:r>
    </w:p>
    <w:p w14:paraId="01121360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La dirección del portal: </w:t>
      </w:r>
      <w:r>
        <w:rPr>
          <w:rFonts w:ascii="Consolas" w:eastAsia="Consolas" w:hAnsi="Consolas" w:cs="Consolas"/>
          <w:color w:val="4C1D95"/>
          <w:sz w:val="19"/>
          <w:szCs w:val="19"/>
        </w:rPr>
        <w:t>http://localhost:3003/portal</w:t>
      </w:r>
      <w:r>
        <w:t xml:space="preserve"> en el ambiente local, o la URL de staging que entregue el equipo.</w:t>
      </w:r>
    </w:p>
    <w:p w14:paraId="2D7DFBC7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Una cuenta que entrega Administración. El menú que verá depende de su rol: Cliente, Técnico, Secretaría, Jefatura o Administrador.</w:t>
      </w:r>
    </w:p>
    <w:p w14:paraId="5530DA15" w14:textId="77777777" w:rsidR="001B1554" w:rsidRDefault="00917B2F">
      <w:pPr>
        <w:pBdr>
          <w:left w:val="single" w:sz="24" w:space="8" w:color="1D5FD1"/>
        </w:pBdr>
        <w:shd w:val="clear" w:color="auto" w:fill="EEF4FF"/>
        <w:spacing w:before="120" w:after="200" w:line="276" w:lineRule="auto"/>
        <w:ind w:left="160" w:right="80"/>
      </w:pPr>
      <w:r>
        <w:t xml:space="preserve">Para la demostración hay cuentas de prueba de cada rol (variables </w:t>
      </w:r>
      <w:r>
        <w:rPr>
          <w:rFonts w:ascii="Consolas" w:eastAsia="Consolas" w:hAnsi="Consolas" w:cs="Consolas"/>
          <w:color w:val="4C1D95"/>
          <w:sz w:val="19"/>
          <w:szCs w:val="19"/>
        </w:rPr>
        <w:t>TEST_*</w:t>
      </w:r>
      <w:r>
        <w:t xml:space="preserve"> de </w:t>
      </w:r>
      <w:r>
        <w:rPr>
          <w:rFonts w:ascii="Consolas" w:eastAsia="Consolas" w:hAnsi="Consolas" w:cs="Consolas"/>
          <w:color w:val="4C1D95"/>
          <w:sz w:val="19"/>
          <w:szCs w:val="19"/>
        </w:rPr>
        <w:t>.env.example</w:t>
      </w:r>
      <w:r>
        <w:t>). Son solo para el ambiente de demostración y no deben usarse en producción.</w:t>
      </w:r>
    </w:p>
    <w:p w14:paraId="4E2B4656" w14:textId="77777777" w:rsidR="001B1554" w:rsidRDefault="00917B2F">
      <w:pPr>
        <w:pStyle w:val="Ttulo2"/>
      </w:pPr>
      <w:bookmarkStart w:id="24" w:name="_Toc242555937"/>
      <w:r>
        <w:t>Iniciar sesión</w:t>
      </w:r>
      <w:bookmarkEnd w:id="24"/>
    </w:p>
    <w:p w14:paraId="6D362635" w14:textId="77777777" w:rsidR="001B1554" w:rsidRDefault="00917B2F">
      <w:pPr>
        <w:spacing w:after="120" w:line="288" w:lineRule="auto"/>
      </w:pPr>
      <w:r>
        <w:t xml:space="preserve">Escriba su correo y su contraseña y seleccione </w:t>
      </w:r>
      <w:r>
        <w:rPr>
          <w:b/>
          <w:bCs/>
        </w:rPr>
        <w:t>Iniciar sesión</w:t>
      </w:r>
      <w:r>
        <w:t>. La contraseña nunca se muestra en pantalla.</w:t>
      </w:r>
    </w:p>
    <w:p w14:paraId="5164BEB5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5A7985" wp14:editId="4DF4DF2C">
            <wp:extent cx="5905500" cy="3495675"/>
            <wp:effectExtent l="0" t="0" r="0" b="0"/>
            <wp:docPr id="11" name="Inicio de sesión" descr="Inicio de sesión" title="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FE8C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11. </w:t>
      </w:r>
      <w:r>
        <w:rPr>
          <w:i/>
          <w:iCs/>
          <w:color w:val="5B5670"/>
          <w:sz w:val="18"/>
          <w:szCs w:val="18"/>
        </w:rPr>
        <w:t>Inicio de sesión</w:t>
      </w:r>
    </w:p>
    <w:p w14:paraId="71D5FDB3" w14:textId="77777777" w:rsidR="001B1554" w:rsidRDefault="00917B2F">
      <w:pPr>
        <w:spacing w:after="120" w:line="288" w:lineRule="auto"/>
      </w:pPr>
      <w:r>
        <w:t xml:space="preserve">Si los datos son incorrectos, el sistema responde con </w:t>
      </w:r>
      <w:r>
        <w:rPr>
          <w:i/>
          <w:iCs/>
        </w:rPr>
        <w:t>Credenciales inválidas</w:t>
      </w:r>
      <w:r>
        <w:t xml:space="preserve"> y no indica cuál de los dos campos falló. Si olvidó su contraseña, seleccione </w:t>
      </w:r>
      <w:r>
        <w:rPr>
          <w:b/>
          <w:bCs/>
        </w:rPr>
        <w:t>¿Olvidaste tu contraseña?</w:t>
      </w:r>
      <w:r>
        <w:t xml:space="preserve"> y solicite el restablecimiento a Administración.</w:t>
      </w:r>
    </w:p>
    <w:p w14:paraId="3972A8C0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227E90" wp14:editId="345E4383">
            <wp:extent cx="5905500" cy="3495675"/>
            <wp:effectExtent l="0" t="0" r="0" b="0"/>
            <wp:docPr id="12" name="Credenciales inválidas" descr="Credenciales inválidas" title="Credenciales invál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96CD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12. </w:t>
      </w:r>
      <w:r>
        <w:rPr>
          <w:i/>
          <w:iCs/>
          <w:color w:val="5B5670"/>
          <w:sz w:val="18"/>
          <w:szCs w:val="18"/>
        </w:rPr>
        <w:t>Credenciales inválidas</w:t>
      </w:r>
    </w:p>
    <w:p w14:paraId="3D663A7F" w14:textId="77777777" w:rsidR="001B1554" w:rsidRDefault="00917B2F">
      <w:pPr>
        <w:spacing w:after="120" w:line="288" w:lineRule="auto"/>
      </w:pPr>
      <w:r>
        <w:t xml:space="preserve">Al entrar verá el </w:t>
      </w:r>
      <w:r>
        <w:rPr>
          <w:b/>
          <w:bCs/>
        </w:rPr>
        <w:t>Inicio</w:t>
      </w:r>
      <w:r>
        <w:t xml:space="preserve"> de su rol, con indicadores y accesos rápidos. En computadora el menú está a la izquierda; en celular se abre con el botón de menú (☰).</w:t>
      </w:r>
    </w:p>
    <w:p w14:paraId="15DEF614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50D355" wp14:editId="7AC81614">
            <wp:extent cx="5905500" cy="3495675"/>
            <wp:effectExtent l="0" t="0" r="0" b="0"/>
            <wp:docPr id="13" name="Panel del técnico" descr="Panel del técnico" title="Panel del téc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0BDF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13. </w:t>
      </w:r>
      <w:r>
        <w:rPr>
          <w:i/>
          <w:iCs/>
          <w:color w:val="5B5670"/>
          <w:sz w:val="18"/>
          <w:szCs w:val="18"/>
        </w:rPr>
        <w:t>Panel del técnico</w:t>
      </w:r>
    </w:p>
    <w:p w14:paraId="153B431B" w14:textId="77777777" w:rsidR="001B1554" w:rsidRDefault="00917B2F">
      <w:pPr>
        <w:pStyle w:val="Ttulo2"/>
      </w:pPr>
      <w:bookmarkStart w:id="25" w:name="_Toc242555938"/>
      <w:r>
        <w:t>Técnico: cobro en campo</w:t>
      </w:r>
      <w:bookmarkEnd w:id="25"/>
    </w:p>
    <w:p w14:paraId="1D8A152A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1.</w:t>
      </w:r>
      <w:r>
        <w:tab/>
        <w:t xml:space="preserve">Seleccione </w:t>
      </w:r>
      <w:r>
        <w:rPr>
          <w:b/>
          <w:bCs/>
        </w:rPr>
        <w:t>Cobro en campo</w:t>
      </w:r>
      <w:r>
        <w:t xml:space="preserve"> en el menú.</w:t>
      </w:r>
    </w:p>
    <w:p w14:paraId="555AA221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2.</w:t>
      </w:r>
      <w:r>
        <w:tab/>
        <w:t xml:space="preserve">Escriba el </w:t>
      </w:r>
      <w:r>
        <w:rPr>
          <w:b/>
          <w:bCs/>
        </w:rPr>
        <w:t>código de cliente</w:t>
      </w:r>
      <w:r>
        <w:t xml:space="preserve">. Si no lo sabe, use </w:t>
      </w:r>
      <w:r>
        <w:rPr>
          <w:b/>
          <w:bCs/>
        </w:rPr>
        <w:t>¿No sabe el código? Buscar cliente</w:t>
      </w:r>
      <w:r>
        <w:t>.</w:t>
      </w:r>
    </w:p>
    <w:p w14:paraId="110ABCD5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3.</w:t>
      </w:r>
      <w:r>
        <w:tab/>
        <w:t xml:space="preserve">Elija el </w:t>
      </w:r>
      <w:r>
        <w:rPr>
          <w:b/>
          <w:bCs/>
        </w:rPr>
        <w:t>método de pago</w:t>
      </w:r>
      <w:r>
        <w:t xml:space="preserve">. Para Tarjeta o Transferencia escriba el </w:t>
      </w:r>
      <w:r>
        <w:rPr>
          <w:b/>
          <w:bCs/>
        </w:rPr>
        <w:t>código de autorización</w:t>
      </w:r>
      <w:r>
        <w:t xml:space="preserve"> del voucher.</w:t>
      </w:r>
    </w:p>
    <w:p w14:paraId="63FAFFFC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4.</w:t>
      </w:r>
      <w:r>
        <w:tab/>
        <w:t xml:space="preserve">Seleccione </w:t>
      </w:r>
      <w:r>
        <w:rPr>
          <w:b/>
          <w:bCs/>
        </w:rPr>
        <w:t>Buscar facturas</w:t>
      </w:r>
      <w:r>
        <w:t>. Verá la ficha del cliente (nombre, dirección, teléfono y estado del servicio) y sus facturas pendientes.</w:t>
      </w:r>
    </w:p>
    <w:p w14:paraId="2F3B40C3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03F1ED" wp14:editId="57650A41">
            <wp:extent cx="5905500" cy="3495675"/>
            <wp:effectExtent l="0" t="0" r="0" b="0"/>
            <wp:docPr id="14" name="Facturas pendientes" descr="Facturas pendientes" title="Facturas pen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46FE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14. </w:t>
      </w:r>
      <w:r>
        <w:rPr>
          <w:i/>
          <w:iCs/>
          <w:color w:val="5B5670"/>
          <w:sz w:val="18"/>
          <w:szCs w:val="18"/>
        </w:rPr>
        <w:t>Facturas pendientes</w:t>
      </w:r>
    </w:p>
    <w:p w14:paraId="4A20430F" w14:textId="77777777" w:rsidR="001B1554" w:rsidRDefault="00917B2F">
      <w:pPr>
        <w:keepNext/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5.</w:t>
      </w:r>
      <w:r>
        <w:tab/>
        <w:t xml:space="preserve">Confirme con el cliente la factura y el monto, y seleccione </w:t>
      </w:r>
      <w:r>
        <w:rPr>
          <w:b/>
          <w:bCs/>
        </w:rPr>
        <w:t>Cobrar Q …</w:t>
      </w:r>
      <w:r>
        <w:t xml:space="preserve"> una sola vez. Si falta información, el sistema rechaza el cobro y explica el motivo:</w:t>
      </w:r>
    </w:p>
    <w:p w14:paraId="52B9668C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4754CD" wp14:editId="7D8D199B">
            <wp:extent cx="5905500" cy="3495675"/>
            <wp:effectExtent l="0" t="0" r="0" b="0"/>
            <wp:docPr id="15" name="Cobro rechazado" descr="Cobro rechazado" title="Cobro recha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E95E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15. </w:t>
      </w:r>
      <w:r>
        <w:rPr>
          <w:i/>
          <w:iCs/>
          <w:color w:val="5B5670"/>
          <w:sz w:val="18"/>
          <w:szCs w:val="18"/>
        </w:rPr>
        <w:t>Cobro rechazado</w:t>
      </w:r>
    </w:p>
    <w:p w14:paraId="6AC89330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6.</w:t>
      </w:r>
      <w:r>
        <w:tab/>
        <w:t xml:space="preserve">Cuando el cobro se registra, la factura cambia a </w:t>
      </w:r>
      <w:r>
        <w:rPr>
          <w:b/>
          <w:bCs/>
        </w:rPr>
        <w:t>Pagado</w:t>
      </w:r>
      <w:r>
        <w:t xml:space="preserve"> y aparece el </w:t>
      </w:r>
      <w:r>
        <w:rPr>
          <w:b/>
          <w:bCs/>
        </w:rPr>
        <w:t>recibo</w:t>
      </w:r>
      <w:r>
        <w:t xml:space="preserve"> con número único, que puede </w:t>
      </w:r>
      <w:r>
        <w:rPr>
          <w:b/>
          <w:bCs/>
        </w:rPr>
        <w:t>Imprimir</w:t>
      </w:r>
      <w:r>
        <w:t xml:space="preserve"> o dictar al cliente.</w:t>
      </w:r>
    </w:p>
    <w:p w14:paraId="2BC382B0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1C470C" wp14:editId="3CDE5507">
            <wp:extent cx="5905500" cy="3495675"/>
            <wp:effectExtent l="0" t="0" r="0" b="0"/>
            <wp:docPr id="16" name="Cobro exitoso" descr="Cobro exitoso" title="Cobro exito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634C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16. </w:t>
      </w:r>
      <w:r>
        <w:rPr>
          <w:i/>
          <w:iCs/>
          <w:color w:val="5B5670"/>
          <w:sz w:val="18"/>
          <w:szCs w:val="18"/>
        </w:rPr>
        <w:t>Cobro exitoso</w:t>
      </w:r>
    </w:p>
    <w:p w14:paraId="79E3076A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7.</w:t>
      </w:r>
      <w:r>
        <w:tab/>
        <w:t xml:space="preserve">Si el cliente estaba </w:t>
      </w:r>
      <w:r>
        <w:rPr>
          <w:b/>
          <w:bCs/>
        </w:rPr>
        <w:t>Moroso</w:t>
      </w:r>
      <w:r>
        <w:t xml:space="preserve"> o </w:t>
      </w:r>
      <w:r>
        <w:rPr>
          <w:b/>
          <w:bCs/>
        </w:rPr>
        <w:t>Suspendido</w:t>
      </w:r>
      <w:r>
        <w:t xml:space="preserve"> y ya no tiene saldo, aparece </w:t>
      </w:r>
      <w:r>
        <w:rPr>
          <w:b/>
          <w:bCs/>
        </w:rPr>
        <w:t>Reactivar servicio</w:t>
      </w:r>
      <w:r>
        <w:t>. Al seleccionarlo, el servicio pasa a Activo y el equipo ONU queda en línea.</w:t>
      </w:r>
    </w:p>
    <w:p w14:paraId="15A05F2D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70B3D4" wp14:editId="56AF8E07">
            <wp:extent cx="5905500" cy="3495675"/>
            <wp:effectExtent l="0" t="0" r="0" b="0"/>
            <wp:docPr id="17" name="Reactivación del servicio" descr="Reactivación del servicio" title="Reactivación del serv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09F4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17. </w:t>
      </w:r>
      <w:r>
        <w:rPr>
          <w:i/>
          <w:iCs/>
          <w:color w:val="5B5670"/>
          <w:sz w:val="18"/>
          <w:szCs w:val="18"/>
        </w:rPr>
        <w:t>Reactivación del servicio</w:t>
      </w:r>
    </w:p>
    <w:p w14:paraId="193AAFDB" w14:textId="77777777" w:rsidR="001B1554" w:rsidRDefault="00917B2F">
      <w:pPr>
        <w:pStyle w:val="Ttulo2"/>
      </w:pPr>
      <w:bookmarkStart w:id="26" w:name="_Toc242555939"/>
      <w:r>
        <w:t>Técnico: tickets y red</w:t>
      </w:r>
      <w:bookmarkEnd w:id="26"/>
    </w:p>
    <w:p w14:paraId="7B7932B5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Tickets de soporte:</w:t>
      </w:r>
      <w:r>
        <w:t xml:space="preserve"> muestra los tickets pendientes con su prioridad. Use </w:t>
      </w:r>
      <w:r>
        <w:rPr>
          <w:b/>
          <w:bCs/>
        </w:rPr>
        <w:t>Tomar</w:t>
      </w:r>
      <w:r>
        <w:t xml:space="preserve"> para asignárselo y </w:t>
      </w:r>
      <w:r>
        <w:rPr>
          <w:b/>
          <w:bCs/>
        </w:rPr>
        <w:t>Cerrar</w:t>
      </w:r>
      <w:r>
        <w:t xml:space="preserve"> al resolverlo.</w:t>
      </w:r>
    </w:p>
    <w:p w14:paraId="739B34E6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Red y equipos:</w:t>
      </w:r>
      <w:r>
        <w:t xml:space="preserve"> lista las ONU de los clientes con su potencia y una etiqueta de señal (</w:t>
      </w:r>
      <w:r>
        <w:rPr>
          <w:i/>
          <w:iCs/>
        </w:rPr>
        <w:t>Normal</w:t>
      </w:r>
      <w:r>
        <w:t xml:space="preserve">, </w:t>
      </w:r>
      <w:r>
        <w:rPr>
          <w:i/>
          <w:iCs/>
        </w:rPr>
        <w:t>Crítica baja</w:t>
      </w:r>
      <w:r>
        <w:t xml:space="preserve">, </w:t>
      </w:r>
      <w:r>
        <w:rPr>
          <w:i/>
          <w:iCs/>
        </w:rPr>
        <w:t>Crítica alta</w:t>
      </w:r>
      <w:r>
        <w:t xml:space="preserve">). Puede cambiar el estado de un equipo en la OLT o </w:t>
      </w:r>
      <w:r>
        <w:rPr>
          <w:b/>
          <w:bCs/>
        </w:rPr>
        <w:t>Registrar ONU</w:t>
      </w:r>
      <w:r>
        <w:t xml:space="preserve"> nueva.</w:t>
      </w:r>
    </w:p>
    <w:p w14:paraId="2449522B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E87D5C" wp14:editId="1D1DEB98">
            <wp:extent cx="5905500" cy="3495675"/>
            <wp:effectExtent l="0" t="0" r="0" b="0"/>
            <wp:docPr id="18" name="Tickets del técnico" descr="Tickets del técnico" title="Tickets del téc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03C7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18. </w:t>
      </w:r>
      <w:r>
        <w:rPr>
          <w:i/>
          <w:iCs/>
          <w:color w:val="5B5670"/>
          <w:sz w:val="18"/>
          <w:szCs w:val="18"/>
        </w:rPr>
        <w:t>Tickets del técnico</w:t>
      </w:r>
    </w:p>
    <w:p w14:paraId="18B7C010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E3F066" wp14:editId="068A4C27">
            <wp:extent cx="5905500" cy="3495675"/>
            <wp:effectExtent l="0" t="0" r="0" b="0"/>
            <wp:docPr id="19" name="Red y equipos" descr="Red y equipos" title="Red y equ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E653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19. </w:t>
      </w:r>
      <w:r>
        <w:rPr>
          <w:i/>
          <w:iCs/>
          <w:color w:val="5B5670"/>
          <w:sz w:val="18"/>
          <w:szCs w:val="18"/>
        </w:rPr>
        <w:t>Red y equipos</w:t>
      </w:r>
    </w:p>
    <w:p w14:paraId="0043E70E" w14:textId="77777777" w:rsidR="001B1554" w:rsidRDefault="00917B2F">
      <w:pPr>
        <w:pStyle w:val="Ttulo2"/>
      </w:pPr>
      <w:bookmarkStart w:id="27" w:name="_Toc242555940"/>
      <w:r>
        <w:t>Secretaría: atención de oficina</w:t>
      </w:r>
      <w:bookmarkEnd w:id="27"/>
    </w:p>
    <w:p w14:paraId="4803C2F3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Clientes → Registrar suscriptor:</w:t>
      </w:r>
      <w:r>
        <w:t xml:space="preserve"> complete nombres, DPI o NIT, teléfono, correo, plan, dirección y una contraseña inicial. El sistema valida el DPI/NIT y la política de contraseña, y asigna un código de cliente.</w:t>
      </w:r>
    </w:p>
    <w:p w14:paraId="535ACD54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Facturación → Emitir factura:</w:t>
      </w:r>
      <w:r>
        <w:t xml:space="preserve"> escriba el código de cliente, elija el plan (llena el monto) y seleccione </w:t>
      </w:r>
      <w:r>
        <w:rPr>
          <w:b/>
          <w:bCs/>
        </w:rPr>
        <w:t>Emitir factura FEL</w:t>
      </w:r>
      <w:r>
        <w:t>.</w:t>
      </w:r>
    </w:p>
    <w:p w14:paraId="5D83EAB4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Pago en oficina:</w:t>
      </w:r>
      <w:r>
        <w:t xml:space="preserve"> funciona igual que el cobro en campo.</w:t>
      </w:r>
    </w:p>
    <w:p w14:paraId="28CFD768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Tickets → Nuevo ticket:</w:t>
      </w:r>
      <w:r>
        <w:t xml:space="preserve"> registre la falla que reporta un cliente por teléfono.</w:t>
      </w:r>
    </w:p>
    <w:p w14:paraId="4887665B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983882" wp14:editId="24BC7984">
            <wp:extent cx="5905500" cy="3495675"/>
            <wp:effectExtent l="0" t="0" r="0" b="0"/>
            <wp:docPr id="20" name="Facturación" descr="Facturación" title="Fact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8608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20. </w:t>
      </w:r>
      <w:r>
        <w:rPr>
          <w:i/>
          <w:iCs/>
          <w:color w:val="5B5670"/>
          <w:sz w:val="18"/>
          <w:szCs w:val="18"/>
        </w:rPr>
        <w:t>Facturación</w:t>
      </w:r>
    </w:p>
    <w:p w14:paraId="641893A1" w14:textId="77777777" w:rsidR="001B1554" w:rsidRDefault="00917B2F">
      <w:pPr>
        <w:pStyle w:val="Ttulo2"/>
      </w:pPr>
      <w:bookmarkStart w:id="28" w:name="_Toc242555941"/>
      <w:r>
        <w:t>Administrador</w:t>
      </w:r>
      <w:bookmarkEnd w:id="28"/>
    </w:p>
    <w:p w14:paraId="1DE48692" w14:textId="77777777" w:rsidR="001B1554" w:rsidRDefault="00917B2F">
      <w:pPr>
        <w:keepNext/>
        <w:spacing w:after="120" w:line="288" w:lineRule="auto"/>
      </w:pPr>
      <w:r>
        <w:t>Tiene todas las opciones anteriores y además:</w:t>
      </w:r>
    </w:p>
    <w:p w14:paraId="630B44E9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Clientes:</w:t>
      </w:r>
      <w:r>
        <w:t xml:space="preserve"> al seleccionar un cliente ve su ficha completa (datos, plan, saldo, equipo, facturas y tickets) y puede </w:t>
      </w:r>
      <w:r>
        <w:rPr>
          <w:b/>
          <w:bCs/>
        </w:rPr>
        <w:t>Cambiar estado</w:t>
      </w:r>
      <w:r>
        <w:t xml:space="preserve"> del servicio. Solo se ofrecen transiciones válidas.</w:t>
      </w:r>
    </w:p>
    <w:p w14:paraId="425F8F7D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Personal:</w:t>
      </w:r>
      <w:r>
        <w:t xml:space="preserve"> crea cuentas de Técnico, Secretaría, Jefatura o Administrador.</w:t>
      </w:r>
    </w:p>
    <w:p w14:paraId="67107703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Auditoría:</w:t>
      </w:r>
      <w:r>
        <w:t xml:space="preserve"> muestra cada cambio de estado del servicio, quién lo hizo y cuándo.</w:t>
      </w:r>
    </w:p>
    <w:p w14:paraId="7DB2AEAA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8E8FD3" wp14:editId="11307E74">
            <wp:extent cx="5905500" cy="3495675"/>
            <wp:effectExtent l="0" t="0" r="0" b="0"/>
            <wp:docPr id="21" name="Ficha del cliente" descr="Ficha del cliente" title="Ficha del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A445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21. </w:t>
      </w:r>
      <w:r>
        <w:rPr>
          <w:i/>
          <w:iCs/>
          <w:color w:val="5B5670"/>
          <w:sz w:val="18"/>
          <w:szCs w:val="18"/>
        </w:rPr>
        <w:t>Ficha del cliente</w:t>
      </w:r>
    </w:p>
    <w:p w14:paraId="1A21D64B" w14:textId="77777777" w:rsidR="001B1554" w:rsidRDefault="00917B2F">
      <w:pPr>
        <w:pStyle w:val="Ttulo2"/>
      </w:pPr>
      <w:bookmarkStart w:id="29" w:name="_Toc242555942"/>
      <w:r>
        <w:t>Jefatura: supervisión</w:t>
      </w:r>
      <w:bookmarkEnd w:id="29"/>
    </w:p>
    <w:p w14:paraId="1F26ABF4" w14:textId="77777777" w:rsidR="001B1554" w:rsidRDefault="00917B2F">
      <w:pPr>
        <w:spacing w:after="120" w:line="288" w:lineRule="auto"/>
      </w:pPr>
      <w:r>
        <w:t xml:space="preserve">El </w:t>
      </w:r>
      <w:r>
        <w:rPr>
          <w:b/>
          <w:bCs/>
        </w:rPr>
        <w:t>Panel de jefatura</w:t>
      </w:r>
      <w:r>
        <w:t xml:space="preserve"> muestra suscriptores activos, facturas pendientes, recaudación del día y del mes, tickets abiertos y equipos con señal crítica. </w:t>
      </w:r>
      <w:r>
        <w:rPr>
          <w:b/>
          <w:bCs/>
        </w:rPr>
        <w:t>Cierre diario</w:t>
      </w:r>
      <w:r>
        <w:t xml:space="preserve"> muestra la recaudación por método y por día, y el detalle de cada cobro con quién lo registró; se puede </w:t>
      </w:r>
      <w:r>
        <w:rPr>
          <w:b/>
          <w:bCs/>
        </w:rPr>
        <w:t>Imprimir</w:t>
      </w:r>
      <w:r>
        <w:t>. Todo es de solo lectura.</w:t>
      </w:r>
    </w:p>
    <w:p w14:paraId="299F65AA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6FD1BB" wp14:editId="38CD9F24">
            <wp:extent cx="5905500" cy="3495675"/>
            <wp:effectExtent l="0" t="0" r="0" b="0"/>
            <wp:docPr id="22" name="Panel de jefatura" descr="Panel de jefatura" title="Panel de jef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032C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22. </w:t>
      </w:r>
      <w:r>
        <w:rPr>
          <w:i/>
          <w:iCs/>
          <w:color w:val="5B5670"/>
          <w:sz w:val="18"/>
          <w:szCs w:val="18"/>
        </w:rPr>
        <w:t>Panel de jefatura</w:t>
      </w:r>
    </w:p>
    <w:p w14:paraId="5EE295B6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5F085C" wp14:editId="2FD09AEC">
            <wp:extent cx="5905500" cy="3495675"/>
            <wp:effectExtent l="0" t="0" r="0" b="0"/>
            <wp:docPr id="23" name="Cierre diario" descr="Cierre diario" title="Cierre di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4215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23. </w:t>
      </w:r>
      <w:r>
        <w:rPr>
          <w:i/>
          <w:iCs/>
          <w:color w:val="5B5670"/>
          <w:sz w:val="18"/>
          <w:szCs w:val="18"/>
        </w:rPr>
        <w:t>Cierre diario</w:t>
      </w:r>
    </w:p>
    <w:p w14:paraId="6071E6BC" w14:textId="77777777" w:rsidR="001B1554" w:rsidRDefault="00917B2F">
      <w:pPr>
        <w:pStyle w:val="Ttulo2"/>
      </w:pPr>
      <w:bookmarkStart w:id="30" w:name="_Toc242555943"/>
      <w:r>
        <w:t>Cliente</w:t>
      </w:r>
      <w:bookmarkEnd w:id="30"/>
    </w:p>
    <w:p w14:paraId="0CADA29A" w14:textId="77777777" w:rsidR="001B1554" w:rsidRDefault="00917B2F">
      <w:pPr>
        <w:spacing w:after="120" w:line="288" w:lineRule="auto"/>
      </w:pPr>
      <w:r>
        <w:t xml:space="preserve">En </w:t>
      </w:r>
      <w:r>
        <w:rPr>
          <w:b/>
          <w:bCs/>
        </w:rPr>
        <w:t>Inicio</w:t>
      </w:r>
      <w:r>
        <w:t xml:space="preserve"> ve su saldo pendiente, su plan, el estado de su equipo y sus últimos reportes. En </w:t>
      </w:r>
      <w:r>
        <w:rPr>
          <w:b/>
          <w:bCs/>
        </w:rPr>
        <w:t>Mis facturas</w:t>
      </w:r>
      <w:r>
        <w:t xml:space="preserve"> consulta su historial. En </w:t>
      </w:r>
      <w:r>
        <w:rPr>
          <w:b/>
          <w:bCs/>
        </w:rPr>
        <w:t>Soporte técnico</w:t>
      </w:r>
      <w:r>
        <w:t xml:space="preserve"> reporta una falla: el sistema asigna la prioridad y el tiempo máximo de atención. Todo funciona desde el celular.</w:t>
      </w:r>
    </w:p>
    <w:p w14:paraId="7C439B6C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D41FFB" wp14:editId="14DBCEA2">
            <wp:extent cx="4762500" cy="6753225"/>
            <wp:effectExtent l="0" t="0" r="0" b="0"/>
            <wp:docPr id="24" name="Cliente en celular" descr="Cliente en celular" title="Cliente e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8841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24. </w:t>
      </w:r>
      <w:r>
        <w:rPr>
          <w:i/>
          <w:iCs/>
          <w:color w:val="5B5670"/>
          <w:sz w:val="18"/>
          <w:szCs w:val="18"/>
        </w:rPr>
        <w:t>Cliente en celular</w:t>
      </w:r>
    </w:p>
    <w:p w14:paraId="6AADEF91" w14:textId="77777777" w:rsidR="001B1554" w:rsidRDefault="00917B2F">
      <w:pPr>
        <w:pStyle w:val="Ttulo2"/>
      </w:pPr>
      <w:bookmarkStart w:id="31" w:name="_Toc242555944"/>
      <w:r>
        <w:t>Cambiar la contraseña y cerrar sesión</w:t>
      </w:r>
      <w:bookmarkEnd w:id="31"/>
    </w:p>
    <w:p w14:paraId="2DCC723B" w14:textId="77777777" w:rsidR="001B1554" w:rsidRDefault="00917B2F">
      <w:pPr>
        <w:spacing w:after="120" w:line="288" w:lineRule="auto"/>
      </w:pPr>
      <w:r>
        <w:t xml:space="preserve">En </w:t>
      </w:r>
      <w:r>
        <w:rPr>
          <w:b/>
          <w:bCs/>
        </w:rPr>
        <w:t>Mi perfil</w:t>
      </w:r>
      <w:r>
        <w:t xml:space="preserve"> escriba la contraseña actual, la nueva y la confirmación. La nueva debe tener al menos 8 caracteres, con una mayúscula, una minúscula y un número, y debe ser distinta de la actual. Use </w:t>
      </w:r>
      <w:r>
        <w:rPr>
          <w:b/>
          <w:bCs/>
        </w:rPr>
        <w:t>Cerrar sesión</w:t>
      </w:r>
      <w:r>
        <w:t xml:space="preserve"> al terminar, sobre todo en equipos compartidos. La sesión expira sola a los 60 minutos.</w:t>
      </w:r>
    </w:p>
    <w:p w14:paraId="17471222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92C670" wp14:editId="4CD38942">
            <wp:extent cx="5905500" cy="3495675"/>
            <wp:effectExtent l="0" t="0" r="0" b="0"/>
            <wp:docPr id="25" name="Cambio de contraseña" descr="Cambio de contraseña" title="Cambio de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6DE2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25. </w:t>
      </w:r>
      <w:r>
        <w:rPr>
          <w:i/>
          <w:iCs/>
          <w:color w:val="5B5670"/>
          <w:sz w:val="18"/>
          <w:szCs w:val="18"/>
        </w:rPr>
        <w:t>Cambio de contraseña</w:t>
      </w:r>
    </w:p>
    <w:p w14:paraId="45772E2D" w14:textId="77777777" w:rsidR="001B1554" w:rsidRDefault="00917B2F">
      <w:pPr>
        <w:pStyle w:val="Ttulo2"/>
      </w:pPr>
      <w:bookmarkStart w:id="32" w:name="_Toc242555945"/>
      <w:r>
        <w:t>Buenas prácticas de uso seguro</w:t>
      </w:r>
      <w:bookmarkEnd w:id="32"/>
    </w:p>
    <w:p w14:paraId="08333B3C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No comparta su cuenta ni anote la contraseña en el equipo.</w:t>
      </w:r>
    </w:p>
    <w:p w14:paraId="307419D4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No repita un cobro si hubo un error de red. Busque primero la factura: si ya no aparece como pendiente, el cobro quedó registrado.</w:t>
      </w:r>
    </w:p>
    <w:p w14:paraId="710FBA39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Verifique la identidad del cliente antes de cobrar.</w:t>
      </w:r>
    </w:p>
    <w:p w14:paraId="0367FF3E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Reporte a Administración cualquier cobro que no reconozca en el cierre diario.</w:t>
      </w:r>
    </w:p>
    <w:p w14:paraId="47B79B9B" w14:textId="77777777" w:rsidR="001B1554" w:rsidRDefault="00917B2F">
      <w:pPr>
        <w:pStyle w:val="Ttulo1"/>
        <w:pageBreakBefore/>
      </w:pPr>
      <w:bookmarkStart w:id="33" w:name="_Toc242555946"/>
      <w:r>
        <w:t>7. Seguridad de la solución</w:t>
      </w:r>
      <w:bookmarkEnd w:id="33"/>
    </w:p>
    <w:p w14:paraId="69D957FB" w14:textId="77777777" w:rsidR="001B1554" w:rsidRDefault="00917B2F">
      <w:pPr>
        <w:spacing w:after="120" w:line="288" w:lineRule="auto"/>
      </w:pPr>
      <w:r>
        <w:t>En esta sección, cada control tiene su evidencia real: una captura, código, configuración o el resultado de una prueba.</w:t>
      </w:r>
    </w:p>
    <w:p w14:paraId="52112DBF" w14:textId="77777777" w:rsidR="001B1554" w:rsidRDefault="00917B2F">
      <w:pPr>
        <w:pStyle w:val="Ttulo2"/>
      </w:pPr>
      <w:bookmarkStart w:id="34" w:name="_Toc242555947"/>
      <w:r>
        <w:t>7.1 Requerimientos de seguridad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3825"/>
        <w:gridCol w:w="3825"/>
      </w:tblGrid>
      <w:tr w:rsidR="001B1554" w14:paraId="66BE95FE" w14:textId="77777777">
        <w:trPr>
          <w:cantSplit/>
          <w:tblHeader/>
        </w:trPr>
        <w:tc>
          <w:tcPr>
            <w:tcW w:w="171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4D1FF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92D21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530D1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B1554" w14:paraId="6EBC8E4C" w14:textId="77777777">
        <w:trPr>
          <w:cantSplit/>
        </w:trPr>
        <w:tc>
          <w:tcPr>
            <w:tcW w:w="171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D29D5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Autenticación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AB43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Login con contraseña verificada con bcrypt. Se emite un JWT HS256 que expira a los 60 min y se valida su firma en cada solicitud.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F46D0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src/common/base.py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crear_token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usuario_actual</w:t>
            </w:r>
            <w:r>
              <w:rPr>
                <w:sz w:val="18"/>
                <w:szCs w:val="18"/>
              </w:rPr>
              <w:t>), S01, S02, Anexo A, CP-22</w:t>
            </w:r>
          </w:p>
        </w:tc>
      </w:tr>
      <w:tr w:rsidR="001B1554" w14:paraId="5CD16625" w14:textId="77777777">
        <w:trPr>
          <w:cantSplit/>
        </w:trPr>
        <w:tc>
          <w:tcPr>
            <w:tcW w:w="171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BF9A9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Autorización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5B29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Cinco roles.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requiere_rol(...)</w:t>
            </w:r>
            <w:r>
              <w:rPr>
                <w:sz w:val="18"/>
                <w:szCs w:val="18"/>
              </w:rPr>
              <w:t xml:space="preserve"> en cada operación sensible (grupos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PERSONAL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COBRADORES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OPERACION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base.py</w:t>
            </w:r>
            <w:r>
              <w:rPr>
                <w:sz w:val="18"/>
                <w:szCs w:val="18"/>
              </w:rPr>
              <w:t>). El suscriptor solo puede consultar lo propio y Jefatura solo lee.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04D46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src/common/base.py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ms_*/main.py</w:t>
            </w:r>
            <w:r>
              <w:rPr>
                <w:sz w:val="18"/>
                <w:szCs w:val="18"/>
              </w:rPr>
              <w:t>, Anexo A (403), S04, CP-23, CP-40 a CP-42</w:t>
            </w:r>
          </w:p>
        </w:tc>
      </w:tr>
      <w:tr w:rsidR="001B1554" w14:paraId="511841C7" w14:textId="77777777">
        <w:trPr>
          <w:cantSplit/>
        </w:trPr>
        <w:tc>
          <w:tcPr>
            <w:tcW w:w="171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892F9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Privacidad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B4C2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El hash de la contraseña nunca se devuelve. Un suscriptor no puede ver datos de otro cliente. Las capturas usan datos ficticios.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43028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obtener_cliente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ms_auth/main.py</w:t>
            </w:r>
            <w:r>
              <w:rPr>
                <w:sz w:val="18"/>
                <w:szCs w:val="18"/>
              </w:rPr>
              <w:t>, Anexo A</w:t>
            </w:r>
          </w:p>
        </w:tc>
      </w:tr>
      <w:tr w:rsidR="001B1554" w14:paraId="765B94C8" w14:textId="77777777">
        <w:trPr>
          <w:cantSplit/>
        </w:trPr>
        <w:tc>
          <w:tcPr>
            <w:tcW w:w="171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04191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Integridad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01C1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El monto debe coincidir con la factura. La factura se bloquea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FOR UPDATE</w:t>
            </w:r>
            <w:r>
              <w:rPr>
                <w:sz w:val="18"/>
                <w:szCs w:val="18"/>
              </w:rPr>
              <w:t xml:space="preserve">. Hay restricciones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CHECK</w:t>
            </w:r>
            <w:r>
              <w:rPr>
                <w:sz w:val="18"/>
                <w:szCs w:val="18"/>
              </w:rPr>
              <w:t xml:space="preserve"> y FK, y el trigger cambia el estado. Una factura no se cobra dos veces.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24B9C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ms_pagos/main.py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01_schema.sql</w:t>
            </w:r>
            <w:r>
              <w:rPr>
                <w:sz w:val="18"/>
                <w:szCs w:val="18"/>
              </w:rPr>
              <w:t>, Anexo A (409, 422)</w:t>
            </w:r>
          </w:p>
        </w:tc>
      </w:tr>
      <w:tr w:rsidR="001B1554" w14:paraId="120545BF" w14:textId="77777777">
        <w:trPr>
          <w:cantSplit/>
        </w:trPr>
        <w:tc>
          <w:tcPr>
            <w:tcW w:w="171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7B930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83C1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Healthchecks en Docker y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/health</w:t>
            </w:r>
            <w:r>
              <w:rPr>
                <w:sz w:val="18"/>
                <w:szCs w:val="18"/>
              </w:rPr>
              <w:t xml:space="preserve">. El pool de conexiones es acotado y devuelve 503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Retry-After</w:t>
            </w:r>
            <w:r>
              <w:rPr>
                <w:sz w:val="18"/>
                <w:szCs w:val="18"/>
              </w:rPr>
              <w:t xml:space="preserve"> si se agota. Container Apps limita las réplicas.</w:t>
            </w:r>
          </w:p>
        </w:tc>
        <w:tc>
          <w:tcPr>
            <w:tcW w:w="382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5BCB6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base.py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docker-compose.yml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deploy-staging.sh</w:t>
            </w:r>
            <w:r>
              <w:rPr>
                <w:sz w:val="18"/>
                <w:szCs w:val="18"/>
              </w:rPr>
              <w:t>, E01</w:t>
            </w:r>
          </w:p>
        </w:tc>
      </w:tr>
    </w:tbl>
    <w:p w14:paraId="6F5169A1" w14:textId="77777777" w:rsidR="001B1554" w:rsidRDefault="001B1554">
      <w:pPr>
        <w:spacing w:after="120"/>
      </w:pPr>
    </w:p>
    <w:p w14:paraId="214E3D00" w14:textId="77777777" w:rsidR="001B1554" w:rsidRDefault="00917B2F">
      <w:pPr>
        <w:pStyle w:val="Ttulo2"/>
      </w:pPr>
      <w:bookmarkStart w:id="35" w:name="_Toc242555948"/>
      <w:r>
        <w:t>7.2 Arquitectura y UML: roles, permisos, límites de confianza y flujos críticos</w:t>
      </w:r>
      <w:bookmarkEnd w:id="35"/>
    </w:p>
    <w:p w14:paraId="5186F80C" w14:textId="77777777" w:rsidR="001B1554" w:rsidRDefault="00917B2F">
      <w:pPr>
        <w:keepNext/>
        <w:spacing w:after="120" w:line="288" w:lineRule="auto"/>
      </w:pPr>
      <w:r>
        <w:rPr>
          <w:b/>
          <w:bCs/>
        </w:rPr>
        <w:t>Matriz de roles y permisos (lo que la API aplica realmente):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2"/>
        <w:gridCol w:w="1642"/>
        <w:gridCol w:w="1086"/>
        <w:gridCol w:w="1298"/>
        <w:gridCol w:w="1161"/>
        <w:gridCol w:w="1481"/>
      </w:tblGrid>
      <w:tr w:rsidR="001B1554" w14:paraId="43D8E702" w14:textId="77777777">
        <w:trPr>
          <w:cantSplit/>
          <w:tblHeader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6D667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BF26D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Cliente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02499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Técnico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8FC17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Secretaría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BD798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Jefatura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AC8DE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Administrador</w:t>
            </w:r>
          </w:p>
        </w:tc>
      </w:tr>
      <w:tr w:rsidR="001B1554" w14:paraId="5AAD08A7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302F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Iniciar sesión / cambiar su contraseña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5329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1BC1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AA3C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95A0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F0DB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096CBE5B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1E83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Ver su perfil, facturas, tickets y equipo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5DE3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solo lo propio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9ECB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A3BE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92BE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69AC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3BFA1921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F586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Ver datos de otros clientes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FAC8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B997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AD72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BB44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EDBF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2E38157E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2E4E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Registrar cobro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32FB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9ED6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campo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62AC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oficina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3759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2501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6F5E8236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D5C0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Emitir factura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FC5B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1DE0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F310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95AE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1E72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67C73B3F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63BC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Cambiar el estado del servicio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09D0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618C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132F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D92D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7ED4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16406EA0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8DA6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Operar equipos ONU / tomar y cerrar tickets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F2DD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F0A3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8C4A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C926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A717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7A1ED4A2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0BC0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Cierre diario e indicadores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A327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E8B2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CDFB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F17B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DB61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6C23FEB2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053F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Auditoría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23A8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BC99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1BEC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0F48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1617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  <w:tr w:rsidR="001B1554" w14:paraId="37A1B24E" w14:textId="77777777">
        <w:trPr>
          <w:cantSplit/>
        </w:trPr>
        <w:tc>
          <w:tcPr>
            <w:tcW w:w="269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ED9E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Crear cuentas de personal</w:t>
            </w:r>
          </w:p>
        </w:tc>
        <w:tc>
          <w:tcPr>
            <w:tcW w:w="164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ACB8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08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F255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29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7EA3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16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0627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✘</w:t>
            </w:r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48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E7B6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✔</w:t>
            </w:r>
          </w:p>
        </w:tc>
      </w:tr>
    </w:tbl>
    <w:p w14:paraId="51422C88" w14:textId="77777777" w:rsidR="001B1554" w:rsidRDefault="001B1554">
      <w:pPr>
        <w:spacing w:after="120"/>
      </w:pPr>
    </w:p>
    <w:p w14:paraId="72B34135" w14:textId="77777777" w:rsidR="001B1554" w:rsidRDefault="00917B2F">
      <w:pPr>
        <w:spacing w:after="120" w:line="288" w:lineRule="auto"/>
      </w:pPr>
      <w:r>
        <w:t xml:space="preserve">La interfaz muestra a cada rol solo su menú, pero </w:t>
      </w:r>
      <w:r>
        <w:rPr>
          <w:b/>
          <w:bCs/>
        </w:rPr>
        <w:t>la decisión la toma siempre la API</w:t>
      </w:r>
      <w:r>
        <w:t>: aunque alguien llame al endpoint directamente, recibe 403 (CP-23, CP-40, CP-41, CP-42).</w:t>
      </w:r>
    </w:p>
    <w:p w14:paraId="61D98C5B" w14:textId="77777777" w:rsidR="001B1554" w:rsidRDefault="00917B2F">
      <w:pPr>
        <w:keepNext/>
        <w:spacing w:after="120" w:line="288" w:lineRule="auto"/>
      </w:pPr>
      <w:r>
        <w:rPr>
          <w:b/>
          <w:bCs/>
        </w:rPr>
        <w:t>Diagrama de casos de uso por rol:</w:t>
      </w:r>
    </w:p>
    <w:p w14:paraId="71EA73DE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458942" wp14:editId="08AF927B">
            <wp:extent cx="2085975" cy="5334000"/>
            <wp:effectExtent l="0" t="0" r="0" b="0"/>
            <wp:docPr id="26" name="Diagrama de casos de uso por rol" descr="Diagrama de casos de uso por rol" title="Diagrama de casos de uso por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12AB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26. </w:t>
      </w:r>
      <w:r>
        <w:rPr>
          <w:i/>
          <w:iCs/>
          <w:color w:val="5B5670"/>
          <w:sz w:val="18"/>
          <w:szCs w:val="18"/>
        </w:rPr>
        <w:t>Diagrama de casos de uso por rol</w:t>
      </w:r>
    </w:p>
    <w:p w14:paraId="2F151040" w14:textId="77777777" w:rsidR="001B1554" w:rsidRDefault="00917B2F">
      <w:pPr>
        <w:keepNext/>
        <w:spacing w:after="120" w:line="288" w:lineRule="auto"/>
      </w:pPr>
      <w:r>
        <w:rPr>
          <w:b/>
          <w:bCs/>
        </w:rPr>
        <w:t>Límites de confianza:</w:t>
      </w:r>
    </w:p>
    <w:p w14:paraId="561D30D4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932291" wp14:editId="71A2031E">
            <wp:extent cx="5905500" cy="2876550"/>
            <wp:effectExtent l="0" t="0" r="0" b="0"/>
            <wp:docPr id="27" name="Límites de confianza" descr="Límites de confianza" title="Límites de confi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1D17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27. </w:t>
      </w:r>
      <w:r>
        <w:rPr>
          <w:i/>
          <w:iCs/>
          <w:color w:val="5B5670"/>
          <w:sz w:val="18"/>
          <w:szCs w:val="18"/>
        </w:rPr>
        <w:t>Límites de confianza</w:t>
      </w:r>
    </w:p>
    <w:p w14:paraId="1553E0A9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LC1:</w:t>
      </w:r>
      <w:r>
        <w:t xml:space="preserve"> ninguna entrada del navegador se considera confiable. Toda ruta de negocio exige un JWT válido, Pydantic valida los tipos y rangos, y CORS solo permite los orígenes configurados.</w:t>
      </w:r>
    </w:p>
    <w:p w14:paraId="4DDE7D0C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LC2:</w:t>
      </w:r>
      <w:r>
        <w:t xml:space="preserve"> los servicios no concatenan SQL y cada uno trabaja dentro de su esquema.</w:t>
      </w:r>
    </w:p>
    <w:p w14:paraId="6B702467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LC3:</w:t>
      </w:r>
      <w:r>
        <w:t xml:space="preserve"> los secretos de despliegue solo existen en Azure DevOps y en Container Apps.</w:t>
      </w:r>
    </w:p>
    <w:p w14:paraId="4831649A" w14:textId="77777777" w:rsidR="001B1554" w:rsidRDefault="00917B2F">
      <w:pPr>
        <w:spacing w:after="120" w:line="288" w:lineRule="auto"/>
      </w:pPr>
      <w:r>
        <w:rPr>
          <w:b/>
          <w:bCs/>
        </w:rPr>
        <w:t>Flujo crítico (registro del cobro) con sus controles:</w:t>
      </w:r>
      <w:r>
        <w:t xml:space="preserve"> este es el diagrama de secuencia de la sección 2. Los controles se aplican en este orden: JWT válido → rol permitido → método permitido → autorización presente si es tarjeta o transferencia → factura existente y bloqueada → estado Pendiente → monto exacto → inserción → trigger.</w:t>
      </w:r>
    </w:p>
    <w:p w14:paraId="29ED320D" w14:textId="77777777" w:rsidR="001B1554" w:rsidRDefault="00917B2F">
      <w:pPr>
        <w:pStyle w:val="Ttulo2"/>
      </w:pPr>
      <w:bookmarkStart w:id="36" w:name="_Toc242555949"/>
      <w:r>
        <w:t>7.3 Datos y base de datos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4"/>
        <w:gridCol w:w="3659"/>
        <w:gridCol w:w="3387"/>
      </w:tblGrid>
      <w:tr w:rsidR="001B1554" w14:paraId="562E3775" w14:textId="77777777">
        <w:trPr>
          <w:cantSplit/>
          <w:tblHeader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5E8DA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2BBA6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5C1F1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B1554" w14:paraId="45FD393B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2558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Protección de la información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8D81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Contraseñas con bcrypt (cost 10, con sal). Las consultas no devuelven el hash.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6CA5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Consulta: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hash_bcrypt = $2b$10$…</w:t>
            </w:r>
            <w:r>
              <w:rPr>
                <w:sz w:val="18"/>
                <w:szCs w:val="18"/>
              </w:rPr>
              <w:t xml:space="preserve"> en los 3 usuarios (Anexo B)</w:t>
            </w:r>
          </w:p>
        </w:tc>
      </w:tr>
      <w:tr w:rsidR="001B1554" w14:paraId="09E1BDA0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96D2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DD135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CHECK</w:t>
            </w:r>
            <w:r>
              <w:rPr>
                <w:sz w:val="18"/>
                <w:szCs w:val="18"/>
              </w:rPr>
              <w:t xml:space="preserve"> sobre estados, roles y montos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monto_pagado &gt; 0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FOREIGN KEY ... ON DELETE RESTRICT</w:t>
            </w:r>
            <w:r>
              <w:rPr>
                <w:sz w:val="18"/>
                <w:szCs w:val="18"/>
              </w:rPr>
              <w:t xml:space="preserve"> de pagos a facturas.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UNIQUE</w:t>
            </w:r>
            <w:r>
              <w:rPr>
                <w:sz w:val="18"/>
                <w:szCs w:val="18"/>
              </w:rPr>
              <w:t xml:space="preserve"> en correo,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uuid_sat</w:t>
            </w:r>
            <w:r>
              <w:rPr>
                <w:sz w:val="18"/>
                <w:szCs w:val="18"/>
              </w:rPr>
              <w:t xml:space="preserve"> y MAC.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F95C7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db/init/01_schema.sql</w:t>
            </w:r>
            <w:r>
              <w:rPr>
                <w:sz w:val="18"/>
                <w:szCs w:val="18"/>
              </w:rPr>
              <w:t>, CP integración (MAC única)</w:t>
            </w:r>
          </w:p>
        </w:tc>
      </w:tr>
      <w:tr w:rsidR="001B1554" w14:paraId="14675014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45DC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Auditoría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F173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El trigger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trg_auditar_cliente</w:t>
            </w:r>
            <w:r>
              <w:rPr>
                <w:sz w:val="18"/>
                <w:szCs w:val="18"/>
              </w:rPr>
              <w:t xml:space="preserve"> registra el estado anterior, el nuevo y el usuario de la aplicación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auditoria_usuarios</w:t>
            </w:r>
            <w:r>
              <w:rPr>
                <w:sz w:val="18"/>
                <w:szCs w:val="18"/>
              </w:rPr>
              <w:t xml:space="preserve">. Cada pago guarda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registrado_por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9F34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B, S05, CP-43</w:t>
            </w:r>
          </w:p>
        </w:tc>
      </w:tr>
      <w:tr w:rsidR="001B1554" w14:paraId="65D5A6A8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7BBD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Separación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E509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Un esquema por microservicio.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get_conn</w:t>
            </w:r>
            <w:r>
              <w:rPr>
                <w:sz w:val="18"/>
                <w:szCs w:val="18"/>
              </w:rPr>
              <w:t xml:space="preserve"> fija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SET LOCAL search_path</w:t>
            </w:r>
            <w:r>
              <w:rPr>
                <w:sz w:val="18"/>
                <w:szCs w:val="18"/>
              </w:rPr>
              <w:t xml:space="preserve"> solo al esquema del servicio.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6AC1D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src/common/base.py</w:t>
            </w:r>
          </w:p>
        </w:tc>
      </w:tr>
      <w:tr w:rsidR="001B1554" w14:paraId="0E39A412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757D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Credenciales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2BB8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Se leen de variables de entorno o de </w:t>
            </w:r>
            <w:r>
              <w:rPr>
                <w:i/>
                <w:iCs/>
                <w:sz w:val="18"/>
                <w:szCs w:val="18"/>
              </w:rPr>
              <w:t>secrets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está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.gitignore</w:t>
            </w:r>
            <w:r>
              <w:rPr>
                <w:sz w:val="18"/>
                <w:szCs w:val="18"/>
              </w:rPr>
              <w:t>. En Azure, la contraseña de PostgreSQL es aleatoria en cada despliegue.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05E98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.gitignore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deploy-staging.sh</w:t>
            </w:r>
          </w:p>
        </w:tc>
      </w:tr>
      <w:tr w:rsidR="001B1554" w14:paraId="368DF9A0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7F88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Mínimo privilegio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5BFB6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Pendiente:</w:t>
            </w:r>
            <w:r>
              <w:rPr>
                <w:sz w:val="18"/>
                <w:szCs w:val="18"/>
              </w:rPr>
              <w:t xml:space="preserve"> los cuatro servicios se conectan con el mismo usuario administrador. Plan: un rol de PostgreSQL por esquema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GRANT</w:t>
            </w:r>
            <w:r>
              <w:rPr>
                <w:sz w:val="18"/>
                <w:szCs w:val="18"/>
              </w:rPr>
              <w:t xml:space="preserve"> limitado.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8883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Hallazgo H2</w:t>
            </w:r>
          </w:p>
        </w:tc>
      </w:tr>
      <w:tr w:rsidR="001B1554" w14:paraId="72894593" w14:textId="77777777">
        <w:trPr>
          <w:cantSplit/>
        </w:trPr>
        <w:tc>
          <w:tcPr>
            <w:tcW w:w="231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E349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Respaldos</w:t>
            </w:r>
          </w:p>
        </w:tc>
        <w:tc>
          <w:tcPr>
            <w:tcW w:w="365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4379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En Azure, PostgreSQL Flexible Server tiene respaldos automáticos con retención de 7 días (verificado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az postgres flexible-server show</w:t>
            </w:r>
            <w:r>
              <w:rPr>
                <w:sz w:val="18"/>
                <w:szCs w:val="18"/>
              </w:rPr>
              <w:t>, sección 4). En local no hay respaldo programado. Falta documentar una prueba de restauración.</w:t>
            </w:r>
          </w:p>
        </w:tc>
        <w:tc>
          <w:tcPr>
            <w:tcW w:w="338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527E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Hallazgo H7</w:t>
            </w:r>
          </w:p>
        </w:tc>
      </w:tr>
    </w:tbl>
    <w:p w14:paraId="173F0520" w14:textId="77777777" w:rsidR="001B1554" w:rsidRDefault="001B1554">
      <w:pPr>
        <w:spacing w:after="120"/>
      </w:pPr>
    </w:p>
    <w:p w14:paraId="67B465AE" w14:textId="77777777" w:rsidR="001B1554" w:rsidRDefault="00917B2F">
      <w:pPr>
        <w:pStyle w:val="Ttulo2"/>
      </w:pPr>
      <w:bookmarkStart w:id="37" w:name="_Toc242555950"/>
      <w:r>
        <w:t>7.4 DevOps: accesos, repositorio, secretos, dependencias y CI/CD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3517"/>
        <w:gridCol w:w="3465"/>
      </w:tblGrid>
      <w:tr w:rsidR="001B1554" w14:paraId="4BF67432" w14:textId="77777777">
        <w:trPr>
          <w:cantSplit/>
          <w:tblHeader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DA1E0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7C3CD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F5682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B1554" w14:paraId="31939A8D" w14:textId="77777777">
        <w:trPr>
          <w:cantSplit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47A2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Control de acceso al repositorio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E274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Repositorio privado en Azure Repos. Flujo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feature/*</w:t>
            </w:r>
            <w:r>
              <w:rPr>
                <w:sz w:val="18"/>
                <w:szCs w:val="18"/>
              </w:rPr>
              <w:t xml:space="preserve"> → PR 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develop</w:t>
            </w:r>
            <w:r>
              <w:rPr>
                <w:sz w:val="18"/>
                <w:szCs w:val="18"/>
              </w:rPr>
              <w:t xml:space="preserve"> → PR 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 xml:space="preserve">. Solo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 xml:space="preserve"> despliega.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54F65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README.md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azure-pipelines.yml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condition: ... refs/heads/main</w:t>
            </w:r>
            <w:r>
              <w:rPr>
                <w:sz w:val="18"/>
                <w:szCs w:val="18"/>
              </w:rPr>
              <w:t>)</w:t>
            </w:r>
          </w:p>
        </w:tc>
      </w:tr>
      <w:tr w:rsidR="001B1554" w14:paraId="3A9AC569" w14:textId="77777777">
        <w:trPr>
          <w:cantSplit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CEA4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Secretos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4F54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No hay secretos reales en el repositorio.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está ignorado. El pipeline enmascara los valores generados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##vso[task.setsecret]</w:t>
            </w:r>
            <w:r>
              <w:rPr>
                <w:sz w:val="18"/>
                <w:szCs w:val="18"/>
              </w:rPr>
              <w:t xml:space="preserve">) y Container Apps usa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secretref:</w:t>
            </w:r>
            <w:r>
              <w:rPr>
                <w:sz w:val="18"/>
                <w:szCs w:val="18"/>
              </w:rPr>
              <w:t xml:space="preserve">. Jenkins toma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JWT_SECRET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credentials()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2307C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deploy-staging.sh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Jenkinsfile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git check-ignore .env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.gitignore:2</w:t>
            </w:r>
          </w:p>
        </w:tc>
      </w:tr>
      <w:tr w:rsidR="001B1554" w14:paraId="10B39191" w14:textId="77777777">
        <w:trPr>
          <w:cantSplit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4281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Dependencias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3814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Versiones fijadas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==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requirements*.txt</w:t>
            </w:r>
            <w:r>
              <w:rPr>
                <w:sz w:val="18"/>
                <w:szCs w:val="18"/>
              </w:rPr>
              <w:t xml:space="preserve">. Imagen base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python:3.11-slim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36917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requirements.txt</w:t>
            </w:r>
          </w:p>
        </w:tc>
      </w:tr>
      <w:tr w:rsidR="001B1554" w14:paraId="17569634" w14:textId="77777777">
        <w:trPr>
          <w:cantSplit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4250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Contenedores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DE7C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Los servicios corren como un usuario sin privilegios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USER appuser</w:t>
            </w:r>
            <w:r>
              <w:rPr>
                <w:sz w:val="18"/>
                <w:szCs w:val="18"/>
              </w:rPr>
              <w:t xml:space="preserve">) y tienen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HEALTHCHECK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1430F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docker/Dockerfile.*</w:t>
            </w:r>
          </w:p>
        </w:tc>
      </w:tr>
      <w:tr w:rsidR="001B1554" w14:paraId="3089C207" w14:textId="77777777">
        <w:trPr>
          <w:cantSplit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D173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Seguridad del pipeline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F858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Calidad antes de construir: Ruff y pruebas unitarias con fallo rápido. La suite de seguridad corre en cada build. Deploy en un Environment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fivercable-staging</w:t>
            </w:r>
            <w:r>
              <w:rPr>
                <w:sz w:val="18"/>
                <w:szCs w:val="18"/>
              </w:rPr>
              <w:t>) que admite aprobaciones manuales.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22D89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azure-pipelines.yml</w:t>
            </w:r>
          </w:p>
        </w:tc>
      </w:tr>
      <w:tr w:rsidR="001B1554" w14:paraId="7C8DB596" w14:textId="77777777">
        <w:trPr>
          <w:cantSplit/>
        </w:trPr>
        <w:tc>
          <w:tcPr>
            <w:tcW w:w="237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5578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51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C308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Escaneo de vulnerabilidades de dependencias e imágenes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pip-audit</w:t>
            </w:r>
            <w:r>
              <w:rPr>
                <w:sz w:val="18"/>
                <w:szCs w:val="18"/>
              </w:rPr>
              <w:t>, Trivy) y políticas de rama obligatorias configuradas en Azure Repos.</w:t>
            </w:r>
          </w:p>
        </w:tc>
        <w:tc>
          <w:tcPr>
            <w:tcW w:w="346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EC4B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Hallazgo H5</w:t>
            </w:r>
          </w:p>
        </w:tc>
      </w:tr>
    </w:tbl>
    <w:p w14:paraId="637C272A" w14:textId="77777777" w:rsidR="001B1554" w:rsidRDefault="001B1554">
      <w:pPr>
        <w:spacing w:after="120"/>
      </w:pPr>
    </w:p>
    <w:p w14:paraId="2CF750D9" w14:textId="77777777" w:rsidR="001B1554" w:rsidRDefault="00917B2F">
      <w:pPr>
        <w:pStyle w:val="Ttulo2"/>
      </w:pPr>
      <w:bookmarkStart w:id="38" w:name="_Toc242555951"/>
      <w:r>
        <w:t>7.5 Aplicación: entradas, sesiones, permisos, errores y registros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3655"/>
        <w:gridCol w:w="3656"/>
      </w:tblGrid>
      <w:tr w:rsidR="001B1554" w14:paraId="015F2BCD" w14:textId="77777777">
        <w:trPr>
          <w:cantSplit/>
          <w:tblHeader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55F76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C0869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B761E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B1554" w14:paraId="36330257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0153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Validación de entradas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AAC3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Modelos Pydantic: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id_factura &gt; 0</w:t>
            </w:r>
            <w:r>
              <w:rPr>
                <w:sz w:val="18"/>
                <w:szCs w:val="18"/>
              </w:rPr>
              <w:t xml:space="preserve">, teléfono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^\d{8,15}$</w:t>
            </w:r>
            <w:r>
              <w:rPr>
                <w:sz w:val="18"/>
                <w:szCs w:val="18"/>
              </w:rPr>
              <w:t xml:space="preserve">, longitudes máximas. NIT con dígito verificador, correo y política de contraseña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logic.py</w:t>
            </w:r>
            <w:r>
              <w:rPr>
                <w:sz w:val="18"/>
                <w:szCs w:val="18"/>
              </w:rPr>
              <w:t>. Métodos de pago en lista blanca.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E432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Anexo A: inyección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1 OR 1=1</w:t>
            </w:r>
            <w:r>
              <w:rPr>
                <w:sz w:val="18"/>
                <w:szCs w:val="18"/>
              </w:rPr>
              <w:t xml:space="preserve"> → 422, "Bitcoin" → 422, contraseña débil → 422</w:t>
            </w:r>
          </w:p>
        </w:tc>
      </w:tr>
      <w:tr w:rsidR="001B1554" w14:paraId="6BF39790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D8EE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Inyección SQL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0492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Todas las consultas usan parámetros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%s</w:t>
            </w:r>
            <w:r>
              <w:rPr>
                <w:sz w:val="18"/>
                <w:szCs w:val="18"/>
              </w:rPr>
              <w:t xml:space="preserve"> de psycopg. El nombre del esquema se compone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sql.Identifier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41698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ms_*/main.py</w:t>
            </w:r>
            <w:r>
              <w:rPr>
                <w:sz w:val="18"/>
                <w:szCs w:val="18"/>
              </w:rPr>
              <w:t>, CP-24</w:t>
            </w:r>
          </w:p>
        </w:tc>
      </w:tr>
      <w:tr w:rsidR="001B1554" w14:paraId="5E53C5B2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A610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XSS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A25B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El portal escapa todos los datos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escapar()</w:t>
            </w:r>
            <w:r>
              <w:rPr>
                <w:sz w:val="18"/>
                <w:szCs w:val="18"/>
              </w:rPr>
              <w:t xml:space="preserve"> antes de insertarlos en el DOM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67A6F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portal.html</w:t>
            </w:r>
          </w:p>
        </w:tc>
      </w:tr>
      <w:tr w:rsidR="001B1554" w14:paraId="37F3744B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4218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Sesiones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7B03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JWT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exp</w:t>
            </w:r>
            <w:r>
              <w:rPr>
                <w:sz w:val="18"/>
                <w:szCs w:val="18"/>
              </w:rPr>
              <w:t xml:space="preserve"> de 60 min y algoritmo fijo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algorithms=["HS256"]</w:t>
            </w:r>
            <w:r>
              <w:rPr>
                <w:sz w:val="18"/>
                <w:szCs w:val="18"/>
              </w:rPr>
              <w:t xml:space="preserve">, no acepta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none</w:t>
            </w:r>
            <w:r>
              <w:rPr>
                <w:sz w:val="18"/>
                <w:szCs w:val="18"/>
              </w:rPr>
              <w:t>). El token vive solo en memoria y se borra al cerrar sesión.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FAB83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base.py</w:t>
            </w:r>
            <w:r>
              <w:rPr>
                <w:sz w:val="18"/>
                <w:szCs w:val="18"/>
              </w:rPr>
              <w:t>, S01, Anexo A (token manipulado → 401)</w:t>
            </w:r>
          </w:p>
        </w:tc>
      </w:tr>
      <w:tr w:rsidR="001B1554" w14:paraId="784B6DAE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1217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Permisos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D78E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Dependencias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requiere_rol</w:t>
            </w:r>
            <w:r>
              <w:rPr>
                <w:sz w:val="18"/>
                <w:szCs w:val="18"/>
              </w:rPr>
              <w:t xml:space="preserve"> y verificación de propiedad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sub == id_cliente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3B88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 (403)</w:t>
            </w:r>
          </w:p>
        </w:tc>
      </w:tr>
      <w:tr w:rsidR="001B1554" w14:paraId="285B41DE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BAD7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Manejo de errores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A6E7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El manejador global devuelve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{"detail":"Error interno del servicio"}</w:t>
            </w:r>
            <w:r>
              <w:rPr>
                <w:sz w:val="18"/>
                <w:szCs w:val="18"/>
              </w:rPr>
              <w:t xml:space="preserve"> sin traza. Los mensajes de login no revelan si el correo existe.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BD871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base.py</w:t>
            </w:r>
            <w:r>
              <w:rPr>
                <w:sz w:val="18"/>
                <w:szCs w:val="18"/>
              </w:rPr>
              <w:t>, S02</w:t>
            </w:r>
          </w:p>
        </w:tc>
      </w:tr>
      <w:tr w:rsidR="001B1554" w14:paraId="0E9AF4A4" w14:textId="77777777">
        <w:trPr>
          <w:cantSplit/>
        </w:trPr>
        <w:tc>
          <w:tcPr>
            <w:tcW w:w="204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A9AD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Registros</w:t>
            </w:r>
          </w:p>
        </w:tc>
        <w:tc>
          <w:tcPr>
            <w:tcW w:w="365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2347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Auditoría de cambios de estado en la base de datos. Cada pago guarda la fecha, el método y el identificador, y la API devuelve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cobrado_por</w:t>
            </w:r>
            <w:r>
              <w:rPr>
                <w:sz w:val="18"/>
                <w:szCs w:val="18"/>
              </w:rPr>
              <w:t>. Docker conserva los logs de cada contenedor (el pipeline los archiva).</w:t>
            </w:r>
          </w:p>
        </w:tc>
        <w:tc>
          <w:tcPr>
            <w:tcW w:w="365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3B2B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Anexo B,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azure-pipelines.yml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logs-servicios.txt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69A7DDDD" w14:textId="77777777" w:rsidR="001B1554" w:rsidRDefault="001B1554">
      <w:pPr>
        <w:spacing w:after="120"/>
      </w:pPr>
    </w:p>
    <w:p w14:paraId="67F76084" w14:textId="77777777" w:rsidR="001B1554" w:rsidRDefault="00917B2F">
      <w:pPr>
        <w:pStyle w:val="Ttulo2"/>
      </w:pPr>
      <w:bookmarkStart w:id="39" w:name="_Toc242555952"/>
      <w:r>
        <w:t>7.6 Usuario y producción: uso seguro y pruebas de los controles</w:t>
      </w:r>
      <w:bookmarkEnd w:id="39"/>
    </w:p>
    <w:p w14:paraId="183EA41D" w14:textId="77777777" w:rsidR="001B1554" w:rsidRDefault="00917B2F">
      <w:pPr>
        <w:keepNext/>
        <w:spacing w:after="120" w:line="288" w:lineRule="auto"/>
      </w:pPr>
      <w:r>
        <w:t>El uso seguro se explica en el manual (sección 6, "Buenas prácticas"). Los controles se comprobaron así: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2"/>
        <w:gridCol w:w="2480"/>
        <w:gridCol w:w="3308"/>
      </w:tblGrid>
      <w:tr w:rsidR="001B1554" w14:paraId="1436416E" w14:textId="77777777">
        <w:trPr>
          <w:cantSplit/>
          <w:tblHeader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A9F30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Control probado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9C630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4D970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1B1554" w14:paraId="35A3D7F6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8E51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Acceso sin token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96BD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S01 y CP-22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9D6D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401 </w:t>
            </w:r>
            <w:r>
              <w:rPr>
                <w:i/>
                <w:iCs/>
                <w:sz w:val="18"/>
                <w:szCs w:val="18"/>
              </w:rPr>
              <w:t>Token requerido</w:t>
            </w:r>
          </w:p>
        </w:tc>
      </w:tr>
      <w:tr w:rsidR="001B1554" w14:paraId="403575C0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0DAB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Token alterado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4BE2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 y CP-22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0E10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401 </w:t>
            </w:r>
            <w:r>
              <w:rPr>
                <w:i/>
                <w:iCs/>
                <w:sz w:val="18"/>
                <w:szCs w:val="18"/>
              </w:rPr>
              <w:t>Token inválido</w:t>
            </w:r>
          </w:p>
        </w:tc>
      </w:tr>
      <w:tr w:rsidR="001B1554" w14:paraId="30136865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3272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Suscriptor consulta otro cliente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3072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 y CP-23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604D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403</w:t>
            </w:r>
          </w:p>
        </w:tc>
      </w:tr>
      <w:tr w:rsidR="001B1554" w14:paraId="5DD9A3C4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8B37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Suscriptor intenta cobrar o listar clientes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9049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A, S04, CP-23 y CP-42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0F4B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403; el menú del cliente no ofrece esas opciones</w:t>
            </w:r>
          </w:p>
        </w:tc>
      </w:tr>
      <w:tr w:rsidR="001B1554" w14:paraId="438D73C7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C7D8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Jefatura intenta cobrar, emitir factura o cambiar estado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8906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CP-40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818D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403 (solo lectura)</w:t>
            </w:r>
          </w:p>
        </w:tc>
      </w:tr>
      <w:tr w:rsidR="001B1554" w14:paraId="740F10EC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F6F5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Secretaría intenta operar la red o ver auditoría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E179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CP-41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CF42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403</w:t>
            </w:r>
          </w:p>
        </w:tc>
      </w:tr>
      <w:tr w:rsidR="001B1554" w14:paraId="1E6CB595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913A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Auditoría identifica al usuario de la aplicación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32F4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CP-43 y S05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89EB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El evento registra el correo del técnico</w:t>
            </w:r>
          </w:p>
        </w:tc>
      </w:tr>
      <w:tr w:rsidR="001B1554" w14:paraId="3880A18B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EE15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Inyección SQL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7494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 y CP-24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3FD7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422, sin ejecutar SQL</w:t>
            </w:r>
          </w:p>
        </w:tc>
      </w:tr>
      <w:tr w:rsidR="001B1554" w14:paraId="0DF35FC0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2120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Monto alterado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9BFA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9425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422</w:t>
            </w:r>
          </w:p>
        </w:tc>
      </w:tr>
      <w:tr w:rsidR="001B1554" w14:paraId="5F2395DB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CEF5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Cobro duplicado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6A4F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 y prueba de sistema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4433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409</w:t>
            </w:r>
          </w:p>
        </w:tc>
      </w:tr>
      <w:tr w:rsidR="001B1554" w14:paraId="7E745521" w14:textId="77777777">
        <w:trPr>
          <w:cantSplit/>
        </w:trPr>
        <w:tc>
          <w:tcPr>
            <w:tcW w:w="3572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8DC9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Contraseña débil / cambio sin contraseña actual</w:t>
            </w:r>
          </w:p>
        </w:tc>
        <w:tc>
          <w:tcPr>
            <w:tcW w:w="24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31AC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A, CP-36 a CP-38</w:t>
            </w:r>
          </w:p>
        </w:tc>
        <w:tc>
          <w:tcPr>
            <w:tcW w:w="330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7AF7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422 / 401</w:t>
            </w:r>
          </w:p>
        </w:tc>
      </w:tr>
    </w:tbl>
    <w:p w14:paraId="4FF2C374" w14:textId="77777777" w:rsidR="001B1554" w:rsidRDefault="001B1554">
      <w:pPr>
        <w:spacing w:after="120"/>
      </w:pPr>
    </w:p>
    <w:p w14:paraId="2F412BB5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5E8C0F" wp14:editId="19300686">
            <wp:extent cx="1685925" cy="457200"/>
            <wp:effectExtent l="0" t="0" r="0" b="0"/>
            <wp:docPr id="28" name="API sin token" descr="API sin token" title="API sin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8E2D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28. </w:t>
      </w:r>
      <w:r>
        <w:rPr>
          <w:i/>
          <w:iCs/>
          <w:color w:val="5B5670"/>
          <w:sz w:val="18"/>
          <w:szCs w:val="18"/>
        </w:rPr>
        <w:t>API sin token</w:t>
      </w:r>
    </w:p>
    <w:p w14:paraId="31F942DE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770BE2" wp14:editId="0C0FC8B4">
            <wp:extent cx="5905500" cy="3495675"/>
            <wp:effectExtent l="0" t="0" r="0" b="0"/>
            <wp:docPr id="29" name="El cliente solo ve su cuenta" descr="El cliente solo ve su cuenta" title="El cliente solo ve su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157E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29. </w:t>
      </w:r>
      <w:r>
        <w:rPr>
          <w:i/>
          <w:iCs/>
          <w:color w:val="5B5670"/>
          <w:sz w:val="18"/>
          <w:szCs w:val="18"/>
        </w:rPr>
        <w:t>El cliente solo ve su cuenta</w:t>
      </w:r>
    </w:p>
    <w:p w14:paraId="53504A41" w14:textId="77777777" w:rsidR="001B1554" w:rsidRDefault="00917B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934E92" wp14:editId="323A252F">
            <wp:extent cx="5905500" cy="3495675"/>
            <wp:effectExtent l="0" t="0" r="0" b="0"/>
            <wp:docPr id="30" name="Auditoría con el usuario de la aplicación" descr="Auditoría con el usuario de la aplicación" title="Auditoría con el usuario de la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8464" w14:textId="77777777" w:rsidR="001B1554" w:rsidRDefault="00917B2F">
      <w:pPr>
        <w:spacing w:after="220"/>
        <w:jc w:val="center"/>
      </w:pPr>
      <w:r>
        <w:rPr>
          <w:b/>
          <w:bCs/>
          <w:color w:val="5B5670"/>
          <w:sz w:val="18"/>
          <w:szCs w:val="18"/>
        </w:rPr>
        <w:t xml:space="preserve">Figura 30. </w:t>
      </w:r>
      <w:r>
        <w:rPr>
          <w:i/>
          <w:iCs/>
          <w:color w:val="5B5670"/>
          <w:sz w:val="18"/>
          <w:szCs w:val="18"/>
        </w:rPr>
        <w:t>Auditoría con el usuario de la aplicación</w:t>
      </w:r>
    </w:p>
    <w:p w14:paraId="350CD5EF" w14:textId="77777777" w:rsidR="001B1554" w:rsidRDefault="00917B2F">
      <w:pPr>
        <w:pStyle w:val="Ttulo2"/>
      </w:pPr>
      <w:bookmarkStart w:id="40" w:name="_Toc242555953"/>
      <w:r>
        <w:t>7.7 Hallazgos y plan de mejora (autoevaluación)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3166"/>
        <w:gridCol w:w="2271"/>
        <w:gridCol w:w="3166"/>
      </w:tblGrid>
      <w:tr w:rsidR="001B1554" w14:paraId="199BBB21" w14:textId="77777777">
        <w:trPr>
          <w:cantSplit/>
          <w:tblHeader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7F0FD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4F878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F647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0BDBD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1B1554" w14:paraId="13CE9D71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68EB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D14DD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jwt_secret()</w:t>
            </w:r>
            <w:r>
              <w:rPr>
                <w:sz w:val="18"/>
                <w:szCs w:val="18"/>
              </w:rPr>
              <w:t xml:space="preserve"> tiene un valor por defecto de desarrollo si falta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JWT_SECRET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61FB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Alto si se despliega sin la variable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BFA5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Hacer que el servicio no arranque si falta (en Azure ya se inyecta un secreto aleatorio)</w:t>
            </w:r>
          </w:p>
        </w:tc>
      </w:tr>
      <w:tr w:rsidR="001B1554" w14:paraId="269BFA2D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AAB6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D6BF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Un único usuario de base de datos con privilegios de administrador para los cuatro servicios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41117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06CD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Un rol de PostgreSQL por esquema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GRANT</w:t>
            </w:r>
            <w:r>
              <w:rPr>
                <w:sz w:val="18"/>
                <w:szCs w:val="18"/>
              </w:rPr>
              <w:t xml:space="preserve"> mínimos</w:t>
            </w:r>
          </w:p>
        </w:tc>
      </w:tr>
      <w:tr w:rsidR="001B1554" w14:paraId="2331A4A5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95F2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4F81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No hay límite de intentos de login ni revocación de JWT tras cambiar la contraseña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F8EA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FC0B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Rate limiting y una lista de revocación 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token_version</w:t>
            </w:r>
          </w:p>
        </w:tc>
      </w:tr>
      <w:tr w:rsidR="001B1554" w14:paraId="242D443B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6183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H4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B103B" w14:textId="77777777" w:rsidR="001B1554" w:rsidRDefault="00917B2F">
            <w:pPr>
              <w:spacing w:before="20" w:after="20"/>
            </w:pPr>
            <w:r>
              <w:rPr>
                <w:strike/>
                <w:sz w:val="18"/>
                <w:szCs w:val="18"/>
              </w:rPr>
              <w:t>La auditoría registraba el usuario de base de datos (</w:t>
            </w:r>
            <w:r>
              <w:rPr>
                <w:rFonts w:ascii="Consolas" w:eastAsia="Consolas" w:hAnsi="Consolas" w:cs="Consolas"/>
                <w:strike/>
                <w:color w:val="4C1D95"/>
                <w:sz w:val="16"/>
                <w:szCs w:val="16"/>
              </w:rPr>
              <w:t>postgres</w:t>
            </w:r>
            <w:r>
              <w:rPr>
                <w:strike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Corregido:</w:t>
            </w:r>
            <w:r>
              <w:rPr>
                <w:sz w:val="18"/>
                <w:szCs w:val="18"/>
              </w:rPr>
              <w:t xml:space="preserve"> la API envía el usuario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set_config('app.usuario', …)</w:t>
            </w:r>
            <w:r>
              <w:rPr>
                <w:sz w:val="18"/>
                <w:szCs w:val="18"/>
              </w:rPr>
              <w:t xml:space="preserve"> y el trigger lo registra (CP-43).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A67A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7185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Resuelto</w:t>
            </w:r>
          </w:p>
        </w:tc>
      </w:tr>
      <w:tr w:rsidR="001B1554" w14:paraId="256E0999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F4CB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E2A8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El pipeline no escanea vulnerabilidades. El ACR usa usuario administrador. Los cuatro servicios tienen ingreso externo.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212D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9E334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Agregar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pip-audit</w:t>
            </w:r>
            <w:r>
              <w:rPr>
                <w:sz w:val="18"/>
                <w:szCs w:val="18"/>
              </w:rPr>
              <w:t xml:space="preserve"> y Trivy, usar identidad administrada y dejar solo ms_pagos y ms_auth con ingreso público</w:t>
            </w:r>
          </w:p>
        </w:tc>
      </w:tr>
      <w:tr w:rsidR="001B1554" w14:paraId="4417B5C4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305E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6482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El archivo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.env.example</w:t>
            </w:r>
            <w:r>
              <w:rPr>
                <w:sz w:val="18"/>
                <w:szCs w:val="18"/>
              </w:rPr>
              <w:t xml:space="preserve"> trae valores de demostración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B0D3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Bajo (solo local)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5981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Reemplazarlos al crear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en cualquier ambiente compartido</w:t>
            </w:r>
          </w:p>
        </w:tc>
      </w:tr>
      <w:tr w:rsidR="001B1554" w14:paraId="509D080C" w14:textId="77777777">
        <w:trPr>
          <w:cantSplit/>
        </w:trPr>
        <w:tc>
          <w:tcPr>
            <w:tcW w:w="757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5082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H7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5B15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No hay una prueba documentada de restauración de respaldos (Azure PostgreSQL Flexible Server los genera automáticamente; el ambiente local no tiene respaldo programado)</w:t>
            </w:r>
          </w:p>
        </w:tc>
        <w:tc>
          <w:tcPr>
            <w:tcW w:w="227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1C1F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3166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A9BF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Programar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pg_dump</w:t>
            </w:r>
            <w:r>
              <w:rPr>
                <w:sz w:val="18"/>
                <w:szCs w:val="18"/>
              </w:rPr>
              <w:t xml:space="preserve"> diario y documentar una prueba de restauración</w:t>
            </w:r>
          </w:p>
        </w:tc>
      </w:tr>
    </w:tbl>
    <w:p w14:paraId="334AA79A" w14:textId="77777777" w:rsidR="001B1554" w:rsidRDefault="001B1554">
      <w:pPr>
        <w:spacing w:after="120"/>
      </w:pPr>
    </w:p>
    <w:p w14:paraId="520C805B" w14:textId="77777777" w:rsidR="001B1554" w:rsidRDefault="00917B2F">
      <w:pPr>
        <w:pStyle w:val="Ttulo1"/>
        <w:pageBreakBefore/>
      </w:pPr>
      <w:bookmarkStart w:id="41" w:name="_Toc242555954"/>
      <w:r>
        <w:t>8. Resultados</w:t>
      </w:r>
      <w:bookmarkEnd w:id="41"/>
    </w:p>
    <w:p w14:paraId="44A512DA" w14:textId="77777777" w:rsidR="001B1554" w:rsidRDefault="00917B2F">
      <w:pPr>
        <w:pStyle w:val="Ttulo2"/>
      </w:pPr>
      <w:bookmarkStart w:id="42" w:name="_Toc242555955"/>
      <w:r>
        <w:t>Beneficios comprobados en el sistema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9"/>
        <w:gridCol w:w="3991"/>
        <w:gridCol w:w="2270"/>
      </w:tblGrid>
      <w:tr w:rsidR="001B1554" w14:paraId="429DCFA9" w14:textId="77777777">
        <w:trPr>
          <w:cantSplit/>
          <w:tblHeader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10F56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Antes (manual)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61D6C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 la solución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3A782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B1554" w14:paraId="7E19BB34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4716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El pago se registraba después, en oficina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EF1D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 registra en el momento del cobro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120F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M04, tabla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pagos</w:t>
            </w:r>
          </w:p>
        </w:tc>
      </w:tr>
      <w:tr w:rsidR="001B1554" w14:paraId="3DF445B8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FAB2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Transcripción de monto y factura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6F62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El monto lo valida el sistema contra la factura (422 si no coincide)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D117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</w:t>
            </w:r>
          </w:p>
        </w:tc>
      </w:tr>
      <w:tr w:rsidR="001B1554" w14:paraId="1264BDF5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379E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Riesgo de cobrar dos veces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9BAB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Bloqueo de fila más validación de estado (409)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CBFB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</w:t>
            </w:r>
          </w:p>
        </w:tc>
      </w:tr>
      <w:tr w:rsidR="001B1554" w14:paraId="57B38EF9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822F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Sin comprobante inmediato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32C9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Recibo único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FC-…</w:t>
            </w:r>
            <w:r>
              <w:rPr>
                <w:sz w:val="18"/>
                <w:szCs w:val="18"/>
              </w:rPr>
              <w:t xml:space="preserve"> generado con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secrets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246D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M04</w:t>
            </w:r>
          </w:p>
        </w:tc>
      </w:tr>
      <w:tr w:rsidR="001B1554" w14:paraId="3CD98E94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0D88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Conciliación manual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E6B8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Cierre diario automático por método de pago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F3F3A" w14:textId="77777777" w:rsidR="001B1554" w:rsidRDefault="00917B2F">
            <w:pPr>
              <w:spacing w:before="20" w:after="20"/>
            </w:pP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vw_cierre_diario_pagos</w:t>
            </w:r>
          </w:p>
        </w:tc>
      </w:tr>
      <w:tr w:rsidR="001B1554" w14:paraId="1FEAF182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F9D0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Sin rastro de cambios de servicio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7160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Auditoría automática por trigger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46B7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B</w:t>
            </w:r>
          </w:p>
        </w:tc>
      </w:tr>
      <w:tr w:rsidR="001B1554" w14:paraId="27ACF5EF" w14:textId="77777777">
        <w:trPr>
          <w:cantSplit/>
        </w:trPr>
        <w:tc>
          <w:tcPr>
            <w:tcW w:w="3099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FC18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Cliente moroso días después de pagar</w:t>
            </w:r>
          </w:p>
        </w:tc>
        <w:tc>
          <w:tcPr>
            <w:tcW w:w="3991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0EFF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Servicio reactivado en el momento por el técnico</w:t>
            </w:r>
          </w:p>
        </w:tc>
        <w:tc>
          <w:tcPr>
            <w:tcW w:w="227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314A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M05, S05</w:t>
            </w:r>
          </w:p>
        </w:tc>
      </w:tr>
    </w:tbl>
    <w:p w14:paraId="3163976F" w14:textId="77777777" w:rsidR="001B1554" w:rsidRDefault="001B1554">
      <w:pPr>
        <w:spacing w:after="120"/>
      </w:pPr>
    </w:p>
    <w:p w14:paraId="54B54D59" w14:textId="77777777" w:rsidR="001B1554" w:rsidRDefault="00917B2F">
      <w:pPr>
        <w:pStyle w:val="Ttulo2"/>
      </w:pPr>
      <w:bookmarkStart w:id="43" w:name="_Toc242555956"/>
      <w:r>
        <w:t>Aporte a la transformación digital</w:t>
      </w:r>
      <w:bookmarkEnd w:id="43"/>
    </w:p>
    <w:p w14:paraId="4A6528DF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Digitaliza un proceso de ingreso:</w:t>
      </w:r>
      <w:r>
        <w:t xml:space="preserve"> el cobro pasa del papel a una transacción validada y trazable.</w:t>
      </w:r>
    </w:p>
    <w:p w14:paraId="25DDCF2D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Datos confiables para decidir:</w:t>
      </w:r>
      <w:r>
        <w:t xml:space="preserve"> el estado de las facturas y la recaudación diaria están disponibles al instante.</w:t>
      </w:r>
    </w:p>
    <w:p w14:paraId="4961B4DC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Base para escalar:</w:t>
      </w:r>
      <w:r>
        <w:t xml:space="preserve"> al usar microservicios, contenedores y CI/CD, se pueden agregar más procesos (soporte, inventario de red) sin rehacer la plataforma.</w:t>
      </w:r>
    </w:p>
    <w:p w14:paraId="446428A6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Seguridad desde el diseño:</w:t>
      </w:r>
      <w:r>
        <w:t xml:space="preserve"> las pruebas de seguridad forman parte del pipeline y se ejecutan en cada cambio.</w:t>
      </w:r>
    </w:p>
    <w:p w14:paraId="51784225" w14:textId="77777777" w:rsidR="001B1554" w:rsidRDefault="00917B2F">
      <w:pPr>
        <w:pStyle w:val="Ttulo1"/>
        <w:pageBreakBefore/>
      </w:pPr>
      <w:bookmarkStart w:id="44" w:name="_Toc242555957"/>
      <w:r>
        <w:t>9. Conclusiones y anexos</w:t>
      </w:r>
      <w:bookmarkEnd w:id="44"/>
    </w:p>
    <w:p w14:paraId="0D8E571E" w14:textId="77777777" w:rsidR="001B1554" w:rsidRDefault="00917B2F">
      <w:pPr>
        <w:pStyle w:val="Ttulo2"/>
      </w:pPr>
      <w:bookmarkStart w:id="45" w:name="_Toc242555958"/>
      <w:r>
        <w:t>Conclusiones</w:t>
      </w:r>
      <w:bookmarkEnd w:id="45"/>
    </w:p>
    <w:p w14:paraId="28B0CCED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1.</w:t>
      </w:r>
      <w:r>
        <w:tab/>
      </w:r>
      <w:r>
        <w:t>El cobro en campo quedó automatizado de punta a punta dentro del sistema: autenticación, consulta, validación, registro, recibo y reactivación del servicio. Alrededor de ese proceso, la aplicación web cubre la operación de los 5 roles de la empresa (cliente, técnico, secretaría, jefatura y administración) y funciona en celular y computadora. Está publicada en Azure (Container Apps y PostgreSQL administrado) con HTTPS, y también corre en el ambiente local de staging con los mismos contenedores.</w:t>
      </w:r>
    </w:p>
    <w:p w14:paraId="21B26E53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2.</w:t>
      </w:r>
      <w:r>
        <w:tab/>
      </w:r>
      <w:r>
        <w:t>La seguridad se incorporó en todas las capas: API (JWT, roles, validación), base de datos (restricciones, triggers, consultas parametrizadas), contenedores (usuario sin privilegios) y pipeline (secretos, pruebas automáticas). Además se comprobó con 62 pruebas aprobadas, con ataques de prueba documentados y con permisos verificados para los 5 roles.</w:t>
      </w:r>
    </w:p>
    <w:p w14:paraId="553F31E7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3.</w:t>
      </w:r>
      <w:r>
        <w:tab/>
        <w:t xml:space="preserve">La prueba de carga concurrente (CP-26) no cumplió la meta de p95, aunque no hubo errores. Antes de producción hay que ajustar </w:t>
      </w:r>
      <w:r>
        <w:rPr>
          <w:rFonts w:ascii="Consolas" w:eastAsia="Consolas" w:hAnsi="Consolas" w:cs="Consolas"/>
          <w:color w:val="4C1D95"/>
          <w:sz w:val="19"/>
          <w:szCs w:val="19"/>
        </w:rPr>
        <w:t>DB_POOL_MAX_SIZE</w:t>
      </w:r>
      <w:r>
        <w:t xml:space="preserve"> y las réplicas y repetir la prueba en el ambiente de Azure.</w:t>
      </w:r>
    </w:p>
    <w:p w14:paraId="746A5D41" w14:textId="77777777" w:rsidR="001B1554" w:rsidRDefault="00917B2F">
      <w:pPr>
        <w:tabs>
          <w:tab w:val="left" w:pos="540"/>
        </w:tabs>
        <w:spacing w:after="80" w:line="276" w:lineRule="auto"/>
        <w:ind w:left="540" w:hanging="340"/>
      </w:pPr>
      <w:r>
        <w:rPr>
          <w:b/>
          <w:bCs/>
          <w:color w:val="6D28D9"/>
        </w:rPr>
        <w:t>4.</w:t>
      </w:r>
      <w:r>
        <w:tab/>
        <w:t>Quedan pendientes, documentados en 7.7: secreto JWT obligatorio, mínimo privilegio en la base de datos, límite de intentos de login, respaldo probado y escaneo de dependencias. Además, la reconexión física de la ONU y la integración con SAT y con la pasarela bancaria siguen como trabajo futuro: hoy el trigger marca la factura como pagada, pero no actúa sobre la OLT.</w:t>
      </w:r>
    </w:p>
    <w:p w14:paraId="2F888DDC" w14:textId="77777777" w:rsidR="001B1554" w:rsidRDefault="00917B2F">
      <w:pPr>
        <w:pStyle w:val="Ttulo2"/>
      </w:pPr>
      <w:bookmarkStart w:id="46" w:name="_Toc242555959"/>
      <w:r>
        <w:t>Anexo A. Respuestas reales de la API ante intentos indebidos</w:t>
      </w:r>
      <w:bookmarkEnd w:id="46"/>
    </w:p>
    <w:p w14:paraId="24B70585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GET /api/facturas sin token                         -&gt; HTTP 401 {"detail":"Token requerido"}</w:t>
      </w:r>
    </w:p>
    <w:p w14:paraId="1C5B7591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GET /api/facturas con token manipulado              -&gt; HTTP 401 {"detail":"Token inválido"}</w:t>
      </w:r>
    </w:p>
    <w:p w14:paraId="7BBA02A1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Suscriptor (cliente 1) consulta facturas cliente 2  -&gt; HTTP 403 {"detail":"Solo puede consultar sus propias facturas"}</w:t>
      </w:r>
    </w:p>
    <w:p w14:paraId="2A03DB3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Suscriptor intenta POST /api/pagos                  -&gt; HTTP 403 {"detail":"Rol sin permiso para esta operación"}</w:t>
      </w:r>
    </w:p>
    <w:p w14:paraId="70FDA93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Técnico cobra Q1.00 a factura de Q299.00            -&gt; HTTP 422 {"detail":"El monto Q1.00 no coincide con el total de la factura Q299.00"}</w:t>
      </w:r>
    </w:p>
    <w:p w14:paraId="4E5193D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Técnico usa método "Bitcoin"                        -&gt; HTTP 422 {"detail":"Método de pago no permitido"}</w:t>
      </w:r>
    </w:p>
    <w:p w14:paraId="2AA0CE69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Técnico cobra otra vez la factura 2 (ya pagada)     -&gt; HTTP 409 {"detail":"La factura ya está en estado Pagado"}</w:t>
      </w:r>
    </w:p>
    <w:p w14:paraId="761B53EE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Inyección SQL id_cliente="1 OR 1=1"                 -&gt; HTTP 422 int_parsing (no llega a la base de datos)</w:t>
      </w:r>
    </w:p>
    <w:p w14:paraId="116FBDB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Login con contraseña incorrecta                     -&gt; HTTP 401 {"detail":"Credenciales inválidas"}</w:t>
      </w:r>
    </w:p>
    <w:p w14:paraId="06CE9AE9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Registro con contraseña "12345"                     -&gt; HTTP 422 {"detail":"La contraseña no cumple la política (...)"}</w:t>
      </w:r>
    </w:p>
    <w:p w14:paraId="3F19864E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Cambio de estado a "Borrado"                        -&gt; HTTP 422 {"detail":"Estado no válido"}</w:t>
      </w:r>
    </w:p>
    <w:p w14:paraId="514237E0" w14:textId="77777777" w:rsidR="001B1554" w:rsidRDefault="00917B2F">
      <w:pPr>
        <w:pStyle w:val="Ttulo2"/>
      </w:pPr>
      <w:bookmarkStart w:id="47" w:name="_Toc242555960"/>
      <w:r>
        <w:t>Anexo B. Evidencia en la base de datos</w:t>
      </w:r>
      <w:bookmarkEnd w:id="47"/>
    </w:p>
    <w:p w14:paraId="74666889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-- Contraseñas almacenadas como hash bcrypt (se muestra solo el prefijo)</w:t>
      </w:r>
    </w:p>
    <w:p w14:paraId="17C539A5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           correo            |    rol     | hash_bcrypt</w:t>
      </w:r>
    </w:p>
    <w:p w14:paraId="04413BBF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hazel.perez@fivercable.com   | Suscriptor | $2b$10$…</w:t>
      </w:r>
    </w:p>
    <w:p w14:paraId="559DC8D4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juan.lopez@gmail.com         | Suscriptor | $2b$10$…</w:t>
      </w:r>
    </w:p>
    <w:p w14:paraId="212E60EF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tecnico.campo@fivercable.com | Tecnico    | $2b$10$…</w:t>
      </w:r>
    </w:p>
    <w:p w14:paraId="0B49643B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admin@fivercable.com         | Administrador | $2b$10$…</w:t>
      </w:r>
    </w:p>
    <w:p w14:paraId="1996CFC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jefatura@fivercable.com      | Jefatura   | $2b$10$…</w:t>
      </w:r>
    </w:p>
    <w:p w14:paraId="49ADBC71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secretaria@fivercable.com    | Secretaria | $2b$10$…</w:t>
      </w:r>
    </w:p>
    <w:p w14:paraId="292308E7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</w:t>
      </w:r>
    </w:p>
    <w:p w14:paraId="40195531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>-- Auditoría generada por trg_auditar_cliente tras cambios de estado hechos desde la aplicación</w:t>
      </w:r>
    </w:p>
    <w:p w14:paraId="26E61963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id | id_cliente |         accion         |       usuario_operador       |      fecha       | detalles</w:t>
      </w:r>
    </w:p>
    <w:p w14:paraId="6468A39C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 1 |          7 | CAMBIO_ESTADO_SERVICIO | tecnico.campo@fivercable.com | 2026-10-10 13:06 | {"estado_nuevo": "Activo", "estado_anterior": "Moroso"}</w:t>
      </w:r>
    </w:p>
    <w:p w14:paraId="1D597DCD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 3 |          8 | CAMBIO_ESTADO_SERVICIO | tecnico.campo@fivercable.com | 2026-10-10 13:09 | {"estado_nuevo": "Moroso", "estado_anterior": "Activo"}</w:t>
      </w:r>
    </w:p>
    <w:p w14:paraId="0D3BEB0E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2"/>
          <w:szCs w:val="12"/>
        </w:rPr>
        <w:t xml:space="preserve">  5 |          8 | CAMBIO_ESTADO_SERVICIO | tecnico.campo@fivercable.com | 2026-10-10 13:10 | {"estado_nuevo": "Activo", "estado_anterior": "Moroso"}</w:t>
      </w:r>
    </w:p>
    <w:p w14:paraId="4EB539CC" w14:textId="77777777" w:rsidR="001B1554" w:rsidRDefault="00917B2F">
      <w:pPr>
        <w:pStyle w:val="Ttulo2"/>
      </w:pPr>
      <w:bookmarkStart w:id="48" w:name="_Toc242555961"/>
      <w:r>
        <w:t>Anexo C. Archivos de evidencia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B1554" w14:paraId="04131BF1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72C6A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FA82A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1B1554" w14:paraId="4A1FE6A8" w14:textId="77777777">
        <w:trPr>
          <w:cantSplit/>
        </w:trPr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3A75E" w14:textId="77777777" w:rsidR="001B1554" w:rsidRDefault="00917B2F">
            <w:pPr>
              <w:spacing w:before="20" w:after="20"/>
            </w:pPr>
            <w:hyperlink r:id="rId42" w:history="1">
              <w:r>
                <w:rPr>
                  <w:color w:val="1D5FD1"/>
                  <w:sz w:val="18"/>
                  <w:szCs w:val="18"/>
                  <w:u w:val="single"/>
                </w:rPr>
                <w:t>evidencias/capturas/</w:t>
              </w:r>
            </w:hyperlink>
          </w:p>
        </w:tc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8B18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Capturas de la aplicación web por rol y de la API (E = entorno, M = manual, S = seguridad)</w:t>
            </w:r>
          </w:p>
        </w:tc>
      </w:tr>
      <w:tr w:rsidR="001B1554" w14:paraId="66C3DC50" w14:textId="77777777">
        <w:trPr>
          <w:cantSplit/>
        </w:trPr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0879C" w14:textId="77777777" w:rsidR="001B1554" w:rsidRDefault="00917B2F">
            <w:pPr>
              <w:spacing w:before="20" w:after="20"/>
            </w:pPr>
            <w:hyperlink r:id="rId43" w:history="1">
              <w:r>
                <w:rPr>
                  <w:color w:val="1D5FD1"/>
                  <w:sz w:val="18"/>
                  <w:szCs w:val="18"/>
                  <w:u w:val="single"/>
                </w:rPr>
                <w:t>evidencias/capturas-prototipo/</w:t>
              </w:r>
            </w:hyperlink>
          </w:p>
        </w:tc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F379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Capturas automáticas de Selenium del prototipo (CP-29 a CP-39)</w:t>
            </w:r>
          </w:p>
        </w:tc>
      </w:tr>
      <w:tr w:rsidR="001B1554" w14:paraId="4E774904" w14:textId="77777777">
        <w:trPr>
          <w:cantSplit/>
        </w:trPr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7E812" w14:textId="77777777" w:rsidR="001B1554" w:rsidRDefault="00917B2F">
            <w:pPr>
              <w:spacing w:before="20" w:after="20"/>
            </w:pPr>
            <w:hyperlink r:id="rId44" w:history="1">
              <w:r>
                <w:rPr>
                  <w:color w:val="1D5FD1"/>
                  <w:sz w:val="18"/>
                  <w:szCs w:val="18"/>
                  <w:u w:val="single"/>
                </w:rPr>
                <w:t>evidencias/reporte-pruebas.html</w:t>
              </w:r>
            </w:hyperlink>
          </w:p>
        </w:tc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EA97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Reporte de Pytest de la ejecución completa</w:t>
            </w:r>
          </w:p>
        </w:tc>
      </w:tr>
      <w:tr w:rsidR="001B1554" w14:paraId="65A1A6E3" w14:textId="77777777">
        <w:trPr>
          <w:cantSplit/>
        </w:trPr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8FDB0" w14:textId="77777777" w:rsidR="001B1554" w:rsidRDefault="00917B2F">
            <w:pPr>
              <w:spacing w:before="20" w:after="20"/>
            </w:pPr>
            <w:hyperlink r:id="rId45" w:history="1">
              <w:r>
                <w:rPr>
                  <w:color w:val="1D5FD1"/>
                  <w:sz w:val="18"/>
                  <w:szCs w:val="18"/>
                  <w:u w:val="single"/>
                </w:rPr>
                <w:t>evidencias/capturar_evidencias.py</w:t>
              </w:r>
            </w:hyperlink>
          </w:p>
        </w:tc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91D9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Script que regenera las capturas del portal</w:t>
            </w:r>
          </w:p>
        </w:tc>
      </w:tr>
      <w:tr w:rsidR="001B1554" w14:paraId="102DB7B5" w14:textId="77777777">
        <w:trPr>
          <w:cantSplit/>
        </w:trPr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C3BAB" w14:textId="77777777" w:rsidR="001B1554" w:rsidRDefault="00917B2F">
            <w:pPr>
              <w:spacing w:before="20" w:after="20"/>
            </w:pPr>
            <w:hyperlink r:id="rId46" w:history="1">
              <w:r>
                <w:rPr>
                  <w:color w:val="1D5FD1"/>
                  <w:sz w:val="18"/>
                  <w:szCs w:val="18"/>
                  <w:u w:val="single"/>
                </w:rPr>
                <w:t>guion-demostracion.md</w:t>
              </w:r>
            </w:hyperlink>
          </w:p>
        </w:tc>
        <w:tc>
          <w:tcPr>
            <w:tcW w:w="4680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9C37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Guion paso a paso de la demostración en vivo</w:t>
            </w:r>
          </w:p>
        </w:tc>
      </w:tr>
    </w:tbl>
    <w:p w14:paraId="44ED42D7" w14:textId="77777777" w:rsidR="001B1554" w:rsidRDefault="001B1554">
      <w:pPr>
        <w:spacing w:after="120"/>
      </w:pPr>
    </w:p>
    <w:p w14:paraId="5D2A12C3" w14:textId="77777777" w:rsidR="001B1554" w:rsidRDefault="00917B2F">
      <w:pPr>
        <w:keepNext/>
        <w:spacing w:after="120" w:line="288" w:lineRule="auto"/>
      </w:pPr>
      <w:r>
        <w:t>Para regenerar las evidencias:</w:t>
      </w:r>
    </w:p>
    <w:p w14:paraId="321EA8D2" w14:textId="77777777" w:rsidR="001B1554" w:rsidRDefault="00917B2F">
      <w:pPr>
        <w:keepNext/>
        <w:keepLines/>
        <w:pBdr>
          <w:left w:val="single" w:sz="18" w:space="6" w:color="6D28D9"/>
        </w:pBdr>
        <w:shd w:val="clear" w:color="auto" w:fill="F3F0FA"/>
        <w:spacing w:before="8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docker compose down -v; docker compose up -d --build --wait</w:t>
      </w:r>
    </w:p>
    <w:p w14:paraId="5D3F3BEE" w14:textId="77777777" w:rsidR="001B1554" w:rsidRDefault="00917B2F">
      <w:pPr>
        <w:keepLines/>
        <w:pBdr>
          <w:left w:val="single" w:sz="18" w:space="6" w:color="6D28D9"/>
        </w:pBdr>
        <w:shd w:val="clear" w:color="auto" w:fill="F3F0FA"/>
        <w:spacing w:after="160"/>
        <w:ind w:left="120"/>
      </w:pPr>
      <w:r>
        <w:rPr>
          <w:rFonts w:ascii="Consolas" w:eastAsia="Consolas" w:hAnsi="Consolas" w:cs="Consolas"/>
          <w:color w:val="2E2A44"/>
          <w:sz w:val="16"/>
          <w:szCs w:val="16"/>
        </w:rPr>
        <w:t>python docs/evidencias/capturar_evidencias.py</w:t>
      </w:r>
    </w:p>
    <w:p w14:paraId="5DEB09C7" w14:textId="77777777" w:rsidR="001B1554" w:rsidRDefault="00917B2F">
      <w:pPr>
        <w:pBdr>
          <w:left w:val="single" w:sz="24" w:space="8" w:color="1D5FD1"/>
        </w:pBdr>
        <w:shd w:val="clear" w:color="auto" w:fill="EEF4FF"/>
        <w:spacing w:before="120" w:after="200" w:line="276" w:lineRule="auto"/>
        <w:ind w:left="160" w:right="80"/>
      </w:pPr>
      <w:r>
        <w:t xml:space="preserve">Nota del entorno: si en Windows hay un PostgreSQL local escuchando en el puerto 5432, las pruebas de integración se conectan a ese servidor en lugar del contenedor. En ese caso, exponga el contenedor en otro puerto y ejecute las pruebas con </w:t>
      </w:r>
      <w:r>
        <w:rPr>
          <w:rFonts w:ascii="Consolas" w:eastAsia="Consolas" w:hAnsi="Consolas" w:cs="Consolas"/>
          <w:color w:val="4C1D95"/>
          <w:sz w:val="19"/>
          <w:szCs w:val="19"/>
        </w:rPr>
        <w:t>DB_PORT</w:t>
      </w:r>
      <w:r>
        <w:t xml:space="preserve"> apuntando a ese puerto.</w:t>
      </w:r>
    </w:p>
    <w:p w14:paraId="1CE2FBD9" w14:textId="77777777" w:rsidR="001B1554" w:rsidRDefault="00917B2F">
      <w:pPr>
        <w:pStyle w:val="Ttulo1"/>
        <w:pageBreakBefore/>
      </w:pPr>
      <w:bookmarkStart w:id="49" w:name="_Toc242555962"/>
      <w:r>
        <w:t>10. Guion de la exposición (10 minutos)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3423"/>
        <w:gridCol w:w="1475"/>
        <w:gridCol w:w="3168"/>
      </w:tblGrid>
      <w:tr w:rsidR="001B1554" w14:paraId="3CC5891A" w14:textId="77777777">
        <w:trPr>
          <w:cantSplit/>
          <w:tblHeader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48488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Tiempo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D20EF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54E42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Quién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1F114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82739" w14:textId="77777777" w:rsidR="001B1554" w:rsidRDefault="00917B2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mostrar</w:t>
            </w:r>
          </w:p>
        </w:tc>
      </w:tr>
      <w:tr w:rsidR="001B1554" w14:paraId="02336BD0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98AA8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0:00–1:50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90B3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Presentación del equipo, Fiver Cable, proceso de cobro en campo y problema identificado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F77E6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Hazel Perez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785C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Diapositivas 1 a 3</w:t>
            </w:r>
          </w:p>
        </w:tc>
      </w:tr>
      <w:tr w:rsidR="001B1554" w14:paraId="6F163AF6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BBDD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1:50–2:30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DB7B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Solución tecnológica: arquitectura de microservicios y tecnologías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CFE0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Byron Morales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AED8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Diagrama de arquitectura</w:t>
            </w:r>
          </w:p>
        </w:tc>
      </w:tr>
      <w:tr w:rsidR="001B1554" w14:paraId="6E14188C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0EC0C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2:30–3:00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C6BCA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Principales funcionalidades por rol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FFFA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Byron Morales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F3FE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Tabla de los 5 roles</w:t>
            </w:r>
          </w:p>
        </w:tc>
      </w:tr>
      <w:tr w:rsidR="001B1554" w14:paraId="4CE9C4D3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EAE9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3:00–5:30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BC652" w14:textId="77777777" w:rsidR="001B1554" w:rsidRDefault="00917B2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Demostración en vivo:</w:t>
            </w:r>
            <w:r>
              <w:rPr>
                <w:sz w:val="18"/>
                <w:szCs w:val="18"/>
              </w:rPr>
              <w:t xml:space="preserve"> login de técnico → cobro al cliente 7 (rechazo con tarjeta sin autorización, cobro en efectivo, recibo, reactivar servicio) → panel de jefatura y auditoría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402DF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Byron Morales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ED8A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Portal en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:3003/portal</w:t>
            </w:r>
            <w:r>
              <w:rPr>
                <w:sz w:val="18"/>
                <w:szCs w:val="18"/>
              </w:rPr>
              <w:t xml:space="preserve">, ver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guion-demostracion.md</w:t>
            </w:r>
          </w:p>
        </w:tc>
      </w:tr>
      <w:tr w:rsidR="001B1554" w14:paraId="6A563CC2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0A3C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5:30–7:30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8BE7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Controles de seguridad: requerimientos, ataques probados (401, 403, 409, 422), datos y DevOps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F067D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Luis Reyes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8B28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Anexo A, matriz de roles, límites de confianza</w:t>
            </w:r>
          </w:p>
        </w:tc>
      </w:tr>
      <w:tr w:rsidR="001B1554" w14:paraId="059EB721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5DC82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7:30–8:30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92EA3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Pruebas (62 de 63), CI/CD y avance del proyecto desde DevOps 1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EDAA9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Luis Reyes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shd w:val="clear" w:color="auto" w:fill="F7F5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76F1E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 xml:space="preserve">Reporte HTML, </w:t>
            </w:r>
            <w:r>
              <w:rPr>
                <w:rFonts w:ascii="Consolas" w:eastAsia="Consolas" w:hAnsi="Consolas" w:cs="Consolas"/>
                <w:color w:val="4C1D95"/>
                <w:sz w:val="16"/>
                <w:szCs w:val="16"/>
              </w:rPr>
              <w:t>azure-pipelines.yml</w:t>
            </w:r>
            <w:r>
              <w:rPr>
                <w:sz w:val="18"/>
                <w:szCs w:val="18"/>
              </w:rPr>
              <w:t>, historial del repositorio</w:t>
            </w:r>
          </w:p>
        </w:tc>
      </w:tr>
      <w:tr w:rsidR="001B1554" w14:paraId="522E5020" w14:textId="77777777">
        <w:trPr>
          <w:cantSplit/>
        </w:trPr>
        <w:tc>
          <w:tcPr>
            <w:tcW w:w="1294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42FC0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8:30–10:00</w:t>
            </w:r>
          </w:p>
        </w:tc>
        <w:tc>
          <w:tcPr>
            <w:tcW w:w="3423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8AC85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Resultados, beneficios, conclusiones y preguntas</w:t>
            </w:r>
          </w:p>
        </w:tc>
        <w:tc>
          <w:tcPr>
            <w:tcW w:w="1475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F4701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Hazel Perez</w:t>
            </w:r>
          </w:p>
        </w:tc>
        <w:tc>
          <w:tcPr>
            <w:tcW w:w="3168" w:type="dxa"/>
            <w:tcBorders>
              <w:top w:val="single" w:sz="4" w:space="0" w:color="D9D2EA"/>
              <w:left w:val="single" w:sz="4" w:space="0" w:color="D9D2EA"/>
              <w:bottom w:val="single" w:sz="4" w:space="0" w:color="D9D2EA"/>
              <w:right w:val="single" w:sz="4" w:space="0" w:color="D9D2E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3BF4B" w14:textId="77777777" w:rsidR="001B1554" w:rsidRDefault="00917B2F">
            <w:pPr>
              <w:spacing w:before="20" w:after="20"/>
            </w:pPr>
            <w:r>
              <w:rPr>
                <w:sz w:val="18"/>
                <w:szCs w:val="18"/>
              </w:rPr>
              <w:t>Secciones 8 y 9</w:t>
            </w:r>
          </w:p>
        </w:tc>
      </w:tr>
    </w:tbl>
    <w:p w14:paraId="55C4B816" w14:textId="77777777" w:rsidR="001B1554" w:rsidRDefault="001B1554">
      <w:pPr>
        <w:spacing w:after="120"/>
      </w:pPr>
    </w:p>
    <w:p w14:paraId="76D7035F" w14:textId="77777777" w:rsidR="001B1554" w:rsidRDefault="00917B2F">
      <w:pPr>
        <w:spacing w:after="120" w:line="288" w:lineRule="auto"/>
      </w:pPr>
      <w:r>
        <w:t>El líder del grupo coordina la participación y controla el tiempo: avisa al minuto 9 para cerrar dentro de los 10 minutos.</w:t>
      </w:r>
    </w:p>
    <w:p w14:paraId="31A95C7B" w14:textId="77777777" w:rsidR="001B1554" w:rsidRDefault="00917B2F">
      <w:pPr>
        <w:keepNext/>
        <w:spacing w:after="120" w:line="288" w:lineRule="auto"/>
      </w:pPr>
      <w:r>
        <w:t>Recomendaciones para la exposición:</w:t>
      </w:r>
    </w:p>
    <w:p w14:paraId="494DB605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Levantar el ambiente 10 minutos antes y reiniciar los datos con </w:t>
      </w:r>
      <w:r>
        <w:rPr>
          <w:rFonts w:ascii="Consolas" w:eastAsia="Consolas" w:hAnsi="Consolas" w:cs="Consolas"/>
          <w:color w:val="4C1D95"/>
          <w:sz w:val="19"/>
          <w:szCs w:val="19"/>
        </w:rPr>
        <w:t>docker compose down -v; docker compose up -d --wait</w:t>
      </w:r>
      <w:r>
        <w:t>, para que las facturas de demostración estén pendientes.</w:t>
      </w:r>
    </w:p>
    <w:p w14:paraId="454CC7C4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Tener abiertas las capturas de </w:t>
      </w:r>
      <w:r>
        <w:rPr>
          <w:rFonts w:ascii="Consolas" w:eastAsia="Consolas" w:hAnsi="Consolas" w:cs="Consolas"/>
          <w:color w:val="4C1D95"/>
          <w:sz w:val="19"/>
          <w:szCs w:val="19"/>
        </w:rPr>
        <w:t>docs/evidencias/capturas</w:t>
      </w:r>
      <w:r>
        <w:t xml:space="preserve"> como respaldo si falla la demostración en vivo.</w:t>
      </w:r>
    </w:p>
    <w:p w14:paraId="2D987DE6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No mostrar el archivo </w:t>
      </w:r>
      <w:r>
        <w:rPr>
          <w:rFonts w:ascii="Consolas" w:eastAsia="Consolas" w:hAnsi="Consolas" w:cs="Consolas"/>
          <w:color w:val="4C1D95"/>
          <w:sz w:val="19"/>
          <w:szCs w:val="19"/>
        </w:rPr>
        <w:t>.env</w:t>
      </w:r>
      <w:r>
        <w:t xml:space="preserve"> ni escribir contraseñas a la vista. Usar el gestor de contraseñas del navegador o escribirlas con la pantalla compartida pausada.</w:t>
      </w:r>
    </w:p>
    <w:p w14:paraId="4E22B646" w14:textId="77777777" w:rsidR="001B1554" w:rsidRDefault="00917B2F">
      <w:pPr>
        <w:pStyle w:val="Prrafodelista"/>
        <w:numPr>
          <w:ilvl w:val="0"/>
          <w:numId w:val="2"/>
        </w:numPr>
        <w:spacing w:after="80" w:line="276" w:lineRule="auto"/>
      </w:pPr>
      <w:r>
        <w:t>Si se presenta Azure, mostrar solo las URL públicas y el run del pipeline, nunca la página de variables o secretos.</w:t>
      </w:r>
    </w:p>
    <w:sectPr w:rsidR="001B1554">
      <w:headerReference w:type="default" r:id="rId47"/>
      <w:footerReference w:type="default" r:id="rId48"/>
      <w:pgSz w:w="12240" w:h="15840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3013" w14:textId="77777777" w:rsidR="00917B2F" w:rsidRDefault="00917B2F">
      <w:r>
        <w:separator/>
      </w:r>
    </w:p>
  </w:endnote>
  <w:endnote w:type="continuationSeparator" w:id="0">
    <w:p w14:paraId="16573E0C" w14:textId="77777777" w:rsidR="00917B2F" w:rsidRDefault="00917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6427" w14:textId="77777777" w:rsidR="001B1554" w:rsidRDefault="00917B2F">
    <w:pPr>
      <w:jc w:val="center"/>
    </w:pPr>
    <w:r>
      <w:rPr>
        <w:color w:val="5B5670"/>
        <w:sz w:val="16"/>
        <w:szCs w:val="16"/>
      </w:rPr>
      <w:t xml:space="preserve">Página </w:t>
    </w:r>
    <w:r>
      <w:rPr>
        <w:color w:val="5B5670"/>
        <w:sz w:val="16"/>
        <w:szCs w:val="16"/>
      </w:rPr>
      <w:fldChar w:fldCharType="begin"/>
    </w:r>
    <w:r>
      <w:rPr>
        <w:color w:val="5B5670"/>
        <w:sz w:val="16"/>
        <w:szCs w:val="16"/>
      </w:rPr>
      <w:instrText>PAGE</w:instrText>
    </w:r>
    <w:r>
      <w:rPr>
        <w:color w:val="5B5670"/>
        <w:sz w:val="16"/>
        <w:szCs w:val="16"/>
      </w:rPr>
      <w:fldChar w:fldCharType="separate"/>
    </w:r>
    <w:r w:rsidR="007A1B73">
      <w:rPr>
        <w:noProof/>
        <w:color w:val="5B5670"/>
        <w:sz w:val="16"/>
        <w:szCs w:val="16"/>
      </w:rPr>
      <w:t>1</w:t>
    </w:r>
    <w:r>
      <w:rPr>
        <w:color w:val="5B5670"/>
        <w:sz w:val="16"/>
        <w:szCs w:val="16"/>
      </w:rPr>
      <w:fldChar w:fldCharType="end"/>
    </w:r>
    <w:r>
      <w:rPr>
        <w:color w:val="5B5670"/>
        <w:sz w:val="16"/>
        <w:szCs w:val="16"/>
      </w:rPr>
      <w:t xml:space="preserve"> de </w:t>
    </w:r>
    <w:r>
      <w:rPr>
        <w:color w:val="5B5670"/>
        <w:sz w:val="16"/>
        <w:szCs w:val="16"/>
      </w:rPr>
      <w:fldChar w:fldCharType="begin"/>
    </w:r>
    <w:r>
      <w:rPr>
        <w:color w:val="5B5670"/>
        <w:sz w:val="16"/>
        <w:szCs w:val="16"/>
      </w:rPr>
      <w:instrText>NUMPAGES</w:instrText>
    </w:r>
    <w:r>
      <w:rPr>
        <w:color w:val="5B5670"/>
        <w:sz w:val="16"/>
        <w:szCs w:val="16"/>
      </w:rPr>
      <w:fldChar w:fldCharType="separate"/>
    </w:r>
    <w:r w:rsidR="007A1B73">
      <w:rPr>
        <w:noProof/>
        <w:color w:val="5B5670"/>
        <w:sz w:val="16"/>
        <w:szCs w:val="16"/>
      </w:rPr>
      <w:t>3</w:t>
    </w:r>
    <w:r>
      <w:rPr>
        <w:color w:val="5B56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F122" w14:textId="77777777" w:rsidR="00917B2F" w:rsidRDefault="00917B2F">
      <w:r>
        <w:separator/>
      </w:r>
    </w:p>
  </w:footnote>
  <w:footnote w:type="continuationSeparator" w:id="0">
    <w:p w14:paraId="663B7F2B" w14:textId="77777777" w:rsidR="00917B2F" w:rsidRDefault="00917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02C9" w14:textId="77777777" w:rsidR="001B1554" w:rsidRDefault="00917B2F">
    <w:pPr>
      <w:pBdr>
        <w:bottom w:val="single" w:sz="4" w:space="4" w:color="D9D2EA"/>
      </w:pBdr>
      <w:tabs>
        <w:tab w:val="right" w:pos="9360"/>
      </w:tabs>
    </w:pPr>
    <w:r>
      <w:rPr>
        <w:color w:val="5B5670"/>
        <w:sz w:val="16"/>
        <w:szCs w:val="16"/>
      </w:rPr>
      <w:t>Fiver Cable · Cobro digital en campo</w:t>
    </w:r>
    <w:r>
      <w:rPr>
        <w:color w:val="5B5670"/>
        <w:sz w:val="16"/>
        <w:szCs w:val="16"/>
      </w:rPr>
      <w:tab/>
      <w:t>Entrega final · Seminario de TI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7DE5"/>
    <w:multiLevelType w:val="hybridMultilevel"/>
    <w:tmpl w:val="FE907478"/>
    <w:lvl w:ilvl="0" w:tplc="9EA001AA" w:tentative="1">
      <w:start w:val="1"/>
      <w:numFmt w:val="decimal"/>
      <w:lvlText w:val="%1."/>
      <w:lvlJc w:val="left"/>
      <w:pPr>
        <w:ind w:left="540" w:hanging="340"/>
      </w:pPr>
    </w:lvl>
    <w:lvl w:ilvl="1" w:tplc="48AC5E7C" w:tentative="1">
      <w:start w:val="1"/>
      <w:numFmt w:val="lowerLetter"/>
      <w:lvlText w:val="%2)"/>
      <w:lvlJc w:val="left"/>
      <w:pPr>
        <w:ind w:left="1080" w:hanging="340"/>
      </w:pPr>
    </w:lvl>
    <w:lvl w:ilvl="2" w:tplc="1E6EB7BA">
      <w:numFmt w:val="decimal"/>
      <w:lvlText w:val=""/>
      <w:lvlJc w:val="left"/>
    </w:lvl>
    <w:lvl w:ilvl="3" w:tplc="0AF81C4A">
      <w:numFmt w:val="decimal"/>
      <w:lvlText w:val=""/>
      <w:lvlJc w:val="left"/>
    </w:lvl>
    <w:lvl w:ilvl="4" w:tplc="CDF6FFAE">
      <w:numFmt w:val="decimal"/>
      <w:lvlText w:val=""/>
      <w:lvlJc w:val="left"/>
    </w:lvl>
    <w:lvl w:ilvl="5" w:tplc="423C6B6C">
      <w:numFmt w:val="decimal"/>
      <w:lvlText w:val=""/>
      <w:lvlJc w:val="left"/>
    </w:lvl>
    <w:lvl w:ilvl="6" w:tplc="A2E49C8E">
      <w:numFmt w:val="decimal"/>
      <w:lvlText w:val=""/>
      <w:lvlJc w:val="left"/>
    </w:lvl>
    <w:lvl w:ilvl="7" w:tplc="8EFA933A">
      <w:numFmt w:val="decimal"/>
      <w:lvlText w:val=""/>
      <w:lvlJc w:val="left"/>
    </w:lvl>
    <w:lvl w:ilvl="8" w:tplc="80305938">
      <w:numFmt w:val="decimal"/>
      <w:lvlText w:val=""/>
      <w:lvlJc w:val="left"/>
    </w:lvl>
  </w:abstractNum>
  <w:abstractNum w:abstractNumId="1" w15:restartNumberingAfterBreak="0">
    <w:nsid w:val="15853CFC"/>
    <w:multiLevelType w:val="hybridMultilevel"/>
    <w:tmpl w:val="9508D87A"/>
    <w:lvl w:ilvl="0" w:tplc="5D2CE60E" w:tentative="1">
      <w:start w:val="1"/>
      <w:numFmt w:val="bullet"/>
      <w:lvlText w:val="●"/>
      <w:lvlJc w:val="left"/>
      <w:pPr>
        <w:ind w:left="720" w:hanging="360"/>
      </w:pPr>
    </w:lvl>
    <w:lvl w:ilvl="1" w:tplc="40A2D14A" w:tentative="1">
      <w:start w:val="1"/>
      <w:numFmt w:val="bullet"/>
      <w:lvlText w:val="○"/>
      <w:lvlJc w:val="left"/>
      <w:pPr>
        <w:ind w:left="1440" w:hanging="360"/>
      </w:pPr>
    </w:lvl>
    <w:lvl w:ilvl="2" w:tplc="7A1C2604" w:tentative="1">
      <w:start w:val="1"/>
      <w:numFmt w:val="bullet"/>
      <w:lvlText w:val="■"/>
      <w:lvlJc w:val="left"/>
      <w:pPr>
        <w:ind w:left="2160" w:hanging="360"/>
      </w:pPr>
    </w:lvl>
    <w:lvl w:ilvl="3" w:tplc="DE564212" w:tentative="1">
      <w:start w:val="1"/>
      <w:numFmt w:val="bullet"/>
      <w:lvlText w:val="●"/>
      <w:lvlJc w:val="left"/>
      <w:pPr>
        <w:ind w:left="2880" w:hanging="360"/>
      </w:pPr>
    </w:lvl>
    <w:lvl w:ilvl="4" w:tplc="368E7396" w:tentative="1">
      <w:start w:val="1"/>
      <w:numFmt w:val="bullet"/>
      <w:lvlText w:val="○"/>
      <w:lvlJc w:val="left"/>
      <w:pPr>
        <w:ind w:left="3600" w:hanging="360"/>
      </w:pPr>
    </w:lvl>
    <w:lvl w:ilvl="5" w:tplc="AED0D6BE" w:tentative="1">
      <w:start w:val="1"/>
      <w:numFmt w:val="bullet"/>
      <w:lvlText w:val="■"/>
      <w:lvlJc w:val="left"/>
      <w:pPr>
        <w:ind w:left="4320" w:hanging="360"/>
      </w:pPr>
    </w:lvl>
    <w:lvl w:ilvl="6" w:tplc="E88CEDF6" w:tentative="1">
      <w:start w:val="1"/>
      <w:numFmt w:val="bullet"/>
      <w:lvlText w:val="●"/>
      <w:lvlJc w:val="left"/>
      <w:pPr>
        <w:ind w:left="5040" w:hanging="360"/>
      </w:pPr>
    </w:lvl>
    <w:lvl w:ilvl="7" w:tplc="8912FC34" w:tentative="1">
      <w:start w:val="1"/>
      <w:numFmt w:val="bullet"/>
      <w:lvlText w:val="●"/>
      <w:lvlJc w:val="left"/>
      <w:pPr>
        <w:ind w:left="5760" w:hanging="360"/>
      </w:pPr>
    </w:lvl>
    <w:lvl w:ilvl="8" w:tplc="E32A4A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B610CE"/>
    <w:multiLevelType w:val="hybridMultilevel"/>
    <w:tmpl w:val="D056030C"/>
    <w:lvl w:ilvl="0" w:tplc="60BEDC4E">
      <w:start w:val="1"/>
      <w:numFmt w:val="bullet"/>
      <w:lvlText w:val="•"/>
      <w:lvlJc w:val="left"/>
      <w:pPr>
        <w:ind w:left="540" w:hanging="270"/>
      </w:pPr>
    </w:lvl>
    <w:lvl w:ilvl="1" w:tplc="17208D0C" w:tentative="1">
      <w:start w:val="1"/>
      <w:numFmt w:val="bullet"/>
      <w:lvlText w:val="◦"/>
      <w:lvlJc w:val="left"/>
      <w:pPr>
        <w:ind w:left="1080" w:hanging="270"/>
      </w:pPr>
    </w:lvl>
    <w:lvl w:ilvl="2" w:tplc="6C660668">
      <w:numFmt w:val="decimal"/>
      <w:lvlText w:val=""/>
      <w:lvlJc w:val="left"/>
    </w:lvl>
    <w:lvl w:ilvl="3" w:tplc="2C8C3B40">
      <w:numFmt w:val="decimal"/>
      <w:lvlText w:val=""/>
      <w:lvlJc w:val="left"/>
    </w:lvl>
    <w:lvl w:ilvl="4" w:tplc="5630CDE4">
      <w:numFmt w:val="decimal"/>
      <w:lvlText w:val=""/>
      <w:lvlJc w:val="left"/>
    </w:lvl>
    <w:lvl w:ilvl="5" w:tplc="409E5648">
      <w:numFmt w:val="decimal"/>
      <w:lvlText w:val=""/>
      <w:lvlJc w:val="left"/>
    </w:lvl>
    <w:lvl w:ilvl="6" w:tplc="9D3A5A2E">
      <w:numFmt w:val="decimal"/>
      <w:lvlText w:val=""/>
      <w:lvlJc w:val="left"/>
    </w:lvl>
    <w:lvl w:ilvl="7" w:tplc="1BC238AE">
      <w:numFmt w:val="decimal"/>
      <w:lvlText w:val=""/>
      <w:lvlJc w:val="left"/>
    </w:lvl>
    <w:lvl w:ilvl="8" w:tplc="C2B89E8E">
      <w:numFmt w:val="decimal"/>
      <w:lvlText w:val=""/>
      <w:lvlJc w:val="left"/>
    </w:lvl>
  </w:abstractNum>
  <w:num w:numId="1" w16cid:durableId="1907642692">
    <w:abstractNumId w:val="1"/>
    <w:lvlOverride w:ilvl="0">
      <w:startOverride w:val="1"/>
    </w:lvlOverride>
  </w:num>
  <w:num w:numId="2" w16cid:durableId="17525051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554"/>
    <w:rsid w:val="0014637A"/>
    <w:rsid w:val="001B1554"/>
    <w:rsid w:val="007A1B73"/>
    <w:rsid w:val="0091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E8C62"/>
  <w15:docId w15:val="{8BB1E8D8-6424-4B67-BE10-6B441070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D1A2E"/>
        <w:sz w:val="21"/>
        <w:szCs w:val="21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6D28D9"/>
      </w:pBdr>
      <w:spacing w:before="120" w:after="200"/>
      <w:outlineLvl w:val="0"/>
    </w:pPr>
    <w:rPr>
      <w:b/>
      <w:bCs/>
      <w:color w:val="1F1147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6D28D9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1147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A1B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1B7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hperezc16-blip/fiver-cable-devops-demo/blob/main/docs/evidencias/capturas/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hyperlink" Target="https://github.com/hperezc16-blip/fiver-cable-devops-demo/blob/main/docs/evidencias/capturas-prototipo/" TargetMode="External"/><Relationship Id="rId34" Type="http://schemas.openxmlformats.org/officeDocument/2006/relationships/image" Target="media/image23.png"/><Relationship Id="rId42" Type="http://schemas.openxmlformats.org/officeDocument/2006/relationships/hyperlink" Target="https://github.com/hperezc16-blip/fiver-cable-devops-demo/blob/main/docs/evidencias/capturas/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hyperlink" Target="https://github.com/hperezc16-blip/fiver-cable-devops-demo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github.com/hperezc16-blip/fiver-cable-devops-demo/blob/main/docs/evidencias/capturar_evidencias.p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hyperlink" Target="https://github.com/hperezc16-blip/fiver-cable-devops-demo/blob/main/docs/evidencias/reporte-prueba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github.com/hperezc16-blip/fiver-cable-devops-demo/blob/main/docs/evidencias/capturas-prototipo/" TargetMode="External"/><Relationship Id="rId48" Type="http://schemas.openxmlformats.org/officeDocument/2006/relationships/footer" Target="footer1.xml"/><Relationship Id="rId8" Type="http://schemas.openxmlformats.org/officeDocument/2006/relationships/hyperlink" Target="https://dev.azure.com/hperezc16/Fiver%20Cable%20DevOps/_git/Fiver%20Cable%20DevOp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github.com/hperezc16-blip/fiver-cable-devops-demo/blob/main/docs/guion-demostracion.md" TargetMode="External"/><Relationship Id="rId20" Type="http://schemas.openxmlformats.org/officeDocument/2006/relationships/hyperlink" Target="https://github.com/hperezc16-blip/fiver-cable-devops-demo/blob/main/docs/evidencias/reporte-pruebas.html" TargetMode="External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7073</Words>
  <Characters>38903</Characters>
  <Application>Microsoft Office Word</Application>
  <DocSecurity>0</DocSecurity>
  <Lines>324</Lines>
  <Paragraphs>91</Paragraphs>
  <ScaleCrop>false</ScaleCrop>
  <Company/>
  <LinksUpToDate>false</LinksUpToDate>
  <CharactersWithSpaces>45885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final: Fiver Cable, cobro digital en campo</dc:title>
  <dc:creator>Hazel Ruvi Perez Carcamo</dc:creator>
  <dc:description>Seminario de Tecnologías de Información 2026 - UMG</dc:description>
  <cp:lastModifiedBy>2113727 - HAZEL RUVI PEREZ CARCAMO</cp:lastModifiedBy>
  <cp:revision>2</cp:revision>
  <dcterms:created xsi:type="dcterms:W3CDTF">2026-10-11T02:18:00Z</dcterms:created>
  <dcterms:modified xsi:type="dcterms:W3CDTF">2026-10-11T02:18:00Z</dcterms:modified>
</cp:coreProperties>
</file>