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8CE8" w14:textId="77777777" w:rsidR="00CF1918" w:rsidRDefault="00CF1918" w:rsidP="003D260B">
      <w:pPr>
        <w:pStyle w:val="Title"/>
        <w:rPr>
          <w:color w:val="2F5496" w:themeColor="accent1" w:themeShade="BF"/>
          <w:spacing w:val="0"/>
          <w:kern w:val="0"/>
          <w:sz w:val="26"/>
          <w:szCs w:val="26"/>
        </w:rPr>
      </w:pPr>
    </w:p>
    <w:p w14:paraId="6FD1C8E0" w14:textId="77777777" w:rsidR="00CF1918" w:rsidRDefault="00CF1918" w:rsidP="003D260B">
      <w:pPr>
        <w:pStyle w:val="Title"/>
        <w:rPr>
          <w:color w:val="2F5496" w:themeColor="accent1" w:themeShade="BF"/>
          <w:spacing w:val="0"/>
          <w:kern w:val="0"/>
          <w:sz w:val="26"/>
          <w:szCs w:val="26"/>
        </w:rPr>
      </w:pPr>
    </w:p>
    <w:p w14:paraId="46317446" w14:textId="77777777" w:rsidR="00CF1918" w:rsidRDefault="00CF1918" w:rsidP="003D260B">
      <w:pPr>
        <w:pStyle w:val="Title"/>
        <w:rPr>
          <w:color w:val="2F5496" w:themeColor="accent1" w:themeShade="BF"/>
          <w:spacing w:val="0"/>
          <w:kern w:val="0"/>
          <w:sz w:val="26"/>
          <w:szCs w:val="26"/>
        </w:rPr>
      </w:pPr>
    </w:p>
    <w:p w14:paraId="130E0D99" w14:textId="77777777" w:rsidR="00CF1918" w:rsidRDefault="00CF1918" w:rsidP="003D260B">
      <w:pPr>
        <w:pStyle w:val="Title"/>
        <w:rPr>
          <w:color w:val="2F5496" w:themeColor="accent1" w:themeShade="BF"/>
          <w:spacing w:val="0"/>
          <w:kern w:val="0"/>
          <w:sz w:val="26"/>
          <w:szCs w:val="26"/>
        </w:rPr>
      </w:pPr>
    </w:p>
    <w:p w14:paraId="4A5C798D" w14:textId="77777777" w:rsidR="00CF1918" w:rsidRDefault="00CF1918" w:rsidP="003D260B">
      <w:pPr>
        <w:pStyle w:val="Title"/>
        <w:rPr>
          <w:color w:val="2F5496" w:themeColor="accent1" w:themeShade="BF"/>
          <w:spacing w:val="0"/>
          <w:kern w:val="0"/>
          <w:sz w:val="26"/>
          <w:szCs w:val="26"/>
        </w:rPr>
      </w:pPr>
    </w:p>
    <w:p w14:paraId="70D2E4E5" w14:textId="77777777" w:rsidR="00CF1918" w:rsidRDefault="00CF1918" w:rsidP="003D260B">
      <w:pPr>
        <w:pStyle w:val="Title"/>
        <w:rPr>
          <w:color w:val="2F5496" w:themeColor="accent1" w:themeShade="BF"/>
          <w:spacing w:val="0"/>
          <w:kern w:val="0"/>
          <w:sz w:val="26"/>
          <w:szCs w:val="26"/>
        </w:rPr>
      </w:pPr>
    </w:p>
    <w:p w14:paraId="644FB00A" w14:textId="77777777" w:rsidR="00CF1918" w:rsidRDefault="00CF1918" w:rsidP="003D260B">
      <w:pPr>
        <w:pStyle w:val="Title"/>
        <w:rPr>
          <w:color w:val="2F5496" w:themeColor="accent1" w:themeShade="BF"/>
          <w:spacing w:val="0"/>
          <w:kern w:val="0"/>
          <w:sz w:val="26"/>
          <w:szCs w:val="26"/>
        </w:rPr>
      </w:pPr>
    </w:p>
    <w:p w14:paraId="535A4E63" w14:textId="2C84F48F" w:rsidR="00A72BFA" w:rsidRDefault="00A72BFA" w:rsidP="003D260B">
      <w:pPr>
        <w:pStyle w:val="Title"/>
      </w:pPr>
      <w:r>
        <w:t>Local Stabilization</w:t>
      </w:r>
      <w:r w:rsidR="006E12F5">
        <w:t xml:space="preserve"> of Switched Affine Systems: An Application to DC-DC </w:t>
      </w:r>
      <w:r w:rsidR="00F540D4">
        <w:t>Power Switching Systems</w:t>
      </w:r>
    </w:p>
    <w:p w14:paraId="03A6E6EC" w14:textId="2E5C37CC" w:rsidR="00BB15EF" w:rsidRDefault="00BB15EF" w:rsidP="00BB15EF"/>
    <w:p w14:paraId="22D55DA9" w14:textId="6E76D9FC" w:rsidR="008E378C" w:rsidRDefault="008E378C" w:rsidP="00BB15EF"/>
    <w:p w14:paraId="60957E39" w14:textId="77777777" w:rsidR="008E378C" w:rsidRDefault="008E378C" w:rsidP="00BB15EF"/>
    <w:p w14:paraId="4DCCED95" w14:textId="1EBCCAFC" w:rsidR="00BB15EF" w:rsidRDefault="00605E60" w:rsidP="00BB15EF">
      <w:r>
        <w:t>By</w:t>
      </w:r>
    </w:p>
    <w:p w14:paraId="5C89338E" w14:textId="77777777" w:rsidR="00A47989" w:rsidRDefault="00605E60" w:rsidP="00BB15EF">
      <w:r>
        <w:t>HORIA PETRE (26035035)</w:t>
      </w:r>
    </w:p>
    <w:p w14:paraId="7892F6F0" w14:textId="168BB684" w:rsidR="00605E60" w:rsidRDefault="00A47989" w:rsidP="00BB15EF">
      <w:r w:rsidRPr="006C6274">
        <w:t>MITCHELL LICHOCKI</w:t>
      </w:r>
    </w:p>
    <w:p w14:paraId="08E596F6" w14:textId="11C40F61" w:rsidR="00A47989" w:rsidRPr="00BB15EF" w:rsidRDefault="005A1E85" w:rsidP="00BB15EF">
      <w:r w:rsidRPr="005A1E85">
        <w:t>MOHAMMED KAMRAN AHMED</w:t>
      </w:r>
    </w:p>
    <w:p w14:paraId="3942B740" w14:textId="62183D47" w:rsidR="00CF1918" w:rsidRDefault="00CF1918" w:rsidP="00CF1918"/>
    <w:p w14:paraId="56F3AE33" w14:textId="5D6EB976" w:rsidR="008E378C" w:rsidRDefault="008E378C" w:rsidP="00CF1918"/>
    <w:p w14:paraId="17FF7F4D" w14:textId="77777777" w:rsidR="008E378C" w:rsidRDefault="008E378C" w:rsidP="00CF1918"/>
    <w:p w14:paraId="02A00C64" w14:textId="437CF530" w:rsidR="00CF1918" w:rsidRDefault="00DF3B14" w:rsidP="00CF1918">
      <w:pPr>
        <w:pStyle w:val="Subtitle"/>
      </w:pPr>
      <w:r>
        <w:t>A technical report submitted</w:t>
      </w:r>
      <w:r w:rsidR="00ED3EFB">
        <w:t xml:space="preserve"> in partial fulfillment </w:t>
      </w:r>
      <w:r w:rsidR="00A30122">
        <w:t>of the requirements for</w:t>
      </w:r>
    </w:p>
    <w:p w14:paraId="2BD705C2" w14:textId="04023440" w:rsidR="00A30122" w:rsidRPr="00A30122" w:rsidRDefault="00A30122" w:rsidP="00A30122">
      <w:r>
        <w:t>ENGR 6141 N</w:t>
      </w:r>
      <w:r w:rsidR="00714B6D">
        <w:t>ONLINEAR SYSTEMS</w:t>
      </w:r>
    </w:p>
    <w:p w14:paraId="57D03838" w14:textId="48AE8C7C" w:rsidR="005455AC" w:rsidRDefault="005455AC" w:rsidP="005455AC"/>
    <w:p w14:paraId="18163F34" w14:textId="3ACE2EA0" w:rsidR="008433FE" w:rsidRDefault="008433FE" w:rsidP="005455AC"/>
    <w:p w14:paraId="12DF8C5D" w14:textId="77777777" w:rsidR="008E378C" w:rsidRDefault="008E378C" w:rsidP="005455AC"/>
    <w:p w14:paraId="560F843B" w14:textId="2C50A221" w:rsidR="008433FE" w:rsidRDefault="008433FE" w:rsidP="005455AC"/>
    <w:p w14:paraId="2B0BFD74" w14:textId="612E0EF4" w:rsidR="008433FE" w:rsidRDefault="008433FE" w:rsidP="005455AC">
      <w:r>
        <w:t xml:space="preserve">Department of Electrical </w:t>
      </w:r>
      <w:r w:rsidR="003B765F">
        <w:t xml:space="preserve">&amp; Computer </w:t>
      </w:r>
      <w:r>
        <w:t>Engineering</w:t>
      </w:r>
    </w:p>
    <w:p w14:paraId="75350DD1" w14:textId="5E1373DE" w:rsidR="0062199E" w:rsidRDefault="0062199E" w:rsidP="005455AC">
      <w:r>
        <w:t>Concordia University</w:t>
      </w:r>
    </w:p>
    <w:p w14:paraId="2B50F167" w14:textId="72F14E78" w:rsidR="0062199E" w:rsidRDefault="0062199E" w:rsidP="005455AC">
      <w:r>
        <w:t>April</w:t>
      </w:r>
      <w:r w:rsidR="008E378C">
        <w:t xml:space="preserve"> 6, 2019</w:t>
      </w:r>
    </w:p>
    <w:p w14:paraId="7136B33F" w14:textId="7476DABC" w:rsidR="003D4814" w:rsidRPr="00B01D69" w:rsidRDefault="0071193F" w:rsidP="00497C0F">
      <w:pPr>
        <w:pStyle w:val="Style1"/>
        <w:numPr>
          <w:ilvl w:val="0"/>
          <w:numId w:val="0"/>
        </w:numPr>
        <w:ind w:left="360" w:hanging="360"/>
      </w:pPr>
      <w:r w:rsidRPr="00B01D69">
        <w:lastRenderedPageBreak/>
        <w:t>Abstract</w:t>
      </w:r>
    </w:p>
    <w:p w14:paraId="0EB24148" w14:textId="437D3D1D" w:rsidR="00BB1C60" w:rsidRDefault="00BB1C60" w:rsidP="00BB1C60">
      <w:r>
        <w:t>This technical report</w:t>
      </w:r>
      <w:r w:rsidR="00EA2728">
        <w:t xml:space="preserve"> </w:t>
      </w:r>
      <w:r w:rsidR="00A70DAC">
        <w:t xml:space="preserve">presents the results of </w:t>
      </w:r>
      <w:r w:rsidR="00EA2728">
        <w:t>app</w:t>
      </w:r>
      <w:r w:rsidR="00A70DAC">
        <w:t>lying</w:t>
      </w:r>
      <w:r w:rsidR="00EA2728">
        <w:t xml:space="preserve"> a novel procedure to derive switching laws for switched affine systems</w:t>
      </w:r>
      <w:r w:rsidR="00A70DAC">
        <w:t>.</w:t>
      </w:r>
      <w:r w:rsidR="000451C6">
        <w:t xml:space="preserve"> </w:t>
      </w:r>
      <w:r w:rsidR="00D10E64">
        <w:t xml:space="preserve">The procedure </w:t>
      </w:r>
      <w:r w:rsidR="00686681">
        <w:t xml:space="preserve">derives a discontinuous control </w:t>
      </w:r>
      <w:r w:rsidR="008938A1">
        <w:t xml:space="preserve">law </w:t>
      </w:r>
      <w:r w:rsidR="00686681">
        <w:t xml:space="preserve">from a continuous one,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(x)</m:t>
        </m:r>
      </m:oMath>
      <w:r w:rsidR="00686681">
        <w:rPr>
          <w:rFonts w:eastAsiaTheme="minorEastAsia"/>
        </w:rPr>
        <w:t xml:space="preserve">, such that the controlled affine system is rendered asymptotically stable </w:t>
      </w:r>
      <w:r w:rsidR="00DC77BB">
        <w:rPr>
          <w:rFonts w:eastAsiaTheme="minorEastAsia"/>
        </w:rPr>
        <w:t>in</w:t>
      </w:r>
      <w:r w:rsidR="00686681">
        <w:rPr>
          <w:rFonts w:eastAsiaTheme="minorEastAsia"/>
        </w:rPr>
        <w:t xml:space="preserve"> a small neighborhood of the origin.</w:t>
      </w:r>
      <w:r w:rsidR="00671EA7">
        <w:rPr>
          <w:rFonts w:eastAsiaTheme="minorEastAsia"/>
        </w:rPr>
        <w:t xml:space="preserve"> This methodology is</w:t>
      </w:r>
      <w:r w:rsidR="00D109B1">
        <w:rPr>
          <w:rFonts w:eastAsiaTheme="minorEastAsia"/>
        </w:rPr>
        <w:t xml:space="preserve"> then applied to the control of a dc-dc converter.</w:t>
      </w:r>
    </w:p>
    <w:p w14:paraId="6CA22139" w14:textId="5D4D06B2" w:rsidR="0071193F" w:rsidRDefault="0071193F" w:rsidP="00B856DA">
      <w:pPr>
        <w:pStyle w:val="Style1"/>
      </w:pPr>
      <w:r>
        <w:t>Introduction</w:t>
      </w:r>
    </w:p>
    <w:p w14:paraId="1858FD96" w14:textId="77777777" w:rsidR="00C25304" w:rsidRDefault="00B01D69" w:rsidP="00B41937">
      <w:pPr>
        <w:rPr>
          <w:rFonts w:eastAsiaTheme="minorEastAsia"/>
        </w:rPr>
      </w:pPr>
      <w:r>
        <w:t>A</w:t>
      </w:r>
      <w:r w:rsidR="007E2D45">
        <w:t xml:space="preserve"> nonlinear</w:t>
      </w:r>
      <w:r>
        <w:t xml:space="preserve"> affine system is a system of the form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u</m:t>
        </m:r>
      </m:oMath>
      <w:r w:rsidR="007E2D45">
        <w:rPr>
          <w:rFonts w:eastAsiaTheme="minorEastAsia"/>
        </w:rPr>
        <w:t>, in which the input u is linearly related to the function G(x).</w:t>
      </w:r>
      <w:r w:rsidR="00560005">
        <w:rPr>
          <w:rFonts w:eastAsiaTheme="minorEastAsia"/>
        </w:rPr>
        <w:t xml:space="preserve"> </w:t>
      </w:r>
      <w:r w:rsidR="00F70222">
        <w:rPr>
          <w:rFonts w:eastAsiaTheme="minorEastAsia"/>
        </w:rPr>
        <w:t>Affine systems are not guaranteed to be stable, that is</w:t>
      </w:r>
      <w:r w:rsidR="00044FE1">
        <w:rPr>
          <w:rFonts w:eastAsiaTheme="minorEastAsia"/>
        </w:rPr>
        <w:t>,</w:t>
      </w:r>
      <w:r w:rsidR="00F70222">
        <w:rPr>
          <w:rFonts w:eastAsiaTheme="minorEastAsia"/>
        </w:rPr>
        <w:t xml:space="preserve"> to converge to an equilibrium point. They can become stable if a switching law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eastAsiaTheme="minorEastAsia" w:hAnsi="Cambria Math"/>
          </w:rPr>
          <m:t>σ</m:t>
        </m:r>
      </m:oMath>
      <w:r w:rsidR="00F70222">
        <w:rPr>
          <w:rFonts w:eastAsiaTheme="minorEastAsia"/>
        </w:rPr>
        <w:t xml:space="preserve"> takes </w:t>
      </w:r>
      <w:r w:rsidR="00044FE1">
        <w:rPr>
          <w:rFonts w:eastAsiaTheme="minorEastAsia"/>
        </w:rPr>
        <w:t>the value</w:t>
      </w:r>
      <w:r w:rsidR="00F70222">
        <w:rPr>
          <w:rFonts w:eastAsiaTheme="minorEastAsia"/>
        </w:rPr>
        <w:t xml:space="preserve"> </w:t>
      </w:r>
      <w:r w:rsidR="00044FE1">
        <w:rPr>
          <w:rFonts w:eastAsiaTheme="minorEastAsia"/>
        </w:rPr>
        <w:t>of a known subsystem, among N subsystems available.</w:t>
      </w:r>
      <w:r w:rsidR="00811C88">
        <w:rPr>
          <w:rFonts w:eastAsiaTheme="minorEastAsia"/>
        </w:rPr>
        <w:t xml:space="preserve"> Such a switching strategy can render the system globally asymptotically stable</w:t>
      </w:r>
      <w:r w:rsidR="00FA5662">
        <w:rPr>
          <w:rFonts w:eastAsiaTheme="minorEastAsia"/>
        </w:rPr>
        <w:t xml:space="preserve">, that is, all system trajectories go to </w:t>
      </w:r>
      <w:r w:rsidR="000004DC">
        <w:rPr>
          <w:rFonts w:eastAsiaTheme="minorEastAsia"/>
        </w:rPr>
        <w:t>equilibrium point</w:t>
      </w:r>
      <w:r w:rsidR="00FA5662">
        <w:rPr>
          <w:rFonts w:eastAsiaTheme="minorEastAsia"/>
        </w:rPr>
        <w:t xml:space="preserve"> as time goes to infinity.</w:t>
      </w:r>
      <w:r w:rsidR="00C25304">
        <w:rPr>
          <w:rFonts w:eastAsiaTheme="minorEastAsia"/>
        </w:rPr>
        <w:t xml:space="preserve"> </w:t>
      </w:r>
    </w:p>
    <w:p w14:paraId="6F06B241" w14:textId="27979FE4" w:rsidR="002F1590" w:rsidRDefault="00C25304" w:rsidP="00B41937">
      <w:r>
        <w:rPr>
          <w:rFonts w:eastAsiaTheme="minorEastAsia"/>
        </w:rPr>
        <w:t xml:space="preserve">However, there are switched affine systems that can be stabilized only locally. </w:t>
      </w:r>
      <w:bookmarkStart w:id="0" w:name="_GoBack"/>
      <w:bookmarkEnd w:id="0"/>
    </w:p>
    <w:p w14:paraId="06937842" w14:textId="6F85EE74" w:rsidR="0071193F" w:rsidRDefault="008A67A3" w:rsidP="00B856DA">
      <w:pPr>
        <w:pStyle w:val="Style1"/>
      </w:pPr>
      <w:r>
        <w:t>Problem Statement</w:t>
      </w:r>
    </w:p>
    <w:p w14:paraId="0019DDD1" w14:textId="21D1B35A" w:rsidR="008A67A3" w:rsidRDefault="008A67A3" w:rsidP="00B856DA">
      <w:pPr>
        <w:pStyle w:val="Style1"/>
      </w:pPr>
      <w:r>
        <w:t>Literature Review</w:t>
      </w:r>
    </w:p>
    <w:p w14:paraId="04DA5645" w14:textId="1A54858E" w:rsidR="008A67A3" w:rsidRDefault="00843CEA" w:rsidP="00B856DA">
      <w:pPr>
        <w:pStyle w:val="Style1"/>
      </w:pPr>
      <w:r>
        <w:t>Problem Formulation</w:t>
      </w:r>
    </w:p>
    <w:p w14:paraId="37944AB7" w14:textId="408D6F73" w:rsidR="00843CEA" w:rsidRDefault="00843CEA" w:rsidP="00B856DA">
      <w:pPr>
        <w:pStyle w:val="Style1"/>
      </w:pPr>
      <w:r>
        <w:t>Analysis</w:t>
      </w:r>
    </w:p>
    <w:p w14:paraId="0CF96DF1" w14:textId="60999730" w:rsidR="00843CEA" w:rsidRDefault="00843CEA" w:rsidP="00B856DA">
      <w:pPr>
        <w:pStyle w:val="Style1"/>
      </w:pPr>
      <w:r>
        <w:t>Simulation Results</w:t>
      </w:r>
    </w:p>
    <w:p w14:paraId="7F49EC7E" w14:textId="2D6313D3" w:rsidR="00843CEA" w:rsidRDefault="00843CEA" w:rsidP="00B856DA">
      <w:pPr>
        <w:pStyle w:val="Style1"/>
      </w:pPr>
      <w:r>
        <w:t>Comparative Study</w:t>
      </w:r>
    </w:p>
    <w:p w14:paraId="4CFC578C" w14:textId="5EF647C0" w:rsidR="00843CEA" w:rsidRDefault="00F544F0" w:rsidP="00B856DA">
      <w:pPr>
        <w:pStyle w:val="Style1"/>
      </w:pPr>
      <w:r>
        <w:t>References</w:t>
      </w:r>
    </w:p>
    <w:p w14:paraId="292B77C7" w14:textId="41CE70A0" w:rsidR="0057129C" w:rsidRDefault="0057129C" w:rsidP="00EA652F">
      <w:r>
        <w:t xml:space="preserve">[1] </w:t>
      </w:r>
      <w:r w:rsidR="00EA652F">
        <w:t xml:space="preserve">D. Corona, J. Buisson, B. De </w:t>
      </w:r>
      <w:proofErr w:type="spellStart"/>
      <w:r w:rsidR="00EA652F">
        <w:t>Schutter</w:t>
      </w:r>
      <w:proofErr w:type="spellEnd"/>
      <w:r w:rsidR="00EA652F">
        <w:t xml:space="preserve">, and A. </w:t>
      </w:r>
      <w:proofErr w:type="spellStart"/>
      <w:r w:rsidR="00EA652F">
        <w:t>Giua</w:t>
      </w:r>
      <w:proofErr w:type="spellEnd"/>
      <w:r w:rsidR="00EA652F">
        <w:t>, “Stabilization of switched affine systems: An application to the buck-boost converter,” Proceedings of the 2007 American Control Conference, New York, New York, pp. 6037–6042, July 2007.</w:t>
      </w:r>
    </w:p>
    <w:p w14:paraId="6F89E9F4" w14:textId="1131DD59" w:rsidR="00112B1C" w:rsidRDefault="00112B1C" w:rsidP="007E0144">
      <w:r>
        <w:t xml:space="preserve">[2] </w:t>
      </w:r>
      <w:r w:rsidR="00EC63A8" w:rsidRPr="00EC63A8">
        <w:t xml:space="preserve">G.S. </w:t>
      </w:r>
      <w:proofErr w:type="spellStart"/>
      <w:r w:rsidR="00EC63A8" w:rsidRPr="00EC63A8">
        <w:t>Deaecto</w:t>
      </w:r>
      <w:proofErr w:type="spellEnd"/>
      <w:r w:rsidR="00EC63A8">
        <w:t>,</w:t>
      </w:r>
      <w:r w:rsidR="00EC63A8" w:rsidRPr="00EC63A8">
        <w:t xml:space="preserve"> J.C. </w:t>
      </w:r>
      <w:proofErr w:type="spellStart"/>
      <w:r w:rsidR="00EC63A8" w:rsidRPr="00EC63A8">
        <w:t>Geromel</w:t>
      </w:r>
      <w:proofErr w:type="spellEnd"/>
      <w:r w:rsidR="005D090C">
        <w:t>,</w:t>
      </w:r>
      <w:r w:rsidR="00EC63A8" w:rsidRPr="00EC63A8">
        <w:t xml:space="preserve"> F.S. Garcia</w:t>
      </w:r>
      <w:r w:rsidR="005D090C">
        <w:t>,</w:t>
      </w:r>
      <w:r w:rsidR="00EC63A8" w:rsidRPr="00EC63A8">
        <w:t xml:space="preserve"> J.A. </w:t>
      </w:r>
      <w:proofErr w:type="spellStart"/>
      <w:r w:rsidR="00EC63A8" w:rsidRPr="00EC63A8">
        <w:t>Pomilio</w:t>
      </w:r>
      <w:proofErr w:type="spellEnd"/>
      <w:r w:rsidR="005D090C">
        <w:t>, “</w:t>
      </w:r>
      <w:r w:rsidR="007E0144">
        <w:t>Switched affine systems control design with application to DC–DC converters”</w:t>
      </w:r>
    </w:p>
    <w:p w14:paraId="59097CDB" w14:textId="0163FE47" w:rsidR="00AA2BCB" w:rsidRPr="0057129C" w:rsidRDefault="00AA2BCB" w:rsidP="007E0144">
      <w:r>
        <w:t>[3]</w:t>
      </w:r>
      <w:r w:rsidR="003A11E6">
        <w:t xml:space="preserve"> </w:t>
      </w:r>
      <w:r w:rsidR="003A11E6" w:rsidRPr="003A11E6">
        <w:t xml:space="preserve">E. I. </w:t>
      </w:r>
      <w:proofErr w:type="spellStart"/>
      <w:r w:rsidR="003A11E6" w:rsidRPr="003A11E6">
        <w:t>Mainardi</w:t>
      </w:r>
      <w:proofErr w:type="spellEnd"/>
      <w:r w:rsidR="003A11E6" w:rsidRPr="003A11E6">
        <w:t xml:space="preserve"> Júnior,</w:t>
      </w:r>
      <w:r w:rsidR="003A11E6">
        <w:t xml:space="preserve"> </w:t>
      </w:r>
      <w:r w:rsidR="003A11E6" w:rsidRPr="003A11E6">
        <w:t xml:space="preserve">M. C. M. Teixeira, R. </w:t>
      </w:r>
      <w:proofErr w:type="spellStart"/>
      <w:r w:rsidR="003A11E6" w:rsidRPr="003A11E6">
        <w:t>Cardim</w:t>
      </w:r>
      <w:proofErr w:type="spellEnd"/>
      <w:r w:rsidR="003A11E6" w:rsidRPr="003A11E6">
        <w:t xml:space="preserve">, M. R. Moreira, E. </w:t>
      </w:r>
      <w:proofErr w:type="spellStart"/>
      <w:r w:rsidR="003A11E6" w:rsidRPr="003A11E6">
        <w:t>Assunção</w:t>
      </w:r>
      <w:proofErr w:type="spellEnd"/>
      <w:r w:rsidR="003A11E6" w:rsidRPr="003A11E6">
        <w:t xml:space="preserve"> and Victor L.</w:t>
      </w:r>
      <w:r w:rsidR="005848E7">
        <w:t xml:space="preserve"> </w:t>
      </w:r>
      <w:r w:rsidR="003A11E6" w:rsidRPr="003A11E6">
        <w:t>Yoshimura2</w:t>
      </w:r>
      <w:r w:rsidR="00AD51DB">
        <w:t xml:space="preserve"> “</w:t>
      </w:r>
      <w:r w:rsidR="00FE083D" w:rsidRPr="00FE083D">
        <w:t>On Control Design of Switched Affine Systems with Application to DC-DC Converters</w:t>
      </w:r>
      <w:r w:rsidR="00FE083D">
        <w:t>”</w:t>
      </w:r>
    </w:p>
    <w:p w14:paraId="0A02D826" w14:textId="2E848803" w:rsidR="00F544F0" w:rsidRDefault="00F544F0" w:rsidP="00B17F94">
      <w:pPr>
        <w:pStyle w:val="Style1"/>
      </w:pPr>
      <w:r>
        <w:t>Appendix</w:t>
      </w:r>
    </w:p>
    <w:sectPr w:rsidR="00F54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1D60"/>
    <w:multiLevelType w:val="hybridMultilevel"/>
    <w:tmpl w:val="3A5642BE"/>
    <w:lvl w:ilvl="0" w:tplc="37D08166">
      <w:start w:val="1"/>
      <w:numFmt w:val="decimal"/>
      <w:pStyle w:val="Style1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DF"/>
    <w:rsid w:val="000004DC"/>
    <w:rsid w:val="00017234"/>
    <w:rsid w:val="00044FE1"/>
    <w:rsid w:val="000451C6"/>
    <w:rsid w:val="00095CDF"/>
    <w:rsid w:val="00112B1C"/>
    <w:rsid w:val="002F1590"/>
    <w:rsid w:val="003A11E6"/>
    <w:rsid w:val="003B765F"/>
    <w:rsid w:val="003D260B"/>
    <w:rsid w:val="003D4814"/>
    <w:rsid w:val="00497C0F"/>
    <w:rsid w:val="00542171"/>
    <w:rsid w:val="005455AC"/>
    <w:rsid w:val="00560005"/>
    <w:rsid w:val="00570EDB"/>
    <w:rsid w:val="0057129C"/>
    <w:rsid w:val="005848E7"/>
    <w:rsid w:val="005A1E85"/>
    <w:rsid w:val="005D090C"/>
    <w:rsid w:val="00605E60"/>
    <w:rsid w:val="0062199E"/>
    <w:rsid w:val="00671EA7"/>
    <w:rsid w:val="00686681"/>
    <w:rsid w:val="006C6274"/>
    <w:rsid w:val="006E12F5"/>
    <w:rsid w:val="0071193F"/>
    <w:rsid w:val="00714B6D"/>
    <w:rsid w:val="00763116"/>
    <w:rsid w:val="0079089C"/>
    <w:rsid w:val="007E0144"/>
    <w:rsid w:val="007E2D45"/>
    <w:rsid w:val="00811C88"/>
    <w:rsid w:val="008433FE"/>
    <w:rsid w:val="00843CEA"/>
    <w:rsid w:val="00861069"/>
    <w:rsid w:val="008938A1"/>
    <w:rsid w:val="008A67A3"/>
    <w:rsid w:val="008E1B1F"/>
    <w:rsid w:val="008E378C"/>
    <w:rsid w:val="00900263"/>
    <w:rsid w:val="009C6086"/>
    <w:rsid w:val="009E0D84"/>
    <w:rsid w:val="00A30122"/>
    <w:rsid w:val="00A312AF"/>
    <w:rsid w:val="00A47989"/>
    <w:rsid w:val="00A53AA0"/>
    <w:rsid w:val="00A5524B"/>
    <w:rsid w:val="00A70DAC"/>
    <w:rsid w:val="00A72BFA"/>
    <w:rsid w:val="00AA2BCB"/>
    <w:rsid w:val="00AC0089"/>
    <w:rsid w:val="00AD51DB"/>
    <w:rsid w:val="00B01D69"/>
    <w:rsid w:val="00B17F94"/>
    <w:rsid w:val="00B41937"/>
    <w:rsid w:val="00B856DA"/>
    <w:rsid w:val="00BB15EF"/>
    <w:rsid w:val="00BB1C60"/>
    <w:rsid w:val="00BC5F30"/>
    <w:rsid w:val="00C25304"/>
    <w:rsid w:val="00C31C8B"/>
    <w:rsid w:val="00CF1918"/>
    <w:rsid w:val="00D109B1"/>
    <w:rsid w:val="00D10E64"/>
    <w:rsid w:val="00D505B7"/>
    <w:rsid w:val="00DC77BB"/>
    <w:rsid w:val="00DF3B14"/>
    <w:rsid w:val="00E27599"/>
    <w:rsid w:val="00EA2728"/>
    <w:rsid w:val="00EA652F"/>
    <w:rsid w:val="00EC63A8"/>
    <w:rsid w:val="00ED3EFB"/>
    <w:rsid w:val="00F540D4"/>
    <w:rsid w:val="00F544F0"/>
    <w:rsid w:val="00F70222"/>
    <w:rsid w:val="00FA5662"/>
    <w:rsid w:val="00F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1E77"/>
  <w15:chartTrackingRefBased/>
  <w15:docId w15:val="{872AEED4-3CBD-4F83-89EC-9A4B5C96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6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1918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Heading2"/>
    <w:link w:val="Style1Char"/>
    <w:qFormat/>
    <w:rsid w:val="00861069"/>
    <w:pPr>
      <w:numPr>
        <w:numId w:val="1"/>
      </w:numPr>
      <w:ind w:left="360"/>
    </w:pPr>
    <w:rPr>
      <w:b/>
      <w:color w:val="000000" w:themeColor="text1"/>
      <w:sz w:val="36"/>
    </w:rPr>
  </w:style>
  <w:style w:type="character" w:customStyle="1" w:styleId="Style1Char">
    <w:name w:val="Style1 Char"/>
    <w:basedOn w:val="Heading2Char"/>
    <w:link w:val="Style1"/>
    <w:rsid w:val="0086106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styleId="PlaceholderText">
    <w:name w:val="Placeholder Text"/>
    <w:basedOn w:val="DefaultParagraphFont"/>
    <w:uiPriority w:val="99"/>
    <w:semiHidden/>
    <w:rsid w:val="00686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Petre</dc:creator>
  <cp:keywords/>
  <dc:description/>
  <cp:lastModifiedBy>Horia Petre</cp:lastModifiedBy>
  <cp:revision>60</cp:revision>
  <dcterms:created xsi:type="dcterms:W3CDTF">2019-04-06T13:38:00Z</dcterms:created>
  <dcterms:modified xsi:type="dcterms:W3CDTF">2019-04-14T22:08:00Z</dcterms:modified>
</cp:coreProperties>
</file>